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A220" w14:textId="77777777" w:rsidR="00CF2E98" w:rsidRPr="007F791A" w:rsidRDefault="00CF2E98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</w:pPr>
    </w:p>
    <w:p w14:paraId="2E972CBB" w14:textId="0C60F91E" w:rsidR="00E272EB" w:rsidRPr="007F791A" w:rsidRDefault="007C4326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</w:pPr>
      <w:r w:rsidRPr="0090380F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Responsiveness: New</w:t>
      </w:r>
      <w:r w:rsidR="00B16CF9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 value creation approach</w:t>
      </w:r>
      <w:r w:rsidR="00406E22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 for earth observation mission and </w:t>
      </w:r>
      <w:r w:rsidR="005B2166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the </w:t>
      </w:r>
      <w:r w:rsidR="000E5EB0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introduction of a </w:t>
      </w:r>
      <w:r w:rsidR="00406E22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Japanese </w:t>
      </w:r>
      <w:r w:rsidR="000E5EB0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>program</w:t>
      </w:r>
      <w:r w:rsidR="00406E22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 as </w:t>
      </w:r>
      <w:r w:rsidR="005B2166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an </w:t>
      </w:r>
      <w:r w:rsidR="00406E22" w:rsidRPr="007F791A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US"/>
        </w:rPr>
        <w:t xml:space="preserve">implementation example </w:t>
      </w:r>
    </w:p>
    <w:p w14:paraId="58FD9A57" w14:textId="77777777" w:rsidR="00970F68" w:rsidRPr="007F791A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US"/>
        </w:rPr>
      </w:pPr>
    </w:p>
    <w:p w14:paraId="1416E9AE" w14:textId="59BCEF5C" w:rsidR="00970F68" w:rsidRPr="0090380F" w:rsidRDefault="00B16CF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90380F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US"/>
        </w:rPr>
        <w:t>S. Shirasaka</w:t>
      </w:r>
      <w:r w:rsidR="00E272EB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; T. Tohara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; T. Obata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  <w:r w:rsidR="00E272EB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; 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S</w:t>
      </w:r>
      <w:r w:rsidR="00E272EB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. 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Nakasuka</w:t>
      </w:r>
      <w:r w:rsidR="00E272EB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; M. Arai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3</w:t>
      </w:r>
      <w:r w:rsidR="00FC4E19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; T. Imaizumi</w:t>
      </w:r>
      <w:r w:rsidR="00FC4E19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3</w:t>
      </w:r>
    </w:p>
    <w:p w14:paraId="0DC3F2AF" w14:textId="34004D9C" w:rsidR="00E272EB" w:rsidRPr="008B42F3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1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Japan Science and Technology Agency</w:t>
      </w:r>
      <w:r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0E5EB0"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Tokyo</w:t>
      </w:r>
      <w:r w:rsidRPr="0090380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7F791A" w:rsidRPr="007F791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Japan, shirasaka@sdm.keio.ac.jp</w:t>
      </w:r>
      <w:r w:rsidR="007208A1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</w:p>
    <w:p w14:paraId="2B6190A8" w14:textId="22EF24A5" w:rsidR="002D6E7E" w:rsidRPr="008B42F3" w:rsidRDefault="00E272EB" w:rsidP="002D6E7E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2</w:t>
      </w:r>
      <w:r w:rsidR="000E5EB0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The University of Tokyo</w:t>
      </w:r>
      <w:r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0E5EB0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Tokyo</w:t>
      </w:r>
      <w:r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, </w:t>
      </w:r>
      <w:r w:rsidR="000E5EB0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Japan</w:t>
      </w:r>
    </w:p>
    <w:p w14:paraId="507DD805" w14:textId="41FE96E0" w:rsidR="002D6E7E" w:rsidRPr="008B42F3" w:rsidRDefault="002D6E7E" w:rsidP="002D6E7E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US"/>
        </w:rPr>
        <w:t>3</w:t>
      </w:r>
      <w:r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Synspective</w:t>
      </w:r>
      <w:r w:rsidR="00541F2A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  <w:r w:rsidR="00FC4E19" w:rsidRPr="008B42F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Inc.</w:t>
      </w:r>
    </w:p>
    <w:p w14:paraId="103CA336" w14:textId="77777777" w:rsidR="00E272EB" w:rsidRPr="008B42F3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US"/>
        </w:rPr>
      </w:pPr>
    </w:p>
    <w:p w14:paraId="379E9E21" w14:textId="0EB3EFB0" w:rsidR="00910260" w:rsidRPr="008B42F3" w:rsidRDefault="00E272EB" w:rsidP="00910260">
      <w:pPr>
        <w:pStyle w:val="ab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Introduction</w:t>
      </w:r>
    </w:p>
    <w:p w14:paraId="64C37764" w14:textId="74D44104" w:rsidR="00D816B4" w:rsidRPr="007F791A" w:rsidRDefault="007720AE" w:rsidP="00A1307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Currently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E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arth observation missions are evaluated by geospatial resolution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and/or time resolution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Typica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lly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a large observation satellite </w:t>
      </w:r>
      <w:r w:rsidR="00A1307B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system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has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high geospatial resolution.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However,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 time resolution is low because the number of satellites is small (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i.e.,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one, two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or three).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Meanwhile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, a small satellite </w:t>
      </w:r>
      <w:r w:rsidR="00235608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system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has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lower geospatial resolution and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higher time resolution than those of a 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large satellite</w:t>
      </w:r>
      <w:r w:rsidR="00A1307B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system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. We propose another evaluation criteri</w:t>
      </w:r>
      <w:r w:rsidR="00CD3F37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on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i.e., 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“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r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esponsiveness” for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E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arth observation mission. Currently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“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r</w:t>
      </w:r>
      <w:r w:rsidR="004C1D54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esponsiveness” is </w:t>
      </w:r>
      <w:r w:rsidR="00A463B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indirectly investigated. The higher time resolution 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consequently resul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ts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in</w:t>
      </w:r>
      <w:r w:rsidR="00B45E5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the better </w:t>
      </w:r>
      <w:r w:rsidR="00F65AAF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responsiveness. However, by utilizing the state-of-the-art 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technology, we can focus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more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on 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responsiveness and new values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can be created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.</w:t>
      </w:r>
      <w:r w:rsidR="007B552B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Herein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, we define “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r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esponsiveness” and propose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methods for its improvement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.</w:t>
      </w:r>
      <w:r w:rsidR="007B552B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Subsequently,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we introduce a satellite program funded by the cabinet office of Japan. In this program, we are developing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a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mall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ynthetic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a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perture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r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adar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atellite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ystem for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o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n-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d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emand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o</w:t>
      </w:r>
      <w:r w:rsidR="00B6254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bservation</w:t>
      </w:r>
      <w:r w:rsidR="000B2803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.</w:t>
      </w:r>
      <w:r w:rsidR="00556B19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</w:p>
    <w:p w14:paraId="529F5757" w14:textId="3E03B0C4" w:rsidR="001F459E" w:rsidRPr="008B42F3" w:rsidRDefault="00DD2AE5" w:rsidP="001F459E">
      <w:pPr>
        <w:pStyle w:val="ab"/>
        <w:numPr>
          <w:ilvl w:val="0"/>
          <w:numId w:val="2"/>
        </w:numPr>
        <w:tabs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Responsiveness</w:t>
      </w:r>
    </w:p>
    <w:p w14:paraId="13765F72" w14:textId="2A71EEBB" w:rsidR="00541F2A" w:rsidRPr="008B42F3" w:rsidRDefault="00541F2A" w:rsidP="001F459E">
      <w:pPr>
        <w:pStyle w:val="ab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What is responsiveness</w:t>
      </w:r>
      <w:r w:rsidR="00C450DC"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?</w:t>
      </w:r>
    </w:p>
    <w:p w14:paraId="1262DEBF" w14:textId="23949E31" w:rsidR="00BA167D" w:rsidRPr="007F791A" w:rsidRDefault="00296C9F" w:rsidP="00541F2A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“Responsiveness”</w:t>
      </w:r>
      <w:r w:rsidR="003E7B92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is 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a</w:t>
      </w:r>
      <w:r w:rsidR="003E7B92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performance measure that indicate</w:t>
      </w:r>
      <w:r w:rsidR="000B2803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="003E7B92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 time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taken to provide information regarding a situation</w:t>
      </w:r>
      <w:r w:rsidR="003E7B92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after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its occurrence</w:t>
      </w:r>
      <w:r w:rsidR="003E7B92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For example, </w:t>
      </w:r>
      <w:r w:rsidR="00BA167D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if 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flood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ing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occurs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at a certain point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of a river 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and it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require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s one hour to provide the information of the flood to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stakeholders,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="00BA167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responsiveness is one hour.</w:t>
      </w:r>
    </w:p>
    <w:p w14:paraId="30AE723F" w14:textId="7882297E" w:rsidR="00BA167D" w:rsidRPr="007F791A" w:rsidRDefault="00541F2A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time information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provided 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consists of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following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:</w:t>
      </w:r>
    </w:p>
    <w:p w14:paraId="1E2216A7" w14:textId="347EC9F0" w:rsidR="00541F2A" w:rsidRPr="007F791A" w:rsidRDefault="00541F2A" w:rsidP="00541F2A">
      <w:pPr>
        <w:pStyle w:val="ab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Time to recognize a situation and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instruct 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a satellite to capture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an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image</w:t>
      </w:r>
    </w:p>
    <w:p w14:paraId="42D9176B" w14:textId="7F15C17E" w:rsidR="00541F2A" w:rsidRPr="007F791A" w:rsidRDefault="00541F2A" w:rsidP="00541F2A">
      <w:pPr>
        <w:pStyle w:val="ab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Time to wait for a satellite to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arrive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to the area to capture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an 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image</w:t>
      </w:r>
    </w:p>
    <w:p w14:paraId="5788126A" w14:textId="16792371" w:rsidR="00541F2A" w:rsidRPr="007F791A" w:rsidRDefault="00541F2A" w:rsidP="00541F2A">
      <w:pPr>
        <w:pStyle w:val="ab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Time to downlink the capture data to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ground</w:t>
      </w:r>
    </w:p>
    <w:p w14:paraId="58527130" w14:textId="428B2733" w:rsidR="00541F2A" w:rsidRPr="007F791A" w:rsidRDefault="00541F2A" w:rsidP="00541F2A">
      <w:pPr>
        <w:pStyle w:val="ab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Time to process the downlinked data and develop information</w:t>
      </w:r>
    </w:p>
    <w:p w14:paraId="31D8C68E" w14:textId="1F94045B" w:rsidR="001F459E" w:rsidRPr="007F791A" w:rsidRDefault="00541F2A" w:rsidP="001F459E">
      <w:pPr>
        <w:pStyle w:val="ab"/>
        <w:numPr>
          <w:ilvl w:val="0"/>
          <w:numId w:val="7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Time to provide the information to the stakeholders</w:t>
      </w:r>
    </w:p>
    <w:p w14:paraId="0014D8BA" w14:textId="00ACFFA7" w:rsidR="001F459E" w:rsidRPr="008B42F3" w:rsidRDefault="001F459E" w:rsidP="001F459E">
      <w:pPr>
        <w:pStyle w:val="ab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 xml:space="preserve">Our approach </w:t>
      </w:r>
      <w:r w:rsidR="007C471A"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for</w:t>
      </w:r>
      <w:r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 xml:space="preserve"> better responsiveness</w:t>
      </w:r>
    </w:p>
    <w:p w14:paraId="4528F380" w14:textId="36D6EA64" w:rsidR="00DD2AE5" w:rsidRPr="008B42F3" w:rsidRDefault="001F459E" w:rsidP="00DD2AE5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We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employ a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three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-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step approach to achieve better responsiveness. The first step is to utilize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deep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-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learning technique to process the downlinked data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to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develop information. The second step is </w:t>
      </w:r>
      <w:r w:rsidR="00603C26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to 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utilize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 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on-board deep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-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learning technique. This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represents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 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edge computing concept. A satellite is a</w:t>
      </w:r>
      <w:r w:rsidR="0039155B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n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edge. We upload the learned deep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-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learning network to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satellite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 which then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capture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 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image and </w:t>
      </w:r>
      <w:r w:rsidR="00047F70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develop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</w:t>
      </w:r>
      <w:r w:rsidR="00047F70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 information using on-board deep learning.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We can eliminate the time to downlink the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captured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big data</w:t>
      </w:r>
      <w:r w:rsidR="00E027A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to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the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ground. The third step is to utilize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ground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-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based sensor network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 which can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monitor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and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capture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the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situation and trigger information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and send the information to the satellite via Inmarsat and/or iridium. The satellite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then automatically plans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to capture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 </w:t>
      </w:r>
      <w:r w:rsidR="000D57B1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image</w:t>
      </w:r>
      <w:r w:rsidR="00105747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</w:t>
      </w:r>
      <w:r w:rsidR="00C450D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Thus, w</w:t>
      </w:r>
      <w:r w:rsidR="00105747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e can eliminate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the </w:t>
      </w:r>
      <w:r w:rsidR="00105747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time to recognize a situation and </w:t>
      </w:r>
      <w:r w:rsidR="00CF2E98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instruct</w:t>
      </w:r>
      <w:r w:rsidR="00CF2E98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105747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 satellite to capture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 </w:t>
      </w:r>
      <w:r w:rsidR="00105747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image.</w:t>
      </w:r>
    </w:p>
    <w:p w14:paraId="2BF6FCBD" w14:textId="4FBDABE4" w:rsidR="00DD2AE5" w:rsidRPr="008B42F3" w:rsidRDefault="007B552B" w:rsidP="001E5A02">
      <w:pPr>
        <w:pStyle w:val="ab"/>
        <w:numPr>
          <w:ilvl w:val="0"/>
          <w:numId w:val="2"/>
        </w:numPr>
        <w:tabs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 xml:space="preserve">Small </w:t>
      </w:r>
      <w:r w:rsidRPr="007F791A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Synthetic Aperture Radar Satellite System for On-Demand Observation</w:t>
      </w:r>
    </w:p>
    <w:p w14:paraId="7967C86E" w14:textId="5A97B69E" w:rsidR="00D915B2" w:rsidRPr="007F791A" w:rsidRDefault="0075016C" w:rsidP="00D915B2">
      <w:pPr>
        <w:tabs>
          <w:tab w:val="left" w:pos="-720"/>
          <w:tab w:val="num" w:pos="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</w:pP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Cabinet office of Japan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has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funded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 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technology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-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driven innovation program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“</w:t>
      </w:r>
      <w:proofErr w:type="spellStart"/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ImPACT</w:t>
      </w:r>
      <w:proofErr w:type="spellEnd"/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,</w:t>
      </w:r>
      <w:r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”</w:t>
      </w:r>
      <w:r w:rsidR="0012336C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which stands for “</w:t>
      </w:r>
      <w:proofErr w:type="spellStart"/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GB" w:eastAsia="ja-JP"/>
        </w:rPr>
        <w:t>Impulsing</w:t>
      </w:r>
      <w:proofErr w:type="spellEnd"/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GB" w:eastAsia="ja-JP"/>
        </w:rPr>
        <w:t xml:space="preserve"> Paradigm Change through Disruptive Technology Program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.</w:t>
      </w:r>
      <w:r w:rsidR="0012336C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” </w:t>
      </w:r>
      <w:r w:rsidR="007C471A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The </w:t>
      </w:r>
      <w:r w:rsidR="00CF2E98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objective</w:t>
      </w:r>
      <w:r w:rsidR="00A1307B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CF2E98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of the program </w:t>
      </w:r>
      <w:r w:rsidR="00A1307B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is disaster monitoring. </w:t>
      </w:r>
      <w:r w:rsidR="0012336C" w:rsidRPr="008B42F3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Under 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his program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, we are developing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a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small synthetic a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per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ture r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adar (SAR) satellite system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that is capable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of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on-demand observation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s</w:t>
      </w:r>
      <w:r w:rsidR="00F9526D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.</w:t>
      </w:r>
      <w:r w:rsidR="0012336C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3D79D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The weight of the first demonstration satellite is 135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</w:t>
      </w:r>
      <w:r w:rsidR="003D79D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kg. The X-band SAR is selected to achieve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 </w:t>
      </w:r>
      <w:r w:rsidR="00FC4E19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3-m</w:t>
      </w:r>
      <w:r w:rsidR="003D79D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 resolution from 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 xml:space="preserve">a </w:t>
      </w:r>
      <w:r w:rsidR="003D79D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600</w:t>
      </w:r>
      <w:r w:rsidR="007C471A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-</w:t>
      </w:r>
      <w:r w:rsidR="003D79D0" w:rsidRPr="007F791A">
        <w:rPr>
          <w:rFonts w:ascii="Arial" w:eastAsia="Arial Unicode MS" w:hAnsi="Arial" w:cs="Arial"/>
          <w:color w:val="000000" w:themeColor="text1"/>
          <w:spacing w:val="-2"/>
          <w:sz w:val="20"/>
          <w:lang w:val="en-US" w:eastAsia="ja-JP"/>
        </w:rPr>
        <w:t>km altitude.</w:t>
      </w:r>
    </w:p>
    <w:p w14:paraId="076CBFD5" w14:textId="72080406" w:rsidR="00D816B4" w:rsidRPr="008B42F3" w:rsidRDefault="00D816B4" w:rsidP="001E5A02">
      <w:pPr>
        <w:pStyle w:val="ab"/>
        <w:numPr>
          <w:ilvl w:val="0"/>
          <w:numId w:val="2"/>
        </w:numPr>
        <w:tabs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</w:pPr>
      <w:r w:rsidRPr="008B42F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US"/>
        </w:rPr>
        <w:t>References</w:t>
      </w:r>
    </w:p>
    <w:p w14:paraId="01C44C7F" w14:textId="0945A458" w:rsidR="00B927CB" w:rsidRPr="007F791A" w:rsidRDefault="00B927CB" w:rsidP="006D31EF">
      <w:pPr>
        <w:pStyle w:val="a5"/>
        <w:jc w:val="both"/>
        <w:rPr>
          <w:rFonts w:ascii="Arial" w:hAnsi="Arial" w:cs="Arial"/>
          <w:color w:val="000000" w:themeColor="text1"/>
          <w:sz w:val="20"/>
          <w:lang w:val="en-US" w:eastAsia="ja-JP"/>
        </w:rPr>
      </w:pPr>
      <w:r w:rsidRPr="008B42F3">
        <w:rPr>
          <w:rFonts w:ascii="Arial" w:hAnsi="Arial" w:cs="Arial"/>
          <w:color w:val="000000" w:themeColor="text1"/>
          <w:sz w:val="20"/>
          <w:lang w:val="en-US"/>
        </w:rPr>
        <w:t>[1] P.</w:t>
      </w:r>
      <w:proofErr w:type="gramStart"/>
      <w:r w:rsidRPr="008B42F3">
        <w:rPr>
          <w:rFonts w:ascii="Arial" w:hAnsi="Arial" w:cs="Arial"/>
          <w:color w:val="000000" w:themeColor="text1"/>
          <w:sz w:val="20"/>
          <w:lang w:val="en-US"/>
        </w:rPr>
        <w:t>R.Akbar</w:t>
      </w:r>
      <w:proofErr w:type="gramEnd"/>
      <w:r w:rsidRPr="008B42F3">
        <w:rPr>
          <w:rFonts w:ascii="Arial" w:hAnsi="Arial" w:cs="Arial"/>
          <w:color w:val="000000" w:themeColor="text1"/>
          <w:sz w:val="20"/>
          <w:lang w:val="en-US"/>
        </w:rPr>
        <w:t>, H.Saito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,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8B42F3">
        <w:rPr>
          <w:rFonts w:ascii="Arial" w:hAnsi="Arial" w:cs="Arial"/>
          <w:color w:val="000000" w:themeColor="text1"/>
          <w:sz w:val="20"/>
          <w:lang w:val="en-US"/>
        </w:rPr>
        <w:t>S.Shirasaka</w:t>
      </w:r>
      <w:proofErr w:type="spellEnd"/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CF2E98" w:rsidRPr="007F791A">
        <w:rPr>
          <w:rFonts w:ascii="Arial" w:hAnsi="Arial" w:cs="Arial"/>
          <w:color w:val="000000" w:themeColor="text1"/>
          <w:sz w:val="20"/>
          <w:lang w:val="en-US"/>
        </w:rPr>
        <w:t>et al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.:</w:t>
      </w:r>
      <w:r w:rsidRPr="008B42F3">
        <w:rPr>
          <w:lang w:val="en-US"/>
        </w:rPr>
        <w:t xml:space="preserve">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Development Status of Compact X-band Synthetic Aperture Radar Compatible with a</w:t>
      </w:r>
      <w:r w:rsidR="007F791A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100</w:t>
      </w:r>
      <w:r w:rsidR="007F791A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kg-class SAR Satellite and Its Future Plan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Small Satellite Conference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,</w:t>
      </w:r>
      <w:r w:rsidR="00B511D7"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2017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.</w:t>
      </w:r>
    </w:p>
    <w:p w14:paraId="5AFACA3E" w14:textId="5999B959" w:rsidR="006E2678" w:rsidRPr="008B42F3" w:rsidRDefault="00B511D7" w:rsidP="0045005F">
      <w:pPr>
        <w:pStyle w:val="a5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[2] K.Hirako, </w:t>
      </w:r>
      <w:proofErr w:type="spellStart"/>
      <w:r w:rsidRPr="008B42F3">
        <w:rPr>
          <w:rFonts w:ascii="Arial" w:hAnsi="Arial" w:cs="Arial"/>
          <w:color w:val="000000" w:themeColor="text1"/>
          <w:sz w:val="20"/>
          <w:lang w:val="en-US"/>
        </w:rPr>
        <w:t>S.Shirasaka</w:t>
      </w:r>
      <w:proofErr w:type="spellEnd"/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8B42F3">
        <w:rPr>
          <w:rFonts w:ascii="Arial" w:hAnsi="Arial" w:cs="Arial"/>
          <w:color w:val="000000" w:themeColor="text1"/>
          <w:sz w:val="20"/>
          <w:lang w:val="en-US"/>
        </w:rPr>
        <w:t>S.Nakasuka</w:t>
      </w:r>
      <w:proofErr w:type="spellEnd"/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CF2E98" w:rsidRPr="008B42F3">
        <w:rPr>
          <w:rFonts w:ascii="Arial" w:hAnsi="Arial" w:cs="Arial"/>
          <w:color w:val="000000" w:themeColor="text1"/>
          <w:sz w:val="20"/>
          <w:lang w:val="en-US"/>
        </w:rPr>
        <w:t>e</w:t>
      </w:r>
      <w:r w:rsidR="00CF2E98" w:rsidRPr="007F791A">
        <w:rPr>
          <w:rFonts w:ascii="Arial" w:hAnsi="Arial" w:cs="Arial"/>
          <w:color w:val="000000" w:themeColor="text1"/>
          <w:sz w:val="20"/>
          <w:lang w:val="en-US"/>
        </w:rPr>
        <w:t>t al</w:t>
      </w:r>
      <w:bookmarkStart w:id="0" w:name="_GoBack"/>
      <w:bookmarkEnd w:id="0"/>
      <w:r w:rsidRPr="008B42F3">
        <w:rPr>
          <w:rFonts w:ascii="Arial" w:hAnsi="Arial" w:cs="Arial"/>
          <w:color w:val="000000" w:themeColor="text1"/>
          <w:sz w:val="20"/>
          <w:lang w:val="en-US"/>
        </w:rPr>
        <w:t>.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:</w:t>
      </w:r>
      <w:r w:rsidRPr="008B42F3">
        <w:rPr>
          <w:lang w:val="en-US"/>
        </w:rPr>
        <w:t xml:space="preserve">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P</w:t>
      </w:r>
      <w:r w:rsidR="007C471A" w:rsidRPr="008B42F3">
        <w:rPr>
          <w:rFonts w:ascii="Arial" w:hAnsi="Arial" w:cs="Arial"/>
          <w:color w:val="000000" w:themeColor="text1"/>
          <w:sz w:val="20"/>
          <w:lang w:val="en-US"/>
        </w:rPr>
        <w:t>reliminary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S</w:t>
      </w:r>
      <w:r w:rsidR="007C471A" w:rsidRPr="008B42F3">
        <w:rPr>
          <w:rFonts w:ascii="Arial" w:hAnsi="Arial" w:cs="Arial"/>
          <w:color w:val="000000" w:themeColor="text1"/>
          <w:sz w:val="20"/>
          <w:lang w:val="en-US"/>
        </w:rPr>
        <w:t>ystem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D</w:t>
      </w:r>
      <w:r w:rsidR="007C471A" w:rsidRPr="008B42F3">
        <w:rPr>
          <w:rFonts w:ascii="Arial" w:hAnsi="Arial" w:cs="Arial"/>
          <w:color w:val="000000" w:themeColor="text1"/>
          <w:sz w:val="20"/>
          <w:lang w:val="en-US"/>
        </w:rPr>
        <w:t>esign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7C471A" w:rsidRPr="008B42F3">
        <w:rPr>
          <w:rFonts w:ascii="Arial" w:hAnsi="Arial" w:cs="Arial"/>
          <w:color w:val="000000" w:themeColor="text1"/>
          <w:sz w:val="20"/>
          <w:lang w:val="en-US"/>
        </w:rPr>
        <w:t>of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7C471A" w:rsidRPr="008B42F3">
        <w:rPr>
          <w:rFonts w:ascii="Arial" w:hAnsi="Arial" w:cs="Arial"/>
          <w:color w:val="000000" w:themeColor="text1"/>
          <w:sz w:val="20"/>
          <w:lang w:val="en-US"/>
        </w:rPr>
        <w:t>Micro Satellite for Compact SAR Mission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8B42F3">
        <w:rPr>
          <w:rFonts w:ascii="Arial" w:hAnsi="Arial" w:cs="Arial"/>
          <w:color w:val="000000" w:themeColor="text1"/>
          <w:sz w:val="20"/>
          <w:lang w:val="en-US"/>
        </w:rPr>
        <w:t>The 4S Symposium, 2017</w:t>
      </w:r>
      <w:r w:rsidR="003F0AF8" w:rsidRPr="008B42F3">
        <w:rPr>
          <w:rFonts w:ascii="Arial" w:hAnsi="Arial" w:cs="Arial"/>
          <w:color w:val="000000" w:themeColor="text1"/>
          <w:sz w:val="20"/>
          <w:lang w:val="en-US"/>
        </w:rPr>
        <w:t>.</w:t>
      </w:r>
    </w:p>
    <w:sectPr w:rsidR="006E2678" w:rsidRPr="008B42F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6295B2" w16cid:durableId="1E8A441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C656E" w14:textId="77777777" w:rsidR="00FB54E2" w:rsidRDefault="00FB54E2" w:rsidP="002B3D2E">
      <w:r>
        <w:separator/>
      </w:r>
    </w:p>
  </w:endnote>
  <w:endnote w:type="continuationSeparator" w:id="0">
    <w:p w14:paraId="3EAD7DFB" w14:textId="77777777" w:rsidR="00FB54E2" w:rsidRDefault="00FB54E2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A3657" w14:textId="77777777" w:rsidR="00FB54E2" w:rsidRDefault="00FB54E2" w:rsidP="002B3D2E">
      <w:r>
        <w:separator/>
      </w:r>
    </w:p>
  </w:footnote>
  <w:footnote w:type="continuationSeparator" w:id="0">
    <w:p w14:paraId="5458F6D6" w14:textId="77777777" w:rsidR="00FB54E2" w:rsidRDefault="00FB54E2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31393" w14:textId="77D21A8A" w:rsidR="001A2217" w:rsidRPr="007F791A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color w:val="000000" w:themeColor="text1"/>
        <w:spacing w:val="-2"/>
        <w:szCs w:val="18"/>
        <w:lang w:val="en-US"/>
      </w:rPr>
    </w:pPr>
    <w:r w:rsidRPr="007F791A">
      <w:rPr>
        <w:rFonts w:ascii="Arial" w:eastAsia="Arial Unicode MS" w:hAnsi="Arial" w:cs="Arial"/>
        <w:b/>
        <w:i/>
        <w:color w:val="000000" w:themeColor="text1"/>
        <w:spacing w:val="-2"/>
        <w:sz w:val="20"/>
        <w:lang w:val="en-US"/>
      </w:rPr>
      <w:t>SECESA 2018</w:t>
    </w:r>
    <w:r w:rsidR="001A2217" w:rsidRPr="007F791A">
      <w:rPr>
        <w:rFonts w:ascii="Arial" w:eastAsia="Arial Unicode MS" w:hAnsi="Arial" w:cs="Arial"/>
        <w:b/>
        <w:i/>
        <w:color w:val="000000" w:themeColor="text1"/>
        <w:spacing w:val="-2"/>
        <w:szCs w:val="18"/>
        <w:lang w:val="en-US"/>
      </w:rPr>
      <w:tab/>
    </w:r>
    <w:r w:rsidR="001A2217" w:rsidRPr="007F791A">
      <w:rPr>
        <w:rFonts w:ascii="Arial" w:eastAsia="Arial Unicode MS" w:hAnsi="Arial" w:cs="Arial"/>
        <w:b/>
        <w:i/>
        <w:color w:val="000000" w:themeColor="text1"/>
        <w:spacing w:val="-2"/>
        <w:szCs w:val="18"/>
        <w:lang w:val="en-US"/>
      </w:rPr>
      <w:tab/>
    </w:r>
    <w:r w:rsidR="001A2217" w:rsidRPr="007F791A">
      <w:rPr>
        <w:rFonts w:ascii="Arial" w:eastAsia="Arial Unicode MS" w:hAnsi="Arial" w:cs="Arial"/>
        <w:b/>
        <w:i/>
        <w:color w:val="000000" w:themeColor="text1"/>
        <w:spacing w:val="-2"/>
        <w:szCs w:val="18"/>
        <w:lang w:val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1EB070B7"/>
    <w:multiLevelType w:val="hybridMultilevel"/>
    <w:tmpl w:val="6A92D030"/>
    <w:lvl w:ilvl="0" w:tplc="C004F4D0">
      <w:start w:val="19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3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>
    <w:nsid w:val="50FF128A"/>
    <w:multiLevelType w:val="hybridMultilevel"/>
    <w:tmpl w:val="C26C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removeDateAndTime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3214"/>
    <w:rsid w:val="000348AB"/>
    <w:rsid w:val="00047F70"/>
    <w:rsid w:val="00067049"/>
    <w:rsid w:val="000B2803"/>
    <w:rsid w:val="000D57B1"/>
    <w:rsid w:val="000E5EB0"/>
    <w:rsid w:val="00105747"/>
    <w:rsid w:val="001062A3"/>
    <w:rsid w:val="0012336C"/>
    <w:rsid w:val="00132C83"/>
    <w:rsid w:val="0016733A"/>
    <w:rsid w:val="001A2217"/>
    <w:rsid w:val="001B0137"/>
    <w:rsid w:val="001B7EB8"/>
    <w:rsid w:val="001C07E6"/>
    <w:rsid w:val="001C53CE"/>
    <w:rsid w:val="001E5A02"/>
    <w:rsid w:val="001F459E"/>
    <w:rsid w:val="0021043A"/>
    <w:rsid w:val="00235608"/>
    <w:rsid w:val="002551C5"/>
    <w:rsid w:val="00262CA0"/>
    <w:rsid w:val="0027138A"/>
    <w:rsid w:val="00296C9F"/>
    <w:rsid w:val="002B0E94"/>
    <w:rsid w:val="002B3D2E"/>
    <w:rsid w:val="002C241B"/>
    <w:rsid w:val="002D6E7E"/>
    <w:rsid w:val="00346EF7"/>
    <w:rsid w:val="00347165"/>
    <w:rsid w:val="003621EB"/>
    <w:rsid w:val="0039155B"/>
    <w:rsid w:val="003D79D0"/>
    <w:rsid w:val="003E7B92"/>
    <w:rsid w:val="003F0AF8"/>
    <w:rsid w:val="00406E22"/>
    <w:rsid w:val="0045005F"/>
    <w:rsid w:val="004719BC"/>
    <w:rsid w:val="00487305"/>
    <w:rsid w:val="004C1D54"/>
    <w:rsid w:val="0050245D"/>
    <w:rsid w:val="005028D7"/>
    <w:rsid w:val="00530AD7"/>
    <w:rsid w:val="00541F2A"/>
    <w:rsid w:val="00556B19"/>
    <w:rsid w:val="005B2166"/>
    <w:rsid w:val="005B5B1E"/>
    <w:rsid w:val="00603C26"/>
    <w:rsid w:val="00614BDE"/>
    <w:rsid w:val="00635748"/>
    <w:rsid w:val="00670E0B"/>
    <w:rsid w:val="00676A0D"/>
    <w:rsid w:val="006809E1"/>
    <w:rsid w:val="006D31EF"/>
    <w:rsid w:val="006E2678"/>
    <w:rsid w:val="007208A1"/>
    <w:rsid w:val="0075016C"/>
    <w:rsid w:val="00752D2D"/>
    <w:rsid w:val="007720AE"/>
    <w:rsid w:val="007728AF"/>
    <w:rsid w:val="00781FA5"/>
    <w:rsid w:val="007B552B"/>
    <w:rsid w:val="007C4326"/>
    <w:rsid w:val="007C471A"/>
    <w:rsid w:val="007D6D23"/>
    <w:rsid w:val="007F2301"/>
    <w:rsid w:val="007F791A"/>
    <w:rsid w:val="00814770"/>
    <w:rsid w:val="008220AB"/>
    <w:rsid w:val="008B42F3"/>
    <w:rsid w:val="008D25F1"/>
    <w:rsid w:val="0090380F"/>
    <w:rsid w:val="00906CD7"/>
    <w:rsid w:val="00910260"/>
    <w:rsid w:val="00955D18"/>
    <w:rsid w:val="00963135"/>
    <w:rsid w:val="00970F68"/>
    <w:rsid w:val="009B09EE"/>
    <w:rsid w:val="00A04231"/>
    <w:rsid w:val="00A1307B"/>
    <w:rsid w:val="00A463B0"/>
    <w:rsid w:val="00A81977"/>
    <w:rsid w:val="00A86753"/>
    <w:rsid w:val="00AA2605"/>
    <w:rsid w:val="00AB3DF0"/>
    <w:rsid w:val="00AC5B81"/>
    <w:rsid w:val="00AD0253"/>
    <w:rsid w:val="00AE29AC"/>
    <w:rsid w:val="00B06C33"/>
    <w:rsid w:val="00B16CF9"/>
    <w:rsid w:val="00B3099F"/>
    <w:rsid w:val="00B325B2"/>
    <w:rsid w:val="00B45E5D"/>
    <w:rsid w:val="00B511D7"/>
    <w:rsid w:val="00B62543"/>
    <w:rsid w:val="00B82299"/>
    <w:rsid w:val="00B91303"/>
    <w:rsid w:val="00B927CB"/>
    <w:rsid w:val="00B9539E"/>
    <w:rsid w:val="00BA167D"/>
    <w:rsid w:val="00BC0956"/>
    <w:rsid w:val="00BD1EF0"/>
    <w:rsid w:val="00C26E50"/>
    <w:rsid w:val="00C450DC"/>
    <w:rsid w:val="00C45485"/>
    <w:rsid w:val="00CA2574"/>
    <w:rsid w:val="00CB6CA7"/>
    <w:rsid w:val="00CD0286"/>
    <w:rsid w:val="00CD3F37"/>
    <w:rsid w:val="00CF2E98"/>
    <w:rsid w:val="00D816B4"/>
    <w:rsid w:val="00D82FE6"/>
    <w:rsid w:val="00D915B2"/>
    <w:rsid w:val="00DB37B6"/>
    <w:rsid w:val="00DC148E"/>
    <w:rsid w:val="00DC44CA"/>
    <w:rsid w:val="00DD2AE5"/>
    <w:rsid w:val="00E027A1"/>
    <w:rsid w:val="00E06F9E"/>
    <w:rsid w:val="00E272EB"/>
    <w:rsid w:val="00E70430"/>
    <w:rsid w:val="00E713CC"/>
    <w:rsid w:val="00EA719C"/>
    <w:rsid w:val="00EB4338"/>
    <w:rsid w:val="00ED24A9"/>
    <w:rsid w:val="00F352AE"/>
    <w:rsid w:val="00F65AAF"/>
    <w:rsid w:val="00F9526D"/>
    <w:rsid w:val="00FB54E2"/>
    <w:rsid w:val="00FB7684"/>
    <w:rsid w:val="00FC4E19"/>
    <w:rsid w:val="00FD14FE"/>
    <w:rsid w:val="00FD7318"/>
    <w:rsid w:val="00FF1FE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E7BF5"/>
  <w15:docId w15:val="{5F9ECCAD-A87C-4E00-954A-DB89911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text">
    <w:name w:val="Section_text"/>
    <w:basedOn w:val="a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a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a5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a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7">
    <w:name w:val="ヘッダー (文字)"/>
    <w:basedOn w:val="a0"/>
    <w:link w:val="a6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a8">
    <w:name w:val="footer"/>
    <w:basedOn w:val="a"/>
    <w:link w:val="a9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a9">
    <w:name w:val="フッター (文字)"/>
    <w:basedOn w:val="a0"/>
    <w:link w:val="a8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aa">
    <w:name w:val="Placeholder Text"/>
    <w:basedOn w:val="a0"/>
    <w:uiPriority w:val="99"/>
    <w:semiHidden/>
    <w:rsid w:val="00A86753"/>
    <w:rPr>
      <w:color w:val="808080"/>
    </w:rPr>
  </w:style>
  <w:style w:type="paragraph" w:styleId="ab">
    <w:name w:val="List Paragraph"/>
    <w:basedOn w:val="a"/>
    <w:uiPriority w:val="34"/>
    <w:qFormat/>
    <w:rsid w:val="00CB6CA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208A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F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E98"/>
    <w:rPr>
      <w:sz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CF2E98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E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F2E98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  <w:style w:type="paragraph" w:styleId="af2">
    <w:name w:val="Revision"/>
    <w:hidden/>
    <w:uiPriority w:val="99"/>
    <w:semiHidden/>
    <w:rsid w:val="00347165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D7B2E5-6394-9748-BF5F-89B9B50B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600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白坂 成功</cp:lastModifiedBy>
  <cp:revision>31</cp:revision>
  <dcterms:created xsi:type="dcterms:W3CDTF">2018-02-27T08:41:00Z</dcterms:created>
  <dcterms:modified xsi:type="dcterms:W3CDTF">2018-05-02T00:33:00Z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