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72CBB" w14:textId="4B623976" w:rsidR="00E272EB" w:rsidRDefault="00B03FC1" w:rsidP="000304C3">
      <w:pPr>
        <w:tabs>
          <w:tab w:val="left" w:pos="-720"/>
          <w:tab w:val="left" w:pos="851"/>
          <w:tab w:val="left" w:pos="3600"/>
        </w:tabs>
        <w:jc w:val="center"/>
        <w:rPr>
          <w:rFonts w:ascii="Arial" w:eastAsia="Arial Unicode MS" w:hAnsi="Arial" w:cs="Arial"/>
          <w:b/>
          <w:color w:val="000000" w:themeColor="text1"/>
          <w:spacing w:val="-2"/>
          <w:sz w:val="22"/>
          <w:lang w:val="en-GB"/>
        </w:rPr>
      </w:pPr>
      <w:r>
        <w:rPr>
          <w:rFonts w:ascii="Arial" w:eastAsia="Arial Unicode MS" w:hAnsi="Arial" w:cs="Arial"/>
          <w:b/>
          <w:color w:val="000000" w:themeColor="text1"/>
          <w:spacing w:val="-2"/>
          <w:sz w:val="22"/>
          <w:lang w:val="en-GB"/>
        </w:rPr>
        <w:t>A Through-life</w:t>
      </w:r>
      <w:r w:rsidR="000F32D9">
        <w:rPr>
          <w:rFonts w:ascii="Arial" w:eastAsia="Arial Unicode MS" w:hAnsi="Arial" w:cs="Arial"/>
          <w:b/>
          <w:color w:val="000000" w:themeColor="text1"/>
          <w:spacing w:val="-2"/>
          <w:sz w:val="22"/>
          <w:lang w:val="en-GB"/>
        </w:rPr>
        <w:t>,</w:t>
      </w:r>
      <w:r>
        <w:rPr>
          <w:rFonts w:ascii="Arial" w:eastAsia="Arial Unicode MS" w:hAnsi="Arial" w:cs="Arial"/>
          <w:b/>
          <w:color w:val="000000" w:themeColor="text1"/>
          <w:spacing w:val="-2"/>
          <w:sz w:val="22"/>
          <w:lang w:val="en-GB"/>
        </w:rPr>
        <w:t xml:space="preserve"> </w:t>
      </w:r>
      <w:r w:rsidR="002F0533">
        <w:rPr>
          <w:rFonts w:ascii="Arial" w:eastAsia="Arial Unicode MS" w:hAnsi="Arial" w:cs="Arial"/>
          <w:b/>
          <w:color w:val="000000" w:themeColor="text1"/>
          <w:spacing w:val="-2"/>
          <w:sz w:val="22"/>
          <w:lang w:val="en-GB"/>
        </w:rPr>
        <w:t xml:space="preserve">Integrated </w:t>
      </w:r>
      <w:r w:rsidR="000F32D9">
        <w:rPr>
          <w:rFonts w:ascii="Arial" w:eastAsia="Arial Unicode MS" w:hAnsi="Arial" w:cs="Arial"/>
          <w:b/>
          <w:color w:val="000000" w:themeColor="text1"/>
          <w:spacing w:val="-2"/>
          <w:sz w:val="22"/>
          <w:lang w:val="en-GB"/>
        </w:rPr>
        <w:t>and Concurrent</w:t>
      </w:r>
      <w:r w:rsidR="00B61024">
        <w:rPr>
          <w:rFonts w:ascii="Arial" w:eastAsia="Arial Unicode MS" w:hAnsi="Arial" w:cs="Arial"/>
          <w:b/>
          <w:color w:val="000000" w:themeColor="text1"/>
          <w:spacing w:val="-2"/>
          <w:sz w:val="22"/>
          <w:lang w:val="en-GB"/>
        </w:rPr>
        <w:t xml:space="preserve"> Engineering Methodology </w:t>
      </w:r>
      <w:r w:rsidR="000304C3">
        <w:rPr>
          <w:rFonts w:ascii="Arial" w:eastAsia="Arial Unicode MS" w:hAnsi="Arial" w:cs="Arial"/>
          <w:b/>
          <w:color w:val="000000" w:themeColor="text1"/>
          <w:spacing w:val="-2"/>
          <w:sz w:val="22"/>
          <w:lang w:val="en-GB"/>
        </w:rPr>
        <w:br/>
      </w:r>
      <w:r>
        <w:rPr>
          <w:rFonts w:ascii="Arial" w:eastAsia="Arial Unicode MS" w:hAnsi="Arial" w:cs="Arial"/>
          <w:b/>
          <w:color w:val="000000" w:themeColor="text1"/>
          <w:spacing w:val="-2"/>
          <w:sz w:val="22"/>
          <w:lang w:val="en-GB"/>
        </w:rPr>
        <w:t xml:space="preserve">for </w:t>
      </w:r>
      <w:r w:rsidR="00C63AA4">
        <w:rPr>
          <w:rFonts w:ascii="Arial" w:eastAsia="Arial Unicode MS" w:hAnsi="Arial" w:cs="Arial"/>
          <w:b/>
          <w:color w:val="000000" w:themeColor="text1"/>
          <w:spacing w:val="-2"/>
          <w:sz w:val="22"/>
          <w:lang w:val="en-GB"/>
        </w:rPr>
        <w:t xml:space="preserve">the </w:t>
      </w:r>
      <w:r w:rsidR="00B61024">
        <w:rPr>
          <w:rFonts w:ascii="Arial" w:eastAsia="Arial Unicode MS" w:hAnsi="Arial" w:cs="Arial"/>
          <w:b/>
          <w:color w:val="000000" w:themeColor="text1"/>
          <w:spacing w:val="-2"/>
          <w:sz w:val="22"/>
          <w:lang w:val="en-GB"/>
        </w:rPr>
        <w:t xml:space="preserve">Responsive </w:t>
      </w:r>
      <w:r w:rsidR="00C63AA4">
        <w:rPr>
          <w:rFonts w:ascii="Arial" w:eastAsia="Arial Unicode MS" w:hAnsi="Arial" w:cs="Arial"/>
          <w:b/>
          <w:color w:val="000000" w:themeColor="text1"/>
          <w:spacing w:val="-2"/>
          <w:sz w:val="22"/>
          <w:lang w:val="en-GB"/>
        </w:rPr>
        <w:t>D</w:t>
      </w:r>
      <w:r w:rsidR="00681146">
        <w:rPr>
          <w:rFonts w:ascii="Arial" w:eastAsia="Arial Unicode MS" w:hAnsi="Arial" w:cs="Arial"/>
          <w:b/>
          <w:color w:val="000000" w:themeColor="text1"/>
          <w:spacing w:val="-2"/>
          <w:sz w:val="22"/>
          <w:lang w:val="en-GB"/>
        </w:rPr>
        <w:t>e</w:t>
      </w:r>
      <w:r w:rsidR="000F32D9">
        <w:rPr>
          <w:rFonts w:ascii="Arial" w:eastAsia="Arial Unicode MS" w:hAnsi="Arial" w:cs="Arial"/>
          <w:b/>
          <w:color w:val="000000" w:themeColor="text1"/>
          <w:spacing w:val="-2"/>
          <w:sz w:val="22"/>
          <w:lang w:val="en-GB"/>
        </w:rPr>
        <w:t>velop</w:t>
      </w:r>
      <w:r w:rsidR="00681146">
        <w:rPr>
          <w:rFonts w:ascii="Arial" w:eastAsia="Arial Unicode MS" w:hAnsi="Arial" w:cs="Arial"/>
          <w:b/>
          <w:color w:val="000000" w:themeColor="text1"/>
          <w:spacing w:val="-2"/>
          <w:sz w:val="22"/>
          <w:lang w:val="en-GB"/>
        </w:rPr>
        <w:t>ment</w:t>
      </w:r>
      <w:r w:rsidR="00C63AA4">
        <w:rPr>
          <w:rFonts w:ascii="Arial" w:eastAsia="Arial Unicode MS" w:hAnsi="Arial" w:cs="Arial"/>
          <w:b/>
          <w:color w:val="000000" w:themeColor="text1"/>
          <w:spacing w:val="-2"/>
          <w:sz w:val="22"/>
          <w:lang w:val="en-GB"/>
        </w:rPr>
        <w:t xml:space="preserve"> </w:t>
      </w:r>
      <w:r w:rsidR="00B61024">
        <w:rPr>
          <w:rFonts w:ascii="Arial" w:eastAsia="Arial Unicode MS" w:hAnsi="Arial" w:cs="Arial"/>
          <w:b/>
          <w:color w:val="000000" w:themeColor="text1"/>
          <w:spacing w:val="-2"/>
          <w:sz w:val="22"/>
          <w:lang w:val="en-GB"/>
        </w:rPr>
        <w:t xml:space="preserve">of </w:t>
      </w:r>
      <w:r w:rsidR="000304C3">
        <w:rPr>
          <w:rFonts w:ascii="Arial" w:eastAsia="Arial Unicode MS" w:hAnsi="Arial" w:cs="Arial"/>
          <w:b/>
          <w:color w:val="000000" w:themeColor="text1"/>
          <w:spacing w:val="-2"/>
          <w:sz w:val="22"/>
          <w:lang w:val="en-GB"/>
        </w:rPr>
        <w:t>Large</w:t>
      </w:r>
      <w:r w:rsidR="00BD2B36">
        <w:rPr>
          <w:rFonts w:ascii="Arial" w:eastAsia="Arial Unicode MS" w:hAnsi="Arial" w:cs="Arial"/>
          <w:b/>
          <w:color w:val="000000" w:themeColor="text1"/>
          <w:spacing w:val="-2"/>
          <w:sz w:val="22"/>
          <w:lang w:val="en-GB"/>
        </w:rPr>
        <w:t xml:space="preserve"> and Complex</w:t>
      </w:r>
      <w:r w:rsidR="00C63AA4">
        <w:rPr>
          <w:rFonts w:ascii="Arial" w:eastAsia="Arial Unicode MS" w:hAnsi="Arial" w:cs="Arial"/>
          <w:b/>
          <w:color w:val="000000" w:themeColor="text1"/>
          <w:spacing w:val="-2"/>
          <w:sz w:val="22"/>
          <w:lang w:val="en-GB"/>
        </w:rPr>
        <w:t xml:space="preserve"> S</w:t>
      </w:r>
      <w:r w:rsidR="000304C3">
        <w:rPr>
          <w:rFonts w:ascii="Arial" w:eastAsia="Arial Unicode MS" w:hAnsi="Arial" w:cs="Arial"/>
          <w:b/>
          <w:color w:val="000000" w:themeColor="text1"/>
          <w:spacing w:val="-2"/>
          <w:sz w:val="22"/>
          <w:lang w:val="en-GB"/>
        </w:rPr>
        <w:t>pace</w:t>
      </w:r>
      <w:r w:rsidR="00C63AA4">
        <w:rPr>
          <w:rFonts w:ascii="Arial" w:eastAsia="Arial Unicode MS" w:hAnsi="Arial" w:cs="Arial"/>
          <w:b/>
          <w:color w:val="000000" w:themeColor="text1"/>
          <w:spacing w:val="-2"/>
          <w:sz w:val="22"/>
          <w:lang w:val="en-GB"/>
        </w:rPr>
        <w:t xml:space="preserve"> </w:t>
      </w:r>
      <w:r w:rsidR="000F32D9">
        <w:rPr>
          <w:rFonts w:ascii="Arial" w:eastAsia="Arial Unicode MS" w:hAnsi="Arial" w:cs="Arial"/>
          <w:b/>
          <w:color w:val="000000" w:themeColor="text1"/>
          <w:spacing w:val="-2"/>
          <w:sz w:val="22"/>
          <w:lang w:val="en-GB"/>
        </w:rPr>
        <w:t>Systems</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1701736C" w:rsidR="00E272EB" w:rsidRPr="001B0C01" w:rsidRDefault="001B0C01" w:rsidP="001B0C01">
      <w:pPr>
        <w:tabs>
          <w:tab w:val="left" w:pos="-720"/>
          <w:tab w:val="left" w:pos="0"/>
          <w:tab w:val="left" w:pos="851"/>
          <w:tab w:val="left" w:pos="3600"/>
        </w:tabs>
        <w:jc w:val="center"/>
        <w:rPr>
          <w:rFonts w:ascii="Arial" w:eastAsia="Arial Unicode MS" w:hAnsi="Arial" w:cs="Arial"/>
          <w:i/>
          <w:color w:val="000000" w:themeColor="text1"/>
          <w:spacing w:val="-2"/>
          <w:sz w:val="20"/>
          <w:vertAlign w:val="superscript"/>
          <w:lang w:val="it-IT"/>
        </w:rPr>
      </w:pPr>
      <w:r w:rsidRPr="001B0C01">
        <w:rPr>
          <w:rFonts w:ascii="Arial" w:eastAsia="Arial Unicode MS" w:hAnsi="Arial" w:cs="Arial"/>
          <w:color w:val="000000" w:themeColor="text1"/>
          <w:spacing w:val="-2"/>
          <w:sz w:val="20"/>
          <w:lang w:val="it-IT"/>
        </w:rPr>
        <w:t xml:space="preserve">P. </w:t>
      </w:r>
      <w:r>
        <w:rPr>
          <w:rFonts w:ascii="Arial" w:eastAsia="Arial Unicode MS" w:hAnsi="Arial" w:cs="Arial"/>
          <w:color w:val="000000" w:themeColor="text1"/>
          <w:spacing w:val="-2"/>
          <w:sz w:val="20"/>
          <w:lang w:val="it-IT"/>
        </w:rPr>
        <w:t>Gaudenzi</w:t>
      </w:r>
      <w:r w:rsidR="00E272EB" w:rsidRPr="001B0C01">
        <w:rPr>
          <w:rFonts w:ascii="Arial" w:eastAsia="Arial Unicode MS" w:hAnsi="Arial" w:cs="Arial"/>
          <w:i/>
          <w:color w:val="000000" w:themeColor="text1"/>
          <w:spacing w:val="-2"/>
          <w:sz w:val="20"/>
          <w:vertAlign w:val="superscript"/>
          <w:lang w:val="it-IT"/>
        </w:rPr>
        <w:t>1</w:t>
      </w:r>
      <w:r>
        <w:rPr>
          <w:rFonts w:ascii="Arial" w:eastAsia="Arial Unicode MS" w:hAnsi="Arial" w:cs="Arial"/>
          <w:i/>
          <w:color w:val="000000" w:themeColor="text1"/>
          <w:spacing w:val="-2"/>
          <w:sz w:val="20"/>
          <w:lang w:val="it-IT"/>
        </w:rPr>
        <w:t>, M. Lisi</w:t>
      </w:r>
      <w:r w:rsidR="00E272EB" w:rsidRPr="001B0C01">
        <w:rPr>
          <w:rFonts w:ascii="Arial" w:eastAsia="Arial Unicode MS" w:hAnsi="Arial" w:cs="Arial"/>
          <w:i/>
          <w:color w:val="000000" w:themeColor="text1"/>
          <w:spacing w:val="-2"/>
          <w:sz w:val="20"/>
          <w:vertAlign w:val="superscript"/>
          <w:lang w:val="it-IT"/>
        </w:rPr>
        <w:t>2</w:t>
      </w:r>
      <w:r w:rsidR="0021043A" w:rsidRPr="001B0C01">
        <w:rPr>
          <w:rFonts w:ascii="Arial" w:eastAsia="Arial Unicode MS" w:hAnsi="Arial" w:cs="Arial"/>
          <w:i/>
          <w:color w:val="000000" w:themeColor="text1"/>
          <w:spacing w:val="-2"/>
          <w:sz w:val="20"/>
          <w:lang w:val="it-IT"/>
        </w:rPr>
        <w:t xml:space="preserve">, </w:t>
      </w:r>
      <w:r>
        <w:rPr>
          <w:rFonts w:ascii="Arial" w:eastAsia="Arial Unicode MS" w:hAnsi="Arial" w:cs="Arial"/>
          <w:i/>
          <w:color w:val="000000" w:themeColor="text1"/>
          <w:spacing w:val="-2"/>
          <w:sz w:val="20"/>
          <w:lang w:val="it-IT"/>
        </w:rPr>
        <w:t>G. Palermo</w:t>
      </w:r>
      <w:r>
        <w:rPr>
          <w:rFonts w:ascii="Arial" w:eastAsia="Arial Unicode MS" w:hAnsi="Arial" w:cs="Arial"/>
          <w:i/>
          <w:color w:val="000000" w:themeColor="text1"/>
          <w:spacing w:val="-2"/>
          <w:sz w:val="20"/>
          <w:vertAlign w:val="superscript"/>
          <w:lang w:val="it-IT"/>
        </w:rPr>
        <w:t>1</w:t>
      </w:r>
      <w:r>
        <w:rPr>
          <w:rFonts w:ascii="Arial" w:eastAsia="Arial Unicode MS" w:hAnsi="Arial" w:cs="Arial"/>
          <w:i/>
          <w:color w:val="000000" w:themeColor="text1"/>
          <w:spacing w:val="-2"/>
          <w:sz w:val="20"/>
          <w:lang w:val="it-IT"/>
        </w:rPr>
        <w:t xml:space="preserve">, </w:t>
      </w:r>
      <w:r w:rsidRPr="001B0C01">
        <w:rPr>
          <w:rFonts w:ascii="Arial" w:eastAsia="Arial Unicode MS" w:hAnsi="Arial" w:cs="Arial"/>
          <w:i/>
          <w:color w:val="000000" w:themeColor="text1"/>
          <w:spacing w:val="-2"/>
          <w:sz w:val="20"/>
          <w:u w:val="single"/>
          <w:lang w:val="it-IT"/>
        </w:rPr>
        <w:t>L. Pollice</w:t>
      </w:r>
      <w:r>
        <w:rPr>
          <w:rFonts w:ascii="Arial" w:eastAsia="Arial Unicode MS" w:hAnsi="Arial" w:cs="Arial"/>
          <w:i/>
          <w:color w:val="000000" w:themeColor="text1"/>
          <w:spacing w:val="-2"/>
          <w:sz w:val="20"/>
          <w:vertAlign w:val="superscript"/>
          <w:lang w:val="it-IT"/>
        </w:rPr>
        <w:t>1*</w:t>
      </w:r>
    </w:p>
    <w:p w14:paraId="1416E9AE" w14:textId="77777777" w:rsidR="00970F68" w:rsidRPr="001B0C01"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it-IT"/>
        </w:rPr>
      </w:pPr>
    </w:p>
    <w:p w14:paraId="0DC3F2AF" w14:textId="26D159A0" w:rsidR="00E272EB" w:rsidRPr="001B0C01" w:rsidRDefault="00E272EB" w:rsidP="00A86753">
      <w:pPr>
        <w:tabs>
          <w:tab w:val="left" w:pos="-720"/>
          <w:tab w:val="left" w:pos="0"/>
          <w:tab w:val="left" w:pos="851"/>
          <w:tab w:val="left" w:pos="3600"/>
        </w:tabs>
        <w:rPr>
          <w:rFonts w:ascii="Arial" w:eastAsia="Arial Unicode MS" w:hAnsi="Arial" w:cs="Arial"/>
          <w:i/>
          <w:spacing w:val="-2"/>
          <w:sz w:val="20"/>
          <w:u w:val="single"/>
          <w:lang w:val="it-IT"/>
        </w:rPr>
      </w:pPr>
      <w:r w:rsidRPr="001B0C01">
        <w:rPr>
          <w:rFonts w:ascii="Arial" w:eastAsia="Arial Unicode MS" w:hAnsi="Arial" w:cs="Arial"/>
          <w:i/>
          <w:color w:val="000000" w:themeColor="text1"/>
          <w:spacing w:val="-2"/>
          <w:sz w:val="20"/>
          <w:vertAlign w:val="superscript"/>
          <w:lang w:val="it-IT"/>
        </w:rPr>
        <w:t>1</w:t>
      </w:r>
      <w:r w:rsidR="001B0C01" w:rsidRPr="001B0C01">
        <w:rPr>
          <w:rFonts w:ascii="Arial" w:eastAsia="Arial Unicode MS" w:hAnsi="Arial" w:cs="Arial"/>
          <w:i/>
          <w:color w:val="000000" w:themeColor="text1"/>
          <w:spacing w:val="-2"/>
          <w:sz w:val="20"/>
          <w:lang w:val="it-IT"/>
        </w:rPr>
        <w:t>Sapienza Università di R</w:t>
      </w:r>
      <w:r w:rsidR="00BA4737">
        <w:rPr>
          <w:rFonts w:ascii="Arial" w:eastAsia="Arial Unicode MS" w:hAnsi="Arial" w:cs="Arial"/>
          <w:i/>
          <w:color w:val="000000" w:themeColor="text1"/>
          <w:spacing w:val="-2"/>
          <w:sz w:val="20"/>
          <w:lang w:val="it-IT"/>
        </w:rPr>
        <w:t xml:space="preserve">oma, Dipartimento di Ingegneria Meccanica e Aerospaziale, Rome, </w:t>
      </w:r>
      <w:proofErr w:type="spellStart"/>
      <w:r w:rsidR="00BA4737">
        <w:rPr>
          <w:rFonts w:ascii="Arial" w:eastAsia="Arial Unicode MS" w:hAnsi="Arial" w:cs="Arial"/>
          <w:i/>
          <w:color w:val="000000" w:themeColor="text1"/>
          <w:spacing w:val="-2"/>
          <w:sz w:val="20"/>
          <w:lang w:val="it-IT"/>
        </w:rPr>
        <w:t>Italy</w:t>
      </w:r>
      <w:proofErr w:type="spellEnd"/>
      <w:r w:rsidRPr="001B0C01">
        <w:rPr>
          <w:rFonts w:ascii="Arial" w:eastAsia="Arial Unicode MS" w:hAnsi="Arial" w:cs="Arial"/>
          <w:i/>
          <w:color w:val="000000" w:themeColor="text1"/>
          <w:spacing w:val="-2"/>
          <w:sz w:val="20"/>
          <w:lang w:val="it-IT"/>
        </w:rPr>
        <w:t xml:space="preserve"> </w:t>
      </w:r>
    </w:p>
    <w:p w14:paraId="3141D88D" w14:textId="7B62A33A" w:rsidR="00E272EB" w:rsidRPr="00224805"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US"/>
        </w:rPr>
      </w:pPr>
      <w:r w:rsidRPr="00224805">
        <w:rPr>
          <w:rFonts w:ascii="Arial" w:eastAsia="Arial Unicode MS" w:hAnsi="Arial" w:cs="Arial"/>
          <w:i/>
          <w:color w:val="000000" w:themeColor="text1"/>
          <w:spacing w:val="-2"/>
          <w:sz w:val="20"/>
          <w:vertAlign w:val="superscript"/>
          <w:lang w:val="en-US"/>
        </w:rPr>
        <w:t>2</w:t>
      </w:r>
      <w:r w:rsidR="001B0C01" w:rsidRPr="00224805">
        <w:rPr>
          <w:rFonts w:ascii="Arial" w:eastAsia="Arial Unicode MS" w:hAnsi="Arial" w:cs="Arial"/>
          <w:i/>
          <w:color w:val="000000" w:themeColor="text1"/>
          <w:spacing w:val="-2"/>
          <w:sz w:val="20"/>
          <w:lang w:val="en-US"/>
        </w:rPr>
        <w:t xml:space="preserve">ESA-ESTEC, </w:t>
      </w:r>
      <w:proofErr w:type="spellStart"/>
      <w:r w:rsidR="001B0C01" w:rsidRPr="00224805">
        <w:rPr>
          <w:rFonts w:ascii="Arial" w:eastAsia="Arial Unicode MS" w:hAnsi="Arial" w:cs="Arial"/>
          <w:i/>
          <w:color w:val="000000" w:themeColor="text1"/>
          <w:spacing w:val="-2"/>
          <w:sz w:val="20"/>
          <w:lang w:val="en-US"/>
        </w:rPr>
        <w:t>Noordwijk</w:t>
      </w:r>
      <w:proofErr w:type="spellEnd"/>
      <w:r w:rsidR="001B0C01" w:rsidRPr="00224805">
        <w:rPr>
          <w:rFonts w:ascii="Arial" w:eastAsia="Arial Unicode MS" w:hAnsi="Arial" w:cs="Arial"/>
          <w:i/>
          <w:color w:val="000000" w:themeColor="text1"/>
          <w:spacing w:val="-2"/>
          <w:sz w:val="20"/>
          <w:lang w:val="en-US"/>
        </w:rPr>
        <w:t>, The Netherlands</w:t>
      </w:r>
    </w:p>
    <w:p w14:paraId="121CDA57" w14:textId="2E3F5B5B" w:rsidR="001B0C01" w:rsidRDefault="001B0C01"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224805">
        <w:rPr>
          <w:rFonts w:ascii="Arial" w:eastAsia="Arial Unicode MS" w:hAnsi="Arial" w:cs="Arial"/>
          <w:i/>
          <w:color w:val="000000" w:themeColor="text1"/>
          <w:spacing w:val="-2"/>
          <w:sz w:val="20"/>
          <w:lang w:val="en-US"/>
        </w:rPr>
        <w:t xml:space="preserve">*Corresponding author:  </w:t>
      </w:r>
      <w:hyperlink r:id="rId11" w:history="1">
        <w:r w:rsidRPr="00224805">
          <w:rPr>
            <w:rStyle w:val="Collegamentoipertestuale"/>
            <w:rFonts w:ascii="Arial" w:eastAsia="Arial Unicode MS" w:hAnsi="Arial" w:cs="Arial"/>
            <w:i/>
            <w:spacing w:val="-2"/>
            <w:sz w:val="20"/>
            <w:lang w:val="en-US"/>
          </w:rPr>
          <w:t>luciano.poll</w:t>
        </w:r>
        <w:r w:rsidRPr="00160516">
          <w:rPr>
            <w:rStyle w:val="Collegamentoipertestuale"/>
            <w:rFonts w:ascii="Arial" w:eastAsia="Arial Unicode MS" w:hAnsi="Arial" w:cs="Arial"/>
            <w:i/>
            <w:spacing w:val="-2"/>
            <w:sz w:val="20"/>
            <w:lang w:val="en-GB"/>
          </w:rPr>
          <w:t>ice@uniroma1.it</w:t>
        </w:r>
      </w:hyperlink>
    </w:p>
    <w:p w14:paraId="103CA336" w14:textId="77777777" w:rsidR="00E272EB"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34B8B2F6" w14:textId="77777777" w:rsidR="004A4D90" w:rsidRPr="00614BDE" w:rsidRDefault="004A4D90"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69BC2A3A" w14:textId="65FD714F" w:rsidR="00402F48" w:rsidRDefault="00402F48" w:rsidP="00402F48">
      <w:pPr>
        <w:autoSpaceDE w:val="0"/>
        <w:autoSpaceDN w:val="0"/>
        <w:adjustRightInd w:val="0"/>
        <w:jc w:val="both"/>
        <w:rPr>
          <w:rFonts w:ascii="Arial" w:hAnsi="Arial" w:cs="Arial"/>
          <w:sz w:val="20"/>
        </w:rPr>
      </w:pPr>
      <w:r>
        <w:rPr>
          <w:rFonts w:ascii="Arial" w:hAnsi="Arial" w:cs="Arial"/>
          <w:sz w:val="20"/>
        </w:rPr>
        <w:t>F</w:t>
      </w:r>
      <w:r w:rsidRPr="004A4D90">
        <w:rPr>
          <w:rFonts w:ascii="Arial" w:hAnsi="Arial" w:cs="Arial"/>
          <w:sz w:val="20"/>
        </w:rPr>
        <w:t xml:space="preserve">uture space </w:t>
      </w:r>
      <w:r>
        <w:rPr>
          <w:rFonts w:ascii="Arial" w:hAnsi="Arial" w:cs="Arial"/>
          <w:sz w:val="20"/>
        </w:rPr>
        <w:t xml:space="preserve">systems </w:t>
      </w:r>
      <w:r w:rsidRPr="004A4D90">
        <w:rPr>
          <w:rFonts w:ascii="Arial" w:hAnsi="Arial" w:cs="Arial"/>
          <w:sz w:val="20"/>
        </w:rPr>
        <w:t>will be large</w:t>
      </w:r>
      <w:r>
        <w:rPr>
          <w:rFonts w:ascii="Arial" w:hAnsi="Arial" w:cs="Arial"/>
          <w:sz w:val="20"/>
        </w:rPr>
        <w:t xml:space="preserve"> and </w:t>
      </w:r>
      <w:r w:rsidRPr="004A4D90">
        <w:rPr>
          <w:rFonts w:ascii="Arial" w:hAnsi="Arial" w:cs="Arial"/>
          <w:sz w:val="20"/>
        </w:rPr>
        <w:t xml:space="preserve">complex </w:t>
      </w:r>
      <w:r>
        <w:rPr>
          <w:rFonts w:ascii="Arial" w:hAnsi="Arial" w:cs="Arial"/>
          <w:sz w:val="20"/>
        </w:rPr>
        <w:t>infrastructures,</w:t>
      </w:r>
      <w:r w:rsidRPr="004A4D90">
        <w:rPr>
          <w:rFonts w:ascii="Arial" w:hAnsi="Arial" w:cs="Arial"/>
          <w:sz w:val="20"/>
        </w:rPr>
        <w:t xml:space="preserve"> requiring large initial investments, very expensive to operate and maintain, meant to last for</w:t>
      </w:r>
      <w:r>
        <w:rPr>
          <w:rFonts w:ascii="Arial" w:hAnsi="Arial" w:cs="Arial"/>
          <w:sz w:val="20"/>
        </w:rPr>
        <w:t xml:space="preserve"> long periods of time (decades). Examples are the systems for </w:t>
      </w:r>
      <w:r w:rsidR="000D67E4">
        <w:rPr>
          <w:rFonts w:ascii="Arial" w:hAnsi="Arial" w:cs="Arial"/>
          <w:sz w:val="20"/>
        </w:rPr>
        <w:t>PNT, Earth observation and telecommunications</w:t>
      </w:r>
      <w:r>
        <w:rPr>
          <w:rFonts w:ascii="Arial" w:hAnsi="Arial" w:cs="Arial"/>
          <w:sz w:val="20"/>
        </w:rPr>
        <w:t xml:space="preserve"> based </w:t>
      </w:r>
      <w:r w:rsidR="000D67E4">
        <w:rPr>
          <w:rFonts w:ascii="Arial" w:hAnsi="Arial" w:cs="Arial"/>
          <w:sz w:val="20"/>
        </w:rPr>
        <w:t xml:space="preserve">on </w:t>
      </w:r>
      <w:r>
        <w:rPr>
          <w:rFonts w:ascii="Arial" w:hAnsi="Arial" w:cs="Arial"/>
          <w:sz w:val="20"/>
        </w:rPr>
        <w:t>constellations</w:t>
      </w:r>
      <w:r w:rsidR="000D67E4">
        <w:rPr>
          <w:rFonts w:ascii="Arial" w:hAnsi="Arial" w:cs="Arial"/>
          <w:sz w:val="20"/>
        </w:rPr>
        <w:t xml:space="preserve"> of satellites, as well as projects to establish permanent bases on the Moon and on Mars.</w:t>
      </w:r>
    </w:p>
    <w:p w14:paraId="46F0CC86" w14:textId="6762928F" w:rsidR="000D67E4" w:rsidRDefault="000D67E4" w:rsidP="000D67E4">
      <w:pPr>
        <w:autoSpaceDE w:val="0"/>
        <w:autoSpaceDN w:val="0"/>
        <w:adjustRightInd w:val="0"/>
        <w:jc w:val="both"/>
        <w:rPr>
          <w:rFonts w:ascii="Arial" w:hAnsi="Arial" w:cs="Arial"/>
          <w:sz w:val="20"/>
        </w:rPr>
      </w:pPr>
      <w:r>
        <w:rPr>
          <w:rFonts w:ascii="Arial" w:hAnsi="Arial" w:cs="Arial"/>
          <w:sz w:val="20"/>
        </w:rPr>
        <w:t>T</w:t>
      </w:r>
      <w:r w:rsidRPr="00460557">
        <w:rPr>
          <w:rFonts w:ascii="Arial" w:hAnsi="Arial" w:cs="Arial"/>
          <w:sz w:val="20"/>
        </w:rPr>
        <w:t xml:space="preserve">hree features are becoming key to the success of </w:t>
      </w:r>
      <w:r>
        <w:rPr>
          <w:rFonts w:ascii="Arial" w:hAnsi="Arial" w:cs="Arial"/>
          <w:sz w:val="20"/>
        </w:rPr>
        <w:t xml:space="preserve">these </w:t>
      </w:r>
      <w:r w:rsidRPr="00460557">
        <w:rPr>
          <w:rFonts w:ascii="Arial" w:hAnsi="Arial" w:cs="Arial"/>
          <w:sz w:val="20"/>
        </w:rPr>
        <w:t>future</w:t>
      </w:r>
      <w:r>
        <w:rPr>
          <w:rFonts w:ascii="Arial" w:hAnsi="Arial" w:cs="Arial"/>
          <w:sz w:val="20"/>
        </w:rPr>
        <w:t>, service-oriented</w:t>
      </w:r>
      <w:r w:rsidRPr="00460557">
        <w:rPr>
          <w:rFonts w:ascii="Arial" w:hAnsi="Arial" w:cs="Arial"/>
          <w:sz w:val="20"/>
        </w:rPr>
        <w:t xml:space="preserve"> space projects: affordability, supportability and sustainability.</w:t>
      </w:r>
      <w:r w:rsidR="001B0C01">
        <w:rPr>
          <w:rFonts w:ascii="Arial" w:hAnsi="Arial" w:cs="Arial"/>
          <w:sz w:val="20"/>
        </w:rPr>
        <w:t xml:space="preserve"> </w:t>
      </w:r>
      <w:r>
        <w:rPr>
          <w:rFonts w:ascii="Arial" w:hAnsi="Arial" w:cs="Arial"/>
          <w:sz w:val="20"/>
        </w:rPr>
        <w:t>They focus the attention of systems engineering on an optimization of the through-life performance.</w:t>
      </w:r>
    </w:p>
    <w:p w14:paraId="4B18E6BD" w14:textId="05F2F7F6" w:rsidR="008050FA" w:rsidRPr="00460557" w:rsidRDefault="000D67E4" w:rsidP="008050FA">
      <w:pPr>
        <w:autoSpaceDE w:val="0"/>
        <w:autoSpaceDN w:val="0"/>
        <w:adjustRightInd w:val="0"/>
        <w:jc w:val="both"/>
        <w:rPr>
          <w:rFonts w:ascii="Arial" w:hAnsi="Arial" w:cs="Arial"/>
          <w:sz w:val="20"/>
        </w:rPr>
      </w:pPr>
      <w:r>
        <w:rPr>
          <w:rFonts w:ascii="Arial" w:hAnsi="Arial" w:cs="Arial"/>
          <w:sz w:val="20"/>
        </w:rPr>
        <w:t>Concurrent Engineering (CE)</w:t>
      </w:r>
      <w:r w:rsidR="002F0533" w:rsidRPr="002F0533">
        <w:rPr>
          <w:rFonts w:ascii="Arial" w:hAnsi="Arial" w:cs="Arial"/>
          <w:sz w:val="20"/>
        </w:rPr>
        <w:t>, performing real-time multi-domain and multi-purposes design, improving trade-space exploration and enlarging the traditional design boundaries</w:t>
      </w:r>
      <w:r>
        <w:rPr>
          <w:rFonts w:ascii="Arial" w:hAnsi="Arial" w:cs="Arial"/>
          <w:sz w:val="20"/>
        </w:rPr>
        <w:t>,</w:t>
      </w:r>
      <w:r w:rsidR="002F0533" w:rsidRPr="002F0533">
        <w:rPr>
          <w:rFonts w:ascii="Arial" w:hAnsi="Arial" w:cs="Arial"/>
          <w:sz w:val="20"/>
        </w:rPr>
        <w:t xml:space="preserve"> is a very effective way to obtain valuable high-end products. The importance of a concurrent approach in the preliminary, conceptual design of a space system, assessing feasibility from the technical, programmatic and sustainability points of view, is now widely recognized. So far, however, the focus of CE has been mainly centered on the initial design phase, where indeed the most critical architectural trade-offs are performed.</w:t>
      </w:r>
      <w:r w:rsidR="002F0533">
        <w:rPr>
          <w:rFonts w:ascii="Arial" w:hAnsi="Arial" w:cs="Arial"/>
          <w:sz w:val="20"/>
        </w:rPr>
        <w:t xml:space="preserve"> </w:t>
      </w:r>
      <w:r w:rsidR="00AE5D62">
        <w:rPr>
          <w:rFonts w:ascii="Arial" w:hAnsi="Arial" w:cs="Arial"/>
          <w:sz w:val="20"/>
        </w:rPr>
        <w:t>To properly</w:t>
      </w:r>
      <w:bookmarkStart w:id="0" w:name="_GoBack"/>
      <w:bookmarkEnd w:id="0"/>
      <w:r w:rsidR="00253F41" w:rsidRPr="00460557">
        <w:rPr>
          <w:rFonts w:ascii="Arial" w:hAnsi="Arial" w:cs="Arial"/>
          <w:sz w:val="20"/>
        </w:rPr>
        <w:t xml:space="preserve"> face the</w:t>
      </w:r>
      <w:r w:rsidR="00670D3B">
        <w:rPr>
          <w:rFonts w:ascii="Arial" w:hAnsi="Arial" w:cs="Arial"/>
          <w:sz w:val="20"/>
        </w:rPr>
        <w:t xml:space="preserve"> challenges of future projects, the</w:t>
      </w:r>
      <w:r w:rsidR="008050FA" w:rsidRPr="00460557">
        <w:rPr>
          <w:rFonts w:ascii="Arial" w:hAnsi="Arial" w:cs="Arial"/>
          <w:sz w:val="20"/>
        </w:rPr>
        <w:t xml:space="preserve"> space industry should </w:t>
      </w:r>
      <w:r w:rsidR="00670D3B">
        <w:rPr>
          <w:rFonts w:ascii="Arial" w:hAnsi="Arial" w:cs="Arial"/>
          <w:sz w:val="20"/>
        </w:rPr>
        <w:t>adopt</w:t>
      </w:r>
      <w:r w:rsidR="008050FA" w:rsidRPr="00460557">
        <w:rPr>
          <w:rFonts w:ascii="Arial" w:hAnsi="Arial" w:cs="Arial"/>
          <w:sz w:val="20"/>
        </w:rPr>
        <w:t xml:space="preserve"> a “Through-life Integrated Concurrent Engineering” (TICE©)</w:t>
      </w:r>
      <w:r w:rsidR="00253F41" w:rsidRPr="00460557">
        <w:rPr>
          <w:rFonts w:ascii="Arial" w:hAnsi="Arial" w:cs="Arial"/>
          <w:sz w:val="20"/>
        </w:rPr>
        <w:t xml:space="preserve"> approach</w:t>
      </w:r>
      <w:r w:rsidR="008050FA" w:rsidRPr="00460557">
        <w:rPr>
          <w:rFonts w:ascii="Arial" w:hAnsi="Arial" w:cs="Arial"/>
          <w:sz w:val="20"/>
        </w:rPr>
        <w:t>:</w:t>
      </w:r>
    </w:p>
    <w:p w14:paraId="1558C538" w14:textId="6A80BA5E" w:rsidR="008050FA" w:rsidRPr="00460557" w:rsidRDefault="008050FA" w:rsidP="00253F41">
      <w:pPr>
        <w:pStyle w:val="Paragrafoelenco"/>
        <w:numPr>
          <w:ilvl w:val="0"/>
          <w:numId w:val="13"/>
        </w:numPr>
        <w:autoSpaceDE w:val="0"/>
        <w:autoSpaceDN w:val="0"/>
        <w:adjustRightInd w:val="0"/>
        <w:rPr>
          <w:rFonts w:ascii="Arial" w:hAnsi="Arial" w:cs="Arial"/>
          <w:sz w:val="20"/>
        </w:rPr>
      </w:pPr>
      <w:r w:rsidRPr="000D67E4">
        <w:rPr>
          <w:rFonts w:ascii="Arial" w:hAnsi="Arial" w:cs="Arial"/>
          <w:b/>
          <w:i/>
          <w:sz w:val="20"/>
        </w:rPr>
        <w:t>Through-life</w:t>
      </w:r>
      <w:r w:rsidR="00A0741D">
        <w:rPr>
          <w:rFonts w:ascii="Arial" w:hAnsi="Arial" w:cs="Arial"/>
          <w:sz w:val="20"/>
        </w:rPr>
        <w:t>: all phases of a space system</w:t>
      </w:r>
      <w:r w:rsidRPr="00460557">
        <w:rPr>
          <w:rFonts w:ascii="Arial" w:hAnsi="Arial" w:cs="Arial"/>
          <w:sz w:val="20"/>
        </w:rPr>
        <w:t xml:space="preserve"> business are covered (including </w:t>
      </w:r>
      <w:r w:rsidR="00681146">
        <w:rPr>
          <w:rFonts w:ascii="Arial" w:hAnsi="Arial" w:cs="Arial"/>
          <w:sz w:val="20"/>
        </w:rPr>
        <w:t>design and manufacturing, launch</w:t>
      </w:r>
      <w:r w:rsidRPr="00460557">
        <w:rPr>
          <w:rFonts w:ascii="Arial" w:hAnsi="Arial" w:cs="Arial"/>
          <w:sz w:val="20"/>
        </w:rPr>
        <w:t>, operations, maintenance, service provision</w:t>
      </w:r>
      <w:r w:rsidR="00D045D6">
        <w:rPr>
          <w:rFonts w:ascii="Arial" w:hAnsi="Arial" w:cs="Arial"/>
          <w:sz w:val="20"/>
        </w:rPr>
        <w:t xml:space="preserve"> and disposal</w:t>
      </w:r>
      <w:r w:rsidRPr="00460557">
        <w:rPr>
          <w:rFonts w:ascii="Arial" w:hAnsi="Arial" w:cs="Arial"/>
          <w:sz w:val="20"/>
        </w:rPr>
        <w:t>), not just system development;</w:t>
      </w:r>
    </w:p>
    <w:p w14:paraId="09929FAF" w14:textId="7AE221AE" w:rsidR="008050FA" w:rsidRPr="00460557" w:rsidRDefault="008050FA" w:rsidP="00460557">
      <w:pPr>
        <w:pStyle w:val="Paragrafoelenco"/>
        <w:numPr>
          <w:ilvl w:val="0"/>
          <w:numId w:val="13"/>
        </w:numPr>
        <w:autoSpaceDE w:val="0"/>
        <w:autoSpaceDN w:val="0"/>
        <w:adjustRightInd w:val="0"/>
        <w:rPr>
          <w:rFonts w:ascii="Arial" w:hAnsi="Arial" w:cs="Arial"/>
          <w:sz w:val="20"/>
        </w:rPr>
      </w:pPr>
      <w:r w:rsidRPr="000D67E4">
        <w:rPr>
          <w:rFonts w:ascii="Arial" w:hAnsi="Arial" w:cs="Arial"/>
          <w:b/>
          <w:i/>
          <w:sz w:val="20"/>
        </w:rPr>
        <w:t>Integrated</w:t>
      </w:r>
      <w:r w:rsidR="00CF3B14">
        <w:rPr>
          <w:rFonts w:ascii="Arial" w:hAnsi="Arial" w:cs="Arial"/>
          <w:sz w:val="20"/>
        </w:rPr>
        <w:t>: all disciplines and expertise</w:t>
      </w:r>
      <w:r w:rsidRPr="00460557">
        <w:rPr>
          <w:rFonts w:ascii="Arial" w:hAnsi="Arial" w:cs="Arial"/>
          <w:sz w:val="20"/>
        </w:rPr>
        <w:t>s are integrated in a systemic perspective. All actors (</w:t>
      </w:r>
      <w:r w:rsidR="00460557" w:rsidRPr="00460557">
        <w:rPr>
          <w:rFonts w:ascii="Arial" w:hAnsi="Arial" w:cs="Arial"/>
          <w:sz w:val="20"/>
        </w:rPr>
        <w:t>systems architects, designers, MAIT experts, product assurance,</w:t>
      </w:r>
      <w:r w:rsidR="002F0533">
        <w:rPr>
          <w:rFonts w:ascii="Arial" w:hAnsi="Arial" w:cs="Arial"/>
          <w:sz w:val="20"/>
        </w:rPr>
        <w:t xml:space="preserve"> </w:t>
      </w:r>
      <w:r w:rsidR="00460557" w:rsidRPr="00460557">
        <w:rPr>
          <w:rFonts w:ascii="Arial" w:hAnsi="Arial" w:cs="Arial"/>
          <w:sz w:val="20"/>
        </w:rPr>
        <w:t>management, upstream and downstream functions, supply chain,</w:t>
      </w:r>
      <w:r w:rsidR="00460557">
        <w:rPr>
          <w:rFonts w:ascii="Arial" w:hAnsi="Arial" w:cs="Arial"/>
          <w:sz w:val="20"/>
        </w:rPr>
        <w:t xml:space="preserve"> ...</w:t>
      </w:r>
      <w:r w:rsidRPr="00460557">
        <w:rPr>
          <w:rFonts w:ascii="Arial" w:hAnsi="Arial" w:cs="Arial"/>
          <w:sz w:val="20"/>
        </w:rPr>
        <w:t>) and stakeholders of the “extended” enterprise are cooperating towards the common objective;</w:t>
      </w:r>
    </w:p>
    <w:p w14:paraId="5904A1BD" w14:textId="41812FE9" w:rsidR="008050FA" w:rsidRPr="00460557" w:rsidRDefault="008050FA" w:rsidP="00253F41">
      <w:pPr>
        <w:pStyle w:val="Paragrafoelenco"/>
        <w:numPr>
          <w:ilvl w:val="0"/>
          <w:numId w:val="13"/>
        </w:numPr>
        <w:autoSpaceDE w:val="0"/>
        <w:autoSpaceDN w:val="0"/>
        <w:adjustRightInd w:val="0"/>
        <w:rPr>
          <w:rFonts w:ascii="Arial" w:hAnsi="Arial" w:cs="Arial"/>
          <w:sz w:val="20"/>
        </w:rPr>
      </w:pPr>
      <w:r w:rsidRPr="000D67E4">
        <w:rPr>
          <w:rFonts w:ascii="Arial" w:hAnsi="Arial" w:cs="Arial"/>
          <w:b/>
          <w:i/>
          <w:sz w:val="20"/>
        </w:rPr>
        <w:t>Concurrent</w:t>
      </w:r>
      <w:r w:rsidRPr="00460557">
        <w:rPr>
          <w:rFonts w:ascii="Arial" w:hAnsi="Arial" w:cs="Arial"/>
          <w:sz w:val="20"/>
        </w:rPr>
        <w:t>: concurrent and collaborative approaches</w:t>
      </w:r>
      <w:r w:rsidR="00460557">
        <w:rPr>
          <w:rFonts w:ascii="Arial" w:hAnsi="Arial" w:cs="Arial"/>
          <w:sz w:val="20"/>
        </w:rPr>
        <w:t xml:space="preserve"> (with trust and sharing values)</w:t>
      </w:r>
      <w:r w:rsidRPr="00460557">
        <w:rPr>
          <w:rFonts w:ascii="Arial" w:hAnsi="Arial" w:cs="Arial"/>
          <w:sz w:val="20"/>
        </w:rPr>
        <w:t xml:space="preserve"> and technologies (IT) are widely adopted;</w:t>
      </w:r>
    </w:p>
    <w:p w14:paraId="3F7905E6" w14:textId="1417C9DA" w:rsidR="00C63AA4" w:rsidRPr="00460557" w:rsidRDefault="008050FA" w:rsidP="00253F41">
      <w:pPr>
        <w:pStyle w:val="Paragrafoelenco"/>
        <w:numPr>
          <w:ilvl w:val="0"/>
          <w:numId w:val="13"/>
        </w:numPr>
        <w:autoSpaceDE w:val="0"/>
        <w:autoSpaceDN w:val="0"/>
        <w:adjustRightInd w:val="0"/>
        <w:rPr>
          <w:rFonts w:ascii="Arial" w:hAnsi="Arial" w:cs="Arial"/>
          <w:sz w:val="20"/>
        </w:rPr>
      </w:pPr>
      <w:r w:rsidRPr="000D67E4">
        <w:rPr>
          <w:rFonts w:ascii="Arial" w:hAnsi="Arial" w:cs="Arial"/>
          <w:b/>
          <w:i/>
          <w:sz w:val="20"/>
        </w:rPr>
        <w:t>Engineering</w:t>
      </w:r>
      <w:r w:rsidRPr="00460557">
        <w:rPr>
          <w:rFonts w:ascii="Arial" w:hAnsi="Arial" w:cs="Arial"/>
          <w:sz w:val="20"/>
        </w:rPr>
        <w:t xml:space="preserve">: all aspects of the enterprise are engineered and optimized with a holistic </w:t>
      </w:r>
      <w:r w:rsidR="00460557">
        <w:rPr>
          <w:rFonts w:ascii="Arial" w:hAnsi="Arial" w:cs="Arial"/>
          <w:sz w:val="20"/>
        </w:rPr>
        <w:t xml:space="preserve">development </w:t>
      </w:r>
      <w:r w:rsidRPr="00460557">
        <w:rPr>
          <w:rFonts w:ascii="Arial" w:hAnsi="Arial" w:cs="Arial"/>
          <w:sz w:val="20"/>
        </w:rPr>
        <w:t>perspective.</w:t>
      </w:r>
    </w:p>
    <w:p w14:paraId="6D643905" w14:textId="1609CE86" w:rsidR="00681146" w:rsidRDefault="00D045D6" w:rsidP="00C63AA4">
      <w:pPr>
        <w:autoSpaceDE w:val="0"/>
        <w:autoSpaceDN w:val="0"/>
        <w:adjustRightInd w:val="0"/>
        <w:jc w:val="both"/>
        <w:rPr>
          <w:rFonts w:ascii="Arial" w:hAnsi="Arial" w:cs="Arial"/>
          <w:sz w:val="20"/>
        </w:rPr>
      </w:pPr>
      <w:r>
        <w:rPr>
          <w:rFonts w:ascii="Arial" w:hAnsi="Arial" w:cs="Arial"/>
          <w:sz w:val="20"/>
        </w:rPr>
        <w:t>Therefore, c</w:t>
      </w:r>
      <w:r w:rsidR="00460557" w:rsidRPr="00460557">
        <w:rPr>
          <w:rFonts w:ascii="Arial" w:hAnsi="Arial" w:cs="Arial"/>
          <w:sz w:val="20"/>
        </w:rPr>
        <w:t xml:space="preserve">oncurrent and collaborative engineering methods </w:t>
      </w:r>
      <w:r w:rsidR="00670D3B">
        <w:rPr>
          <w:rFonts w:ascii="Arial" w:hAnsi="Arial" w:cs="Arial"/>
          <w:sz w:val="20"/>
        </w:rPr>
        <w:t>need</w:t>
      </w:r>
      <w:r w:rsidR="00460557" w:rsidRPr="00460557">
        <w:rPr>
          <w:rFonts w:ascii="Arial" w:hAnsi="Arial" w:cs="Arial"/>
          <w:sz w:val="20"/>
        </w:rPr>
        <w:t xml:space="preserve"> to be implemented in a more integrated </w:t>
      </w:r>
      <w:r w:rsidR="00460557">
        <w:rPr>
          <w:rFonts w:ascii="Arial" w:hAnsi="Arial" w:cs="Arial"/>
          <w:sz w:val="20"/>
        </w:rPr>
        <w:t xml:space="preserve">and holistic </w:t>
      </w:r>
      <w:r w:rsidR="00460557" w:rsidRPr="00460557">
        <w:rPr>
          <w:rFonts w:ascii="Arial" w:hAnsi="Arial" w:cs="Arial"/>
          <w:sz w:val="20"/>
        </w:rPr>
        <w:t>way and with a through-life perspective</w:t>
      </w:r>
      <w:r w:rsidR="00A0741D">
        <w:rPr>
          <w:rFonts w:ascii="Arial" w:hAnsi="Arial" w:cs="Arial"/>
          <w:sz w:val="20"/>
        </w:rPr>
        <w:t>, as TICE</w:t>
      </w:r>
      <w:r w:rsidR="00A0741D" w:rsidRPr="00A0741D">
        <w:rPr>
          <w:rFonts w:ascii="Arial" w:hAnsi="Arial" w:cs="Arial"/>
          <w:sz w:val="20"/>
        </w:rPr>
        <w:t>©</w:t>
      </w:r>
      <w:r w:rsidR="00A0741D">
        <w:rPr>
          <w:rFonts w:ascii="Arial" w:hAnsi="Arial" w:cs="Arial"/>
          <w:sz w:val="20"/>
        </w:rPr>
        <w:t xml:space="preserve"> approach does.</w:t>
      </w:r>
      <w:r>
        <w:rPr>
          <w:rFonts w:ascii="Arial" w:hAnsi="Arial" w:cs="Arial"/>
          <w:sz w:val="20"/>
        </w:rPr>
        <w:t xml:space="preserve"> </w:t>
      </w:r>
      <w:r w:rsidR="00A0741D">
        <w:rPr>
          <w:rFonts w:ascii="Arial" w:hAnsi="Arial" w:cs="Arial"/>
          <w:sz w:val="20"/>
        </w:rPr>
        <w:t xml:space="preserve">Moreover </w:t>
      </w:r>
      <w:r>
        <w:rPr>
          <w:rFonts w:ascii="Arial" w:hAnsi="Arial" w:cs="Arial"/>
          <w:sz w:val="20"/>
        </w:rPr>
        <w:t>TICE</w:t>
      </w:r>
      <w:r w:rsidRPr="00D045D6">
        <w:rPr>
          <w:rFonts w:ascii="Arial" w:hAnsi="Arial" w:cs="Arial"/>
          <w:sz w:val="20"/>
        </w:rPr>
        <w:t>©</w:t>
      </w:r>
      <w:r>
        <w:rPr>
          <w:rFonts w:ascii="Arial" w:hAnsi="Arial" w:cs="Arial"/>
          <w:sz w:val="20"/>
        </w:rPr>
        <w:t xml:space="preserve"> </w:t>
      </w:r>
      <w:r w:rsidR="00A0741D">
        <w:rPr>
          <w:rFonts w:ascii="Arial" w:hAnsi="Arial" w:cs="Arial"/>
          <w:sz w:val="20"/>
        </w:rPr>
        <w:t>methodology</w:t>
      </w:r>
      <w:r>
        <w:rPr>
          <w:rFonts w:ascii="Arial" w:hAnsi="Arial" w:cs="Arial"/>
          <w:sz w:val="20"/>
        </w:rPr>
        <w:t xml:space="preserve"> </w:t>
      </w:r>
      <w:r w:rsidR="00460557" w:rsidRPr="00460557">
        <w:rPr>
          <w:rFonts w:ascii="Arial" w:hAnsi="Arial" w:cs="Arial"/>
          <w:sz w:val="20"/>
        </w:rPr>
        <w:t>might realize, even in the comm</w:t>
      </w:r>
      <w:r w:rsidR="00A0741D">
        <w:rPr>
          <w:rFonts w:ascii="Arial" w:hAnsi="Arial" w:cs="Arial"/>
          <w:sz w:val="20"/>
        </w:rPr>
        <w:t>ercial sector, the often chased</w:t>
      </w:r>
      <w:r w:rsidR="00460557" w:rsidRPr="00460557">
        <w:rPr>
          <w:rFonts w:ascii="Arial" w:hAnsi="Arial" w:cs="Arial"/>
          <w:sz w:val="20"/>
        </w:rPr>
        <w:t xml:space="preserve"> but never fully achieved, objective of a responsive s</w:t>
      </w:r>
      <w:r w:rsidR="009662B8">
        <w:rPr>
          <w:rFonts w:ascii="Arial" w:hAnsi="Arial" w:cs="Arial"/>
          <w:sz w:val="20"/>
        </w:rPr>
        <w:t>pace</w:t>
      </w:r>
      <w:r w:rsidR="00460557" w:rsidRPr="00460557">
        <w:rPr>
          <w:rFonts w:ascii="Arial" w:hAnsi="Arial" w:cs="Arial"/>
          <w:sz w:val="20"/>
        </w:rPr>
        <w:t xml:space="preserve"> industry for responsive and timely delivered </w:t>
      </w:r>
      <w:r w:rsidR="009662B8">
        <w:rPr>
          <w:rFonts w:ascii="Arial" w:hAnsi="Arial" w:cs="Arial"/>
          <w:sz w:val="20"/>
        </w:rPr>
        <w:t xml:space="preserve">large </w:t>
      </w:r>
      <w:r w:rsidR="00A0741D">
        <w:rPr>
          <w:rFonts w:ascii="Arial" w:hAnsi="Arial" w:cs="Arial"/>
          <w:sz w:val="20"/>
        </w:rPr>
        <w:t xml:space="preserve">and complex </w:t>
      </w:r>
      <w:r w:rsidR="009662B8">
        <w:rPr>
          <w:rFonts w:ascii="Arial" w:hAnsi="Arial" w:cs="Arial"/>
          <w:sz w:val="20"/>
        </w:rPr>
        <w:t>space</w:t>
      </w:r>
      <w:r w:rsidR="00460557" w:rsidRPr="00460557">
        <w:rPr>
          <w:rFonts w:ascii="Arial" w:hAnsi="Arial" w:cs="Arial"/>
          <w:sz w:val="20"/>
        </w:rPr>
        <w:t xml:space="preserve"> systems.</w:t>
      </w:r>
      <w:r w:rsidR="00681146">
        <w:rPr>
          <w:rFonts w:ascii="Arial" w:hAnsi="Arial" w:cs="Arial"/>
          <w:sz w:val="20"/>
        </w:rPr>
        <w:t xml:space="preserve"> </w:t>
      </w:r>
    </w:p>
    <w:p w14:paraId="05C3E1B9" w14:textId="1A001205" w:rsidR="00273FB1" w:rsidRDefault="00670D3B" w:rsidP="00A358AD">
      <w:pPr>
        <w:autoSpaceDE w:val="0"/>
        <w:autoSpaceDN w:val="0"/>
        <w:adjustRightInd w:val="0"/>
        <w:jc w:val="both"/>
        <w:rPr>
          <w:rFonts w:ascii="Arial" w:hAnsi="Arial" w:cs="Arial"/>
          <w:sz w:val="20"/>
        </w:rPr>
      </w:pPr>
      <w:r>
        <w:rPr>
          <w:rFonts w:ascii="Arial" w:hAnsi="Arial" w:cs="Arial"/>
          <w:sz w:val="20"/>
        </w:rPr>
        <w:t>As a matter of fact, e</w:t>
      </w:r>
      <w:r w:rsidR="0068686D">
        <w:rPr>
          <w:rFonts w:ascii="Arial" w:hAnsi="Arial" w:cs="Arial"/>
          <w:sz w:val="20"/>
        </w:rPr>
        <w:t xml:space="preserve">ffective, efficient and flexible design methodogies permit to </w:t>
      </w:r>
      <w:r w:rsidR="00224805">
        <w:rPr>
          <w:rFonts w:ascii="Arial" w:hAnsi="Arial" w:cs="Arial"/>
          <w:sz w:val="20"/>
        </w:rPr>
        <w:t xml:space="preserve">responsively </w:t>
      </w:r>
      <w:r w:rsidR="0068686D">
        <w:rPr>
          <w:rFonts w:ascii="Arial" w:hAnsi="Arial" w:cs="Arial"/>
          <w:sz w:val="20"/>
        </w:rPr>
        <w:t xml:space="preserve">address very different missions, </w:t>
      </w:r>
      <w:r>
        <w:rPr>
          <w:rFonts w:ascii="Arial" w:hAnsi="Arial" w:cs="Arial"/>
          <w:sz w:val="20"/>
        </w:rPr>
        <w:t>with optimal choices as far as system archit</w:t>
      </w:r>
      <w:r w:rsidR="00A0741D">
        <w:rPr>
          <w:rFonts w:ascii="Arial" w:hAnsi="Arial" w:cs="Arial"/>
          <w:sz w:val="20"/>
        </w:rPr>
        <w:t>ectures and adopted technological solutions</w:t>
      </w:r>
      <w:r w:rsidR="00224805">
        <w:rPr>
          <w:rFonts w:ascii="Arial" w:hAnsi="Arial" w:cs="Arial"/>
          <w:sz w:val="20"/>
        </w:rPr>
        <w:t xml:space="preserve"> are concerned</w:t>
      </w:r>
      <w:r w:rsidR="00EF7DE0">
        <w:rPr>
          <w:rFonts w:ascii="Arial" w:hAnsi="Arial" w:cs="Arial"/>
          <w:sz w:val="20"/>
        </w:rPr>
        <w:t>.</w:t>
      </w:r>
      <w:r w:rsidR="00FC28B3">
        <w:rPr>
          <w:rFonts w:ascii="Arial" w:hAnsi="Arial" w:cs="Arial"/>
          <w:sz w:val="20"/>
        </w:rPr>
        <w:t xml:space="preserve"> In the final</w:t>
      </w:r>
      <w:r w:rsidR="0068686D">
        <w:rPr>
          <w:rFonts w:ascii="Arial" w:hAnsi="Arial" w:cs="Arial"/>
          <w:sz w:val="20"/>
        </w:rPr>
        <w:t xml:space="preserve"> paper the </w:t>
      </w:r>
      <w:r w:rsidR="009B4D21">
        <w:rPr>
          <w:rFonts w:ascii="Arial" w:hAnsi="Arial" w:cs="Arial"/>
          <w:sz w:val="20"/>
        </w:rPr>
        <w:t>effectiveness and flexibility</w:t>
      </w:r>
      <w:r w:rsidR="0068686D">
        <w:rPr>
          <w:rFonts w:ascii="Arial" w:hAnsi="Arial" w:cs="Arial"/>
          <w:sz w:val="20"/>
        </w:rPr>
        <w:t xml:space="preserve"> of the TICE</w:t>
      </w:r>
      <w:r>
        <w:rPr>
          <w:rFonts w:ascii="Arial" w:hAnsi="Arial" w:cs="Arial"/>
          <w:sz w:val="20"/>
        </w:rPr>
        <w:t>©</w:t>
      </w:r>
      <w:r w:rsidR="0068686D">
        <w:rPr>
          <w:rFonts w:ascii="Arial" w:hAnsi="Arial" w:cs="Arial"/>
          <w:sz w:val="20"/>
        </w:rPr>
        <w:t xml:space="preserve"> </w:t>
      </w:r>
      <w:r w:rsidR="009B4D21">
        <w:rPr>
          <w:rFonts w:ascii="Arial" w:hAnsi="Arial" w:cs="Arial"/>
          <w:sz w:val="20"/>
        </w:rPr>
        <w:t>methodolo</w:t>
      </w:r>
      <w:r w:rsidR="009662B8">
        <w:rPr>
          <w:rFonts w:ascii="Arial" w:hAnsi="Arial" w:cs="Arial"/>
          <w:sz w:val="20"/>
        </w:rPr>
        <w:t>g</w:t>
      </w:r>
      <w:r w:rsidR="009B4D21">
        <w:rPr>
          <w:rFonts w:ascii="Arial" w:hAnsi="Arial" w:cs="Arial"/>
          <w:sz w:val="20"/>
        </w:rPr>
        <w:t>y</w:t>
      </w:r>
      <w:r w:rsidR="0068686D">
        <w:rPr>
          <w:rFonts w:ascii="Arial" w:hAnsi="Arial" w:cs="Arial"/>
          <w:sz w:val="20"/>
        </w:rPr>
        <w:t xml:space="preserve">, </w:t>
      </w:r>
      <w:r w:rsidR="00FC28B3">
        <w:rPr>
          <w:rFonts w:ascii="Arial" w:hAnsi="Arial" w:cs="Arial"/>
          <w:sz w:val="20"/>
        </w:rPr>
        <w:t>integrating</w:t>
      </w:r>
      <w:r w:rsidR="0068686D">
        <w:rPr>
          <w:rFonts w:ascii="Arial" w:hAnsi="Arial" w:cs="Arial"/>
          <w:sz w:val="20"/>
        </w:rPr>
        <w:t xml:space="preserve"> Systems Engineering and Systems Architecting </w:t>
      </w:r>
      <w:r w:rsidR="009662B8">
        <w:rPr>
          <w:rFonts w:ascii="Arial" w:hAnsi="Arial" w:cs="Arial"/>
          <w:sz w:val="20"/>
        </w:rPr>
        <w:t>best practices</w:t>
      </w:r>
      <w:r w:rsidR="0068686D">
        <w:rPr>
          <w:rFonts w:ascii="Arial" w:hAnsi="Arial" w:cs="Arial"/>
          <w:sz w:val="20"/>
        </w:rPr>
        <w:t xml:space="preserve">, </w:t>
      </w:r>
      <w:r w:rsidR="00FC28B3">
        <w:rPr>
          <w:rFonts w:ascii="Arial" w:hAnsi="Arial" w:cs="Arial"/>
          <w:sz w:val="20"/>
        </w:rPr>
        <w:t>will</w:t>
      </w:r>
      <w:r w:rsidR="0068686D">
        <w:rPr>
          <w:rFonts w:ascii="Arial" w:hAnsi="Arial" w:cs="Arial"/>
          <w:sz w:val="20"/>
        </w:rPr>
        <w:t xml:space="preserve"> </w:t>
      </w:r>
      <w:r w:rsidR="00A358AD">
        <w:rPr>
          <w:rFonts w:ascii="Arial" w:hAnsi="Arial" w:cs="Arial"/>
          <w:sz w:val="20"/>
        </w:rPr>
        <w:t>be addressed in detail.</w:t>
      </w:r>
      <w:r w:rsidR="009662B8">
        <w:rPr>
          <w:rFonts w:ascii="Arial" w:hAnsi="Arial" w:cs="Arial"/>
          <w:sz w:val="20"/>
        </w:rPr>
        <w:t xml:space="preserve"> </w:t>
      </w:r>
      <w:r w:rsidR="00FC28B3">
        <w:rPr>
          <w:rFonts w:ascii="Arial" w:hAnsi="Arial" w:cs="Arial"/>
          <w:sz w:val="20"/>
        </w:rPr>
        <w:t>This methodology is presently being</w:t>
      </w:r>
      <w:r w:rsidR="009662B8">
        <w:rPr>
          <w:rFonts w:ascii="Arial" w:hAnsi="Arial" w:cs="Arial"/>
          <w:sz w:val="20"/>
        </w:rPr>
        <w:t xml:space="preserve"> </w:t>
      </w:r>
      <w:r w:rsidR="00446C50">
        <w:rPr>
          <w:rFonts w:ascii="Arial" w:hAnsi="Arial" w:cs="Arial"/>
          <w:sz w:val="20"/>
        </w:rPr>
        <w:t>applied to some case-st</w:t>
      </w:r>
      <w:r w:rsidR="002F0533">
        <w:rPr>
          <w:rFonts w:ascii="Arial" w:hAnsi="Arial" w:cs="Arial"/>
          <w:sz w:val="20"/>
        </w:rPr>
        <w:t>u</w:t>
      </w:r>
      <w:r w:rsidR="00446C50">
        <w:rPr>
          <w:rFonts w:ascii="Arial" w:hAnsi="Arial" w:cs="Arial"/>
          <w:sz w:val="20"/>
        </w:rPr>
        <w:t>d</w:t>
      </w:r>
      <w:r w:rsidR="00EF7DE0">
        <w:rPr>
          <w:rFonts w:ascii="Arial" w:hAnsi="Arial" w:cs="Arial"/>
          <w:sz w:val="20"/>
        </w:rPr>
        <w:t>ies</w:t>
      </w:r>
      <w:r w:rsidR="002F0533">
        <w:rPr>
          <w:rFonts w:ascii="Arial" w:hAnsi="Arial" w:cs="Arial"/>
          <w:sz w:val="20"/>
        </w:rPr>
        <w:t xml:space="preserve"> in which a responsive </w:t>
      </w:r>
      <w:r w:rsidR="009662B8">
        <w:rPr>
          <w:rFonts w:ascii="Arial" w:hAnsi="Arial" w:cs="Arial"/>
          <w:sz w:val="20"/>
        </w:rPr>
        <w:t>development is required,</w:t>
      </w:r>
      <w:r w:rsidR="002F0533">
        <w:rPr>
          <w:rFonts w:ascii="Arial" w:hAnsi="Arial" w:cs="Arial"/>
          <w:sz w:val="20"/>
        </w:rPr>
        <w:t xml:space="preserve"> </w:t>
      </w:r>
      <w:r w:rsidR="00A358AD">
        <w:rPr>
          <w:rFonts w:ascii="Arial" w:hAnsi="Arial" w:cs="Arial"/>
          <w:sz w:val="20"/>
        </w:rPr>
        <w:t xml:space="preserve">such </w:t>
      </w:r>
      <w:r w:rsidR="002F0533">
        <w:rPr>
          <w:rFonts w:ascii="Arial" w:hAnsi="Arial" w:cs="Arial"/>
          <w:sz w:val="20"/>
        </w:rPr>
        <w:t>as</w:t>
      </w:r>
      <w:r w:rsidR="009B4D21">
        <w:rPr>
          <w:rFonts w:ascii="Arial" w:hAnsi="Arial" w:cs="Arial"/>
          <w:sz w:val="20"/>
        </w:rPr>
        <w:t xml:space="preserve"> </w:t>
      </w:r>
      <w:r w:rsidR="00A358AD">
        <w:rPr>
          <w:rFonts w:ascii="Arial" w:hAnsi="Arial" w:cs="Arial"/>
          <w:sz w:val="20"/>
        </w:rPr>
        <w:t>the optimization of satellite</w:t>
      </w:r>
      <w:r w:rsidR="009B4D21">
        <w:rPr>
          <w:rFonts w:ascii="Arial" w:hAnsi="Arial" w:cs="Arial"/>
          <w:sz w:val="20"/>
        </w:rPr>
        <w:t xml:space="preserve"> constellation system</w:t>
      </w:r>
      <w:r w:rsidR="00A358AD">
        <w:rPr>
          <w:rFonts w:ascii="Arial" w:hAnsi="Arial" w:cs="Arial"/>
          <w:sz w:val="20"/>
        </w:rPr>
        <w:t>s</w:t>
      </w:r>
      <w:r w:rsidR="009B4D21">
        <w:rPr>
          <w:rFonts w:ascii="Arial" w:hAnsi="Arial" w:cs="Arial"/>
          <w:sz w:val="20"/>
        </w:rPr>
        <w:t xml:space="preserve"> </w:t>
      </w:r>
      <w:r w:rsidR="002F0533">
        <w:rPr>
          <w:rFonts w:ascii="Arial" w:hAnsi="Arial" w:cs="Arial"/>
          <w:sz w:val="20"/>
        </w:rPr>
        <w:t>and</w:t>
      </w:r>
      <w:r w:rsidR="009B4D21">
        <w:rPr>
          <w:rFonts w:ascii="Arial" w:hAnsi="Arial" w:cs="Arial"/>
          <w:sz w:val="20"/>
        </w:rPr>
        <w:t xml:space="preserve"> the design of innovative addi</w:t>
      </w:r>
      <w:r w:rsidR="009662B8">
        <w:rPr>
          <w:rFonts w:ascii="Arial" w:hAnsi="Arial" w:cs="Arial"/>
          <w:sz w:val="20"/>
        </w:rPr>
        <w:t>tive</w:t>
      </w:r>
      <w:r w:rsidR="00A358AD">
        <w:rPr>
          <w:rFonts w:ascii="Arial" w:hAnsi="Arial" w:cs="Arial"/>
          <w:sz w:val="20"/>
        </w:rPr>
        <w:t>-</w:t>
      </w:r>
      <w:r w:rsidR="009662B8">
        <w:rPr>
          <w:rFonts w:ascii="Arial" w:hAnsi="Arial" w:cs="Arial"/>
          <w:sz w:val="20"/>
        </w:rPr>
        <w:t xml:space="preserve">manufactured space systems. </w:t>
      </w:r>
    </w:p>
    <w:p w14:paraId="1830F4C4" w14:textId="77777777" w:rsidR="00273FB1" w:rsidRPr="00D67394" w:rsidRDefault="00FC28B3" w:rsidP="00273FB1">
      <w:pPr>
        <w:autoSpaceDE w:val="0"/>
        <w:autoSpaceDN w:val="0"/>
        <w:adjustRightInd w:val="0"/>
        <w:jc w:val="both"/>
        <w:rPr>
          <w:rFonts w:ascii="Arial" w:hAnsi="Arial" w:cs="Arial"/>
          <w:sz w:val="20"/>
        </w:rPr>
      </w:pPr>
      <w:r>
        <w:rPr>
          <w:rFonts w:ascii="Arial" w:hAnsi="Arial" w:cs="Arial"/>
          <w:sz w:val="20"/>
        </w:rPr>
        <w:t>T</w:t>
      </w:r>
      <w:r w:rsidR="005167A2" w:rsidRPr="005167A2">
        <w:rPr>
          <w:rFonts w:ascii="Arial" w:hAnsi="Arial" w:cs="Arial"/>
          <w:sz w:val="20"/>
        </w:rPr>
        <w:t>he TICE</w:t>
      </w:r>
      <w:r>
        <w:rPr>
          <w:rFonts w:ascii="Arial" w:hAnsi="Arial" w:cs="Arial"/>
          <w:sz w:val="20"/>
        </w:rPr>
        <w:t>©</w:t>
      </w:r>
      <w:r w:rsidR="005167A2" w:rsidRPr="005167A2">
        <w:rPr>
          <w:rFonts w:ascii="Arial" w:hAnsi="Arial" w:cs="Arial"/>
          <w:sz w:val="20"/>
        </w:rPr>
        <w:t xml:space="preserve"> </w:t>
      </w:r>
      <w:r>
        <w:rPr>
          <w:rFonts w:ascii="Arial" w:hAnsi="Arial" w:cs="Arial"/>
          <w:sz w:val="20"/>
        </w:rPr>
        <w:t>methodology</w:t>
      </w:r>
      <w:r w:rsidR="00273FB1">
        <w:rPr>
          <w:rFonts w:ascii="Arial" w:hAnsi="Arial" w:cs="Arial"/>
          <w:sz w:val="20"/>
        </w:rPr>
        <w:t xml:space="preserve"> was</w:t>
      </w:r>
      <w:r>
        <w:rPr>
          <w:rFonts w:ascii="Arial" w:hAnsi="Arial" w:cs="Arial"/>
          <w:sz w:val="20"/>
        </w:rPr>
        <w:t xml:space="preserve"> developed in the frame of the Master in “</w:t>
      </w:r>
      <w:r w:rsidRPr="00A0741D">
        <w:rPr>
          <w:rFonts w:ascii="Arial" w:hAnsi="Arial" w:cs="Arial"/>
          <w:i/>
          <w:sz w:val="20"/>
        </w:rPr>
        <w:t>Satellite Systems and Services</w:t>
      </w:r>
      <w:r>
        <w:rPr>
          <w:rFonts w:ascii="Arial" w:hAnsi="Arial" w:cs="Arial"/>
          <w:sz w:val="20"/>
        </w:rPr>
        <w:t>”</w:t>
      </w:r>
      <w:r w:rsidR="00A358AD">
        <w:rPr>
          <w:rFonts w:ascii="Arial" w:hAnsi="Arial" w:cs="Arial"/>
          <w:sz w:val="20"/>
        </w:rPr>
        <w:t>,</w:t>
      </w:r>
      <w:r>
        <w:rPr>
          <w:rFonts w:ascii="Arial" w:hAnsi="Arial" w:cs="Arial"/>
          <w:sz w:val="20"/>
        </w:rPr>
        <w:t xml:space="preserve"> organized by the University of Rome “La Sapienza”</w:t>
      </w:r>
      <w:r w:rsidR="00273FB1">
        <w:rPr>
          <w:rFonts w:ascii="Arial" w:hAnsi="Arial" w:cs="Arial"/>
          <w:sz w:val="20"/>
        </w:rPr>
        <w:t>.</w:t>
      </w:r>
      <w:r w:rsidR="00A358AD">
        <w:rPr>
          <w:rFonts w:ascii="Arial" w:hAnsi="Arial" w:cs="Arial"/>
          <w:sz w:val="20"/>
        </w:rPr>
        <w:t xml:space="preserve"> </w:t>
      </w:r>
      <w:r w:rsidR="00273FB1">
        <w:rPr>
          <w:rFonts w:ascii="Arial" w:hAnsi="Arial" w:cs="Arial"/>
          <w:sz w:val="20"/>
        </w:rPr>
        <w:t>Integrating CE</w:t>
      </w:r>
      <w:r w:rsidR="00273FB1" w:rsidRPr="00D67394">
        <w:rPr>
          <w:rFonts w:ascii="Arial" w:hAnsi="Arial" w:cs="Arial"/>
          <w:sz w:val="20"/>
        </w:rPr>
        <w:t xml:space="preserve"> and through-life perspective (comprising operational, maintenance and disposal considerations) with collaborative </w:t>
      </w:r>
      <w:r w:rsidR="00273FB1">
        <w:rPr>
          <w:rFonts w:ascii="Arial" w:hAnsi="Arial" w:cs="Arial"/>
          <w:sz w:val="20"/>
        </w:rPr>
        <w:t>approaches</w:t>
      </w:r>
      <w:r w:rsidR="00273FB1" w:rsidRPr="00D67394">
        <w:rPr>
          <w:rFonts w:ascii="Arial" w:hAnsi="Arial" w:cs="Arial"/>
          <w:sz w:val="20"/>
        </w:rPr>
        <w:t xml:space="preserve"> and large-scale production best practic</w:t>
      </w:r>
      <w:r w:rsidR="00273FB1">
        <w:rPr>
          <w:rFonts w:ascii="Arial" w:hAnsi="Arial" w:cs="Arial"/>
          <w:sz w:val="20"/>
        </w:rPr>
        <w:t xml:space="preserve">es, it will help </w:t>
      </w:r>
      <w:r w:rsidR="00273FB1" w:rsidRPr="00D67394">
        <w:rPr>
          <w:rFonts w:ascii="Arial" w:hAnsi="Arial" w:cs="Arial"/>
          <w:sz w:val="20"/>
        </w:rPr>
        <w:t xml:space="preserve">the space industry </w:t>
      </w:r>
      <w:r w:rsidR="00273FB1">
        <w:rPr>
          <w:rFonts w:ascii="Arial" w:hAnsi="Arial" w:cs="Arial"/>
          <w:sz w:val="20"/>
        </w:rPr>
        <w:t xml:space="preserve">facing the challenges posed by present and future large and complex space systems. </w:t>
      </w:r>
    </w:p>
    <w:sectPr w:rsidR="00273FB1" w:rsidRPr="00D67394">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84927" w14:textId="77777777" w:rsidR="001812F7" w:rsidRDefault="001812F7" w:rsidP="002B3D2E">
      <w:r>
        <w:separator/>
      </w:r>
    </w:p>
  </w:endnote>
  <w:endnote w:type="continuationSeparator" w:id="0">
    <w:p w14:paraId="2D615A95" w14:textId="77777777" w:rsidR="001812F7" w:rsidRDefault="001812F7"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885A7" w14:textId="77777777" w:rsidR="001812F7" w:rsidRDefault="001812F7" w:rsidP="002B3D2E">
      <w:r>
        <w:separator/>
      </w:r>
    </w:p>
  </w:footnote>
  <w:footnote w:type="continuationSeparator" w:id="0">
    <w:p w14:paraId="06E3975F" w14:textId="77777777" w:rsidR="001812F7" w:rsidRDefault="001812F7" w:rsidP="002B3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31393" w14:textId="77D21A8A"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nsid w:val="25EB5A58"/>
    <w:multiLevelType w:val="hybridMultilevel"/>
    <w:tmpl w:val="7140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3">
    <w:nsid w:val="39511950"/>
    <w:multiLevelType w:val="hybridMultilevel"/>
    <w:tmpl w:val="6C2E8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7">
    <w:nsid w:val="52BD7244"/>
    <w:multiLevelType w:val="hybridMultilevel"/>
    <w:tmpl w:val="CEC4E4E8"/>
    <w:lvl w:ilvl="0" w:tplc="08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57956B0"/>
    <w:multiLevelType w:val="hybridMultilevel"/>
    <w:tmpl w:val="DE7E25CC"/>
    <w:lvl w:ilvl="0" w:tplc="6EEAA3F4">
      <w:start w:val="1"/>
      <w:numFmt w:val="bullet"/>
      <w:lvlText w:val="•"/>
      <w:lvlJc w:val="left"/>
      <w:pPr>
        <w:tabs>
          <w:tab w:val="num" w:pos="720"/>
        </w:tabs>
        <w:ind w:left="720" w:hanging="360"/>
      </w:pPr>
      <w:rPr>
        <w:rFonts w:ascii="Arial" w:hAnsi="Arial" w:hint="default"/>
      </w:rPr>
    </w:lvl>
    <w:lvl w:ilvl="1" w:tplc="3BB045A2" w:tentative="1">
      <w:start w:val="1"/>
      <w:numFmt w:val="bullet"/>
      <w:lvlText w:val="•"/>
      <w:lvlJc w:val="left"/>
      <w:pPr>
        <w:tabs>
          <w:tab w:val="num" w:pos="1440"/>
        </w:tabs>
        <w:ind w:left="1440" w:hanging="360"/>
      </w:pPr>
      <w:rPr>
        <w:rFonts w:ascii="Arial" w:hAnsi="Arial" w:hint="default"/>
      </w:rPr>
    </w:lvl>
    <w:lvl w:ilvl="2" w:tplc="B3C2CAF0" w:tentative="1">
      <w:start w:val="1"/>
      <w:numFmt w:val="bullet"/>
      <w:lvlText w:val="•"/>
      <w:lvlJc w:val="left"/>
      <w:pPr>
        <w:tabs>
          <w:tab w:val="num" w:pos="2160"/>
        </w:tabs>
        <w:ind w:left="2160" w:hanging="360"/>
      </w:pPr>
      <w:rPr>
        <w:rFonts w:ascii="Arial" w:hAnsi="Arial" w:hint="default"/>
      </w:rPr>
    </w:lvl>
    <w:lvl w:ilvl="3" w:tplc="EEE8C65C" w:tentative="1">
      <w:start w:val="1"/>
      <w:numFmt w:val="bullet"/>
      <w:lvlText w:val="•"/>
      <w:lvlJc w:val="left"/>
      <w:pPr>
        <w:tabs>
          <w:tab w:val="num" w:pos="2880"/>
        </w:tabs>
        <w:ind w:left="2880" w:hanging="360"/>
      </w:pPr>
      <w:rPr>
        <w:rFonts w:ascii="Arial" w:hAnsi="Arial" w:hint="default"/>
      </w:rPr>
    </w:lvl>
    <w:lvl w:ilvl="4" w:tplc="5E74DA8A" w:tentative="1">
      <w:start w:val="1"/>
      <w:numFmt w:val="bullet"/>
      <w:lvlText w:val="•"/>
      <w:lvlJc w:val="left"/>
      <w:pPr>
        <w:tabs>
          <w:tab w:val="num" w:pos="3600"/>
        </w:tabs>
        <w:ind w:left="3600" w:hanging="360"/>
      </w:pPr>
      <w:rPr>
        <w:rFonts w:ascii="Arial" w:hAnsi="Arial" w:hint="default"/>
      </w:rPr>
    </w:lvl>
    <w:lvl w:ilvl="5" w:tplc="99B89590" w:tentative="1">
      <w:start w:val="1"/>
      <w:numFmt w:val="bullet"/>
      <w:lvlText w:val="•"/>
      <w:lvlJc w:val="left"/>
      <w:pPr>
        <w:tabs>
          <w:tab w:val="num" w:pos="4320"/>
        </w:tabs>
        <w:ind w:left="4320" w:hanging="360"/>
      </w:pPr>
      <w:rPr>
        <w:rFonts w:ascii="Arial" w:hAnsi="Arial" w:hint="default"/>
      </w:rPr>
    </w:lvl>
    <w:lvl w:ilvl="6" w:tplc="1A4647E6" w:tentative="1">
      <w:start w:val="1"/>
      <w:numFmt w:val="bullet"/>
      <w:lvlText w:val="•"/>
      <w:lvlJc w:val="left"/>
      <w:pPr>
        <w:tabs>
          <w:tab w:val="num" w:pos="5040"/>
        </w:tabs>
        <w:ind w:left="5040" w:hanging="360"/>
      </w:pPr>
      <w:rPr>
        <w:rFonts w:ascii="Arial" w:hAnsi="Arial" w:hint="default"/>
      </w:rPr>
    </w:lvl>
    <w:lvl w:ilvl="7" w:tplc="D4507C04" w:tentative="1">
      <w:start w:val="1"/>
      <w:numFmt w:val="bullet"/>
      <w:lvlText w:val="•"/>
      <w:lvlJc w:val="left"/>
      <w:pPr>
        <w:tabs>
          <w:tab w:val="num" w:pos="5760"/>
        </w:tabs>
        <w:ind w:left="5760" w:hanging="360"/>
      </w:pPr>
      <w:rPr>
        <w:rFonts w:ascii="Arial" w:hAnsi="Arial" w:hint="default"/>
      </w:rPr>
    </w:lvl>
    <w:lvl w:ilvl="8" w:tplc="40323978" w:tentative="1">
      <w:start w:val="1"/>
      <w:numFmt w:val="bullet"/>
      <w:lvlText w:val="•"/>
      <w:lvlJc w:val="left"/>
      <w:pPr>
        <w:tabs>
          <w:tab w:val="num" w:pos="6480"/>
        </w:tabs>
        <w:ind w:left="6480" w:hanging="360"/>
      </w:pPr>
      <w:rPr>
        <w:rFonts w:ascii="Arial" w:hAnsi="Arial" w:hint="default"/>
      </w:rPr>
    </w:lvl>
  </w:abstractNum>
  <w:abstractNum w:abstractNumId="9">
    <w:nsid w:val="5C9C1331"/>
    <w:multiLevelType w:val="singleLevel"/>
    <w:tmpl w:val="6C44FC4C"/>
    <w:lvl w:ilvl="0">
      <w:start w:val="1"/>
      <w:numFmt w:val="decimal"/>
      <w:lvlText w:val="%1)"/>
      <w:lvlJc w:val="left"/>
      <w:pPr>
        <w:tabs>
          <w:tab w:val="num" w:pos="705"/>
        </w:tabs>
        <w:ind w:left="705" w:hanging="705"/>
      </w:pPr>
      <w:rPr>
        <w:rFonts w:hint="default"/>
        <w:b w:val="0"/>
      </w:rPr>
    </w:lvl>
  </w:abstractNum>
  <w:abstractNum w:abstractNumId="10">
    <w:nsid w:val="5CB41E34"/>
    <w:multiLevelType w:val="hybridMultilevel"/>
    <w:tmpl w:val="E1D098B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E180AD5"/>
    <w:multiLevelType w:val="hybridMultilevel"/>
    <w:tmpl w:val="85EC4806"/>
    <w:lvl w:ilvl="0" w:tplc="6EEAA3F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12"/>
  </w:num>
  <w:num w:numId="4">
    <w:abstractNumId w:val="5"/>
  </w:num>
  <w:num w:numId="5">
    <w:abstractNumId w:val="2"/>
  </w:num>
  <w:num w:numId="6">
    <w:abstractNumId w:val="0"/>
  </w:num>
  <w:num w:numId="7">
    <w:abstractNumId w:val="1"/>
  </w:num>
  <w:num w:numId="8">
    <w:abstractNumId w:val="3"/>
  </w:num>
  <w:num w:numId="9">
    <w:abstractNumId w:val="7"/>
  </w:num>
  <w:num w:numId="10">
    <w:abstractNumId w:val="9"/>
  </w:num>
  <w:num w:numId="11">
    <w:abstractNumId w:val="10"/>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8" w:nlCheck="1" w:checkStyle="1"/>
  <w:activeWritingStyle w:appName="MSWord" w:lang="en-GB" w:vendorID="64" w:dllVersion="131078" w:nlCheck="1" w:checkStyle="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EB"/>
    <w:rsid w:val="0000791F"/>
    <w:rsid w:val="00013214"/>
    <w:rsid w:val="000304C3"/>
    <w:rsid w:val="000434A6"/>
    <w:rsid w:val="00053B0D"/>
    <w:rsid w:val="00055AFE"/>
    <w:rsid w:val="00067049"/>
    <w:rsid w:val="000C146D"/>
    <w:rsid w:val="000D67E4"/>
    <w:rsid w:val="000F32D9"/>
    <w:rsid w:val="001062A3"/>
    <w:rsid w:val="0016733A"/>
    <w:rsid w:val="001812F7"/>
    <w:rsid w:val="001A2217"/>
    <w:rsid w:val="001B0137"/>
    <w:rsid w:val="001B0C01"/>
    <w:rsid w:val="001B73EC"/>
    <w:rsid w:val="001B7EB8"/>
    <w:rsid w:val="001C07E6"/>
    <w:rsid w:val="001C53CE"/>
    <w:rsid w:val="001E5A02"/>
    <w:rsid w:val="0021043A"/>
    <w:rsid w:val="00224805"/>
    <w:rsid w:val="00235FCA"/>
    <w:rsid w:val="00253F41"/>
    <w:rsid w:val="002551C5"/>
    <w:rsid w:val="0027138A"/>
    <w:rsid w:val="00273FB1"/>
    <w:rsid w:val="002A3DB6"/>
    <w:rsid w:val="002B0E94"/>
    <w:rsid w:val="002B2397"/>
    <w:rsid w:val="002B3D2E"/>
    <w:rsid w:val="002F0533"/>
    <w:rsid w:val="00346EF7"/>
    <w:rsid w:val="003621EB"/>
    <w:rsid w:val="003C06F5"/>
    <w:rsid w:val="003F0AF8"/>
    <w:rsid w:val="00401A82"/>
    <w:rsid w:val="00402F48"/>
    <w:rsid w:val="00446C50"/>
    <w:rsid w:val="0045005F"/>
    <w:rsid w:val="00460557"/>
    <w:rsid w:val="004719BC"/>
    <w:rsid w:val="004A4D90"/>
    <w:rsid w:val="004D4B90"/>
    <w:rsid w:val="0050245D"/>
    <w:rsid w:val="005028D7"/>
    <w:rsid w:val="005167A2"/>
    <w:rsid w:val="00530AD7"/>
    <w:rsid w:val="0055025E"/>
    <w:rsid w:val="005F5527"/>
    <w:rsid w:val="00614BDE"/>
    <w:rsid w:val="00635748"/>
    <w:rsid w:val="00670D3B"/>
    <w:rsid w:val="00676A0D"/>
    <w:rsid w:val="006809E1"/>
    <w:rsid w:val="00681146"/>
    <w:rsid w:val="0068686D"/>
    <w:rsid w:val="006C1D78"/>
    <w:rsid w:val="006D1B6E"/>
    <w:rsid w:val="006D31EF"/>
    <w:rsid w:val="006E2678"/>
    <w:rsid w:val="007208A1"/>
    <w:rsid w:val="007651B7"/>
    <w:rsid w:val="007728AF"/>
    <w:rsid w:val="00781FA5"/>
    <w:rsid w:val="007F2301"/>
    <w:rsid w:val="008050FA"/>
    <w:rsid w:val="008220AB"/>
    <w:rsid w:val="008D25F1"/>
    <w:rsid w:val="008F4402"/>
    <w:rsid w:val="00903A5E"/>
    <w:rsid w:val="00910260"/>
    <w:rsid w:val="00955D18"/>
    <w:rsid w:val="00963135"/>
    <w:rsid w:val="009662B8"/>
    <w:rsid w:val="00970F68"/>
    <w:rsid w:val="00986A00"/>
    <w:rsid w:val="009B09EE"/>
    <w:rsid w:val="009B4D21"/>
    <w:rsid w:val="00A00E22"/>
    <w:rsid w:val="00A04231"/>
    <w:rsid w:val="00A0741D"/>
    <w:rsid w:val="00A358AD"/>
    <w:rsid w:val="00A423C9"/>
    <w:rsid w:val="00A56DA4"/>
    <w:rsid w:val="00A81977"/>
    <w:rsid w:val="00A86753"/>
    <w:rsid w:val="00A973E7"/>
    <w:rsid w:val="00AA2605"/>
    <w:rsid w:val="00AB3DF0"/>
    <w:rsid w:val="00AC5B81"/>
    <w:rsid w:val="00AD0253"/>
    <w:rsid w:val="00AE29AC"/>
    <w:rsid w:val="00AE5D62"/>
    <w:rsid w:val="00B03FC1"/>
    <w:rsid w:val="00B3099F"/>
    <w:rsid w:val="00B325B2"/>
    <w:rsid w:val="00B61024"/>
    <w:rsid w:val="00B82299"/>
    <w:rsid w:val="00B91303"/>
    <w:rsid w:val="00BA4737"/>
    <w:rsid w:val="00BC0956"/>
    <w:rsid w:val="00BD2B36"/>
    <w:rsid w:val="00BF5902"/>
    <w:rsid w:val="00C26E50"/>
    <w:rsid w:val="00C45485"/>
    <w:rsid w:val="00C63AA4"/>
    <w:rsid w:val="00C7498D"/>
    <w:rsid w:val="00CA2574"/>
    <w:rsid w:val="00CB6CA7"/>
    <w:rsid w:val="00CD0286"/>
    <w:rsid w:val="00CF3B14"/>
    <w:rsid w:val="00D045D6"/>
    <w:rsid w:val="00D22C40"/>
    <w:rsid w:val="00D67394"/>
    <w:rsid w:val="00D816B4"/>
    <w:rsid w:val="00D82FE6"/>
    <w:rsid w:val="00DA7A77"/>
    <w:rsid w:val="00DB37B6"/>
    <w:rsid w:val="00DC44CA"/>
    <w:rsid w:val="00E06F9E"/>
    <w:rsid w:val="00E272EB"/>
    <w:rsid w:val="00E70430"/>
    <w:rsid w:val="00E713CC"/>
    <w:rsid w:val="00EA719C"/>
    <w:rsid w:val="00EB4338"/>
    <w:rsid w:val="00EC07E0"/>
    <w:rsid w:val="00ED24A9"/>
    <w:rsid w:val="00EF7DE0"/>
    <w:rsid w:val="00F35242"/>
    <w:rsid w:val="00F352AE"/>
    <w:rsid w:val="00FC24F7"/>
    <w:rsid w:val="00FC28B3"/>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ectiontext">
    <w:name w:val="Section_text"/>
    <w:basedOn w:val="Normale"/>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Testofumetto">
    <w:name w:val="Balloon Text"/>
    <w:basedOn w:val="Normale"/>
    <w:link w:val="TestofumettoCarattere"/>
    <w:uiPriority w:val="99"/>
    <w:semiHidden/>
    <w:unhideWhenUsed/>
    <w:rsid w:val="00E272E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e"/>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essunaspaziatura">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e"/>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Intestazione">
    <w:name w:val="header"/>
    <w:basedOn w:val="Normale"/>
    <w:link w:val="IntestazioneCarattere"/>
    <w:uiPriority w:val="99"/>
    <w:unhideWhenUsed/>
    <w:rsid w:val="002B3D2E"/>
    <w:pPr>
      <w:tabs>
        <w:tab w:val="center" w:pos="4536"/>
        <w:tab w:val="right" w:pos="9072"/>
      </w:tabs>
    </w:pPr>
  </w:style>
  <w:style w:type="character" w:customStyle="1" w:styleId="IntestazioneCarattere">
    <w:name w:val="Intestazione Carattere"/>
    <w:basedOn w:val="Carpredefinitoparagrafo"/>
    <w:link w:val="Intestazione"/>
    <w:uiPriority w:val="99"/>
    <w:rsid w:val="002B3D2E"/>
    <w:rPr>
      <w:rFonts w:ascii="Courier New" w:eastAsia="Times New Roman" w:hAnsi="Courier New" w:cs="Times New Roman"/>
      <w:snapToGrid w:val="0"/>
      <w:sz w:val="24"/>
      <w:szCs w:val="20"/>
      <w:lang w:eastAsia="nl-NL"/>
    </w:rPr>
  </w:style>
  <w:style w:type="paragraph" w:styleId="Pidipagina">
    <w:name w:val="footer"/>
    <w:basedOn w:val="Normale"/>
    <w:link w:val="PidipaginaCarattere"/>
    <w:uiPriority w:val="99"/>
    <w:unhideWhenUsed/>
    <w:rsid w:val="002B3D2E"/>
    <w:pPr>
      <w:tabs>
        <w:tab w:val="center" w:pos="4536"/>
        <w:tab w:val="right" w:pos="9072"/>
      </w:tabs>
    </w:pPr>
  </w:style>
  <w:style w:type="character" w:customStyle="1" w:styleId="PidipaginaCarattere">
    <w:name w:val="Piè di pagina Carattere"/>
    <w:basedOn w:val="Carpredefinitoparagrafo"/>
    <w:link w:val="Pidipagina"/>
    <w:uiPriority w:val="99"/>
    <w:rsid w:val="002B3D2E"/>
    <w:rPr>
      <w:rFonts w:ascii="Courier New" w:eastAsia="Times New Roman" w:hAnsi="Courier New" w:cs="Times New Roman"/>
      <w:snapToGrid w:val="0"/>
      <w:sz w:val="24"/>
      <w:szCs w:val="20"/>
      <w:lang w:eastAsia="nl-NL"/>
    </w:rPr>
  </w:style>
  <w:style w:type="character" w:styleId="Testosegnaposto">
    <w:name w:val="Placeholder Text"/>
    <w:basedOn w:val="Carpredefinitoparagrafo"/>
    <w:uiPriority w:val="99"/>
    <w:semiHidden/>
    <w:rsid w:val="00A86753"/>
    <w:rPr>
      <w:color w:val="808080"/>
    </w:rPr>
  </w:style>
  <w:style w:type="paragraph" w:styleId="Paragrafoelenco">
    <w:name w:val="List Paragraph"/>
    <w:basedOn w:val="Normale"/>
    <w:uiPriority w:val="34"/>
    <w:qFormat/>
    <w:rsid w:val="00CB6CA7"/>
    <w:pPr>
      <w:ind w:left="720"/>
      <w:contextualSpacing/>
    </w:pPr>
  </w:style>
  <w:style w:type="character" w:styleId="Collegamentoipertestuale">
    <w:name w:val="Hyperlink"/>
    <w:basedOn w:val="Carpredefinitoparagrafo"/>
    <w:uiPriority w:val="99"/>
    <w:unhideWhenUsed/>
    <w:rsid w:val="007208A1"/>
    <w:rPr>
      <w:color w:val="0000FF" w:themeColor="hyperlink"/>
      <w:u w:val="single"/>
    </w:rPr>
  </w:style>
  <w:style w:type="paragraph" w:styleId="Corpotesto">
    <w:name w:val="Body Text"/>
    <w:basedOn w:val="Normale"/>
    <w:link w:val="CorpotestoCarattere"/>
    <w:rsid w:val="0055025E"/>
    <w:pPr>
      <w:widowControl/>
      <w:jc w:val="both"/>
    </w:pPr>
    <w:rPr>
      <w:rFonts w:ascii="Arial" w:hAnsi="Arial"/>
      <w:snapToGrid/>
      <w:sz w:val="20"/>
      <w:lang w:val="en-US" w:eastAsia="it-IT"/>
    </w:rPr>
  </w:style>
  <w:style w:type="character" w:customStyle="1" w:styleId="CorpotestoCarattere">
    <w:name w:val="Corpo testo Carattere"/>
    <w:basedOn w:val="Carpredefinitoparagrafo"/>
    <w:link w:val="Corpotesto"/>
    <w:rsid w:val="0055025E"/>
    <w:rPr>
      <w:rFonts w:ascii="Arial" w:eastAsia="Times New Roman" w:hAnsi="Arial" w:cs="Times New Roman"/>
      <w:sz w:val="20"/>
      <w:szCs w:val="20"/>
      <w:lang w:val="en-US"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ectiontext">
    <w:name w:val="Section_text"/>
    <w:basedOn w:val="Normale"/>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Testofumetto">
    <w:name w:val="Balloon Text"/>
    <w:basedOn w:val="Normale"/>
    <w:link w:val="TestofumettoCarattere"/>
    <w:uiPriority w:val="99"/>
    <w:semiHidden/>
    <w:unhideWhenUsed/>
    <w:rsid w:val="00E272E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e"/>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essunaspaziatura">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e"/>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Intestazione">
    <w:name w:val="header"/>
    <w:basedOn w:val="Normale"/>
    <w:link w:val="IntestazioneCarattere"/>
    <w:uiPriority w:val="99"/>
    <w:unhideWhenUsed/>
    <w:rsid w:val="002B3D2E"/>
    <w:pPr>
      <w:tabs>
        <w:tab w:val="center" w:pos="4536"/>
        <w:tab w:val="right" w:pos="9072"/>
      </w:tabs>
    </w:pPr>
  </w:style>
  <w:style w:type="character" w:customStyle="1" w:styleId="IntestazioneCarattere">
    <w:name w:val="Intestazione Carattere"/>
    <w:basedOn w:val="Carpredefinitoparagrafo"/>
    <w:link w:val="Intestazione"/>
    <w:uiPriority w:val="99"/>
    <w:rsid w:val="002B3D2E"/>
    <w:rPr>
      <w:rFonts w:ascii="Courier New" w:eastAsia="Times New Roman" w:hAnsi="Courier New" w:cs="Times New Roman"/>
      <w:snapToGrid w:val="0"/>
      <w:sz w:val="24"/>
      <w:szCs w:val="20"/>
      <w:lang w:eastAsia="nl-NL"/>
    </w:rPr>
  </w:style>
  <w:style w:type="paragraph" w:styleId="Pidipagina">
    <w:name w:val="footer"/>
    <w:basedOn w:val="Normale"/>
    <w:link w:val="PidipaginaCarattere"/>
    <w:uiPriority w:val="99"/>
    <w:unhideWhenUsed/>
    <w:rsid w:val="002B3D2E"/>
    <w:pPr>
      <w:tabs>
        <w:tab w:val="center" w:pos="4536"/>
        <w:tab w:val="right" w:pos="9072"/>
      </w:tabs>
    </w:pPr>
  </w:style>
  <w:style w:type="character" w:customStyle="1" w:styleId="PidipaginaCarattere">
    <w:name w:val="Piè di pagina Carattere"/>
    <w:basedOn w:val="Carpredefinitoparagrafo"/>
    <w:link w:val="Pidipagina"/>
    <w:uiPriority w:val="99"/>
    <w:rsid w:val="002B3D2E"/>
    <w:rPr>
      <w:rFonts w:ascii="Courier New" w:eastAsia="Times New Roman" w:hAnsi="Courier New" w:cs="Times New Roman"/>
      <w:snapToGrid w:val="0"/>
      <w:sz w:val="24"/>
      <w:szCs w:val="20"/>
      <w:lang w:eastAsia="nl-NL"/>
    </w:rPr>
  </w:style>
  <w:style w:type="character" w:styleId="Testosegnaposto">
    <w:name w:val="Placeholder Text"/>
    <w:basedOn w:val="Carpredefinitoparagrafo"/>
    <w:uiPriority w:val="99"/>
    <w:semiHidden/>
    <w:rsid w:val="00A86753"/>
    <w:rPr>
      <w:color w:val="808080"/>
    </w:rPr>
  </w:style>
  <w:style w:type="paragraph" w:styleId="Paragrafoelenco">
    <w:name w:val="List Paragraph"/>
    <w:basedOn w:val="Normale"/>
    <w:uiPriority w:val="34"/>
    <w:qFormat/>
    <w:rsid w:val="00CB6CA7"/>
    <w:pPr>
      <w:ind w:left="720"/>
      <w:contextualSpacing/>
    </w:pPr>
  </w:style>
  <w:style w:type="character" w:styleId="Collegamentoipertestuale">
    <w:name w:val="Hyperlink"/>
    <w:basedOn w:val="Carpredefinitoparagrafo"/>
    <w:uiPriority w:val="99"/>
    <w:unhideWhenUsed/>
    <w:rsid w:val="007208A1"/>
    <w:rPr>
      <w:color w:val="0000FF" w:themeColor="hyperlink"/>
      <w:u w:val="single"/>
    </w:rPr>
  </w:style>
  <w:style w:type="paragraph" w:styleId="Corpotesto">
    <w:name w:val="Body Text"/>
    <w:basedOn w:val="Normale"/>
    <w:link w:val="CorpotestoCarattere"/>
    <w:rsid w:val="0055025E"/>
    <w:pPr>
      <w:widowControl/>
      <w:jc w:val="both"/>
    </w:pPr>
    <w:rPr>
      <w:rFonts w:ascii="Arial" w:hAnsi="Arial"/>
      <w:snapToGrid/>
      <w:sz w:val="20"/>
      <w:lang w:val="en-US" w:eastAsia="it-IT"/>
    </w:rPr>
  </w:style>
  <w:style w:type="character" w:customStyle="1" w:styleId="CorpotestoCarattere">
    <w:name w:val="Corpo testo Carattere"/>
    <w:basedOn w:val="Carpredefinitoparagrafo"/>
    <w:link w:val="Corpotesto"/>
    <w:rsid w:val="0055025E"/>
    <w:rPr>
      <w:rFonts w:ascii="Arial" w:eastAsia="Times New Roman" w:hAnsi="Arial" w:cs="Times New Roman"/>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832529194">
      <w:bodyDiv w:val="1"/>
      <w:marLeft w:val="0"/>
      <w:marRight w:val="0"/>
      <w:marTop w:val="0"/>
      <w:marBottom w:val="0"/>
      <w:divBdr>
        <w:top w:val="none" w:sz="0" w:space="0" w:color="auto"/>
        <w:left w:val="none" w:sz="0" w:space="0" w:color="auto"/>
        <w:bottom w:val="none" w:sz="0" w:space="0" w:color="auto"/>
        <w:right w:val="none" w:sz="0" w:space="0" w:color="auto"/>
      </w:divBdr>
      <w:divsChild>
        <w:div w:id="363407107">
          <w:marLeft w:val="547"/>
          <w:marRight w:val="0"/>
          <w:marTop w:val="154"/>
          <w:marBottom w:val="0"/>
          <w:divBdr>
            <w:top w:val="none" w:sz="0" w:space="0" w:color="auto"/>
            <w:left w:val="none" w:sz="0" w:space="0" w:color="auto"/>
            <w:bottom w:val="none" w:sz="0" w:space="0" w:color="auto"/>
            <w:right w:val="none" w:sz="0" w:space="0" w:color="auto"/>
          </w:divBdr>
        </w:div>
        <w:div w:id="653293430">
          <w:marLeft w:val="547"/>
          <w:marRight w:val="0"/>
          <w:marTop w:val="154"/>
          <w:marBottom w:val="0"/>
          <w:divBdr>
            <w:top w:val="none" w:sz="0" w:space="0" w:color="auto"/>
            <w:left w:val="none" w:sz="0" w:space="0" w:color="auto"/>
            <w:bottom w:val="none" w:sz="0" w:space="0" w:color="auto"/>
            <w:right w:val="none" w:sz="0" w:space="0" w:color="auto"/>
          </w:divBdr>
        </w:div>
        <w:div w:id="256645612">
          <w:marLeft w:val="547"/>
          <w:marRight w:val="0"/>
          <w:marTop w:val="154"/>
          <w:marBottom w:val="0"/>
          <w:divBdr>
            <w:top w:val="none" w:sz="0" w:space="0" w:color="auto"/>
            <w:left w:val="none" w:sz="0" w:space="0" w:color="auto"/>
            <w:bottom w:val="none" w:sz="0" w:space="0" w:color="auto"/>
            <w:right w:val="none" w:sz="0" w:space="0" w:color="auto"/>
          </w:divBdr>
        </w:div>
        <w:div w:id="1811702155">
          <w:marLeft w:val="547"/>
          <w:marRight w:val="0"/>
          <w:marTop w:val="154"/>
          <w:marBottom w:val="0"/>
          <w:divBdr>
            <w:top w:val="none" w:sz="0" w:space="0" w:color="auto"/>
            <w:left w:val="none" w:sz="0" w:space="0" w:color="auto"/>
            <w:bottom w:val="none" w:sz="0" w:space="0" w:color="auto"/>
            <w:right w:val="none" w:sz="0" w:space="0" w:color="auto"/>
          </w:divBdr>
        </w:div>
      </w:divsChild>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luciano.pollice@uniroma1.it"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608</Words>
  <Characters>3468</Characters>
  <Application>Microsoft Office Word</Application>
  <DocSecurity>0</DocSecurity>
  <Lines>28</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ATPi</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Di Blasio</dc:creator>
  <cp:lastModifiedBy>Luciano</cp:lastModifiedBy>
  <cp:revision>15</cp:revision>
  <dcterms:created xsi:type="dcterms:W3CDTF">2018-04-24T09:19:00Z</dcterms:created>
  <dcterms:modified xsi:type="dcterms:W3CDTF">2018-04-27T13:48:00Z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