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PDC2021</w:t>
      </w:r>
      <w:r w:rsidDel="00000000" w:rsidR="00000000" w:rsidRPr="00000000">
        <w:rPr>
          <w:rtl w:val="0"/>
        </w:rPr>
      </w:r>
    </w:p>
    <w:p w:rsidR="00000000" w:rsidDel="00000000" w:rsidP="00000000" w:rsidRDefault="00000000" w:rsidRPr="00000000" w14:paraId="00000002">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Vienna, Austria</w:t>
      </w:r>
      <w:r w:rsidDel="00000000" w:rsidR="00000000" w:rsidRPr="00000000">
        <w:rPr>
          <w:rtl w:val="0"/>
        </w:rPr>
      </w:r>
    </w:p>
    <w:p w:rsidR="00000000" w:rsidDel="00000000" w:rsidP="00000000" w:rsidRDefault="00000000" w:rsidRPr="00000000" w14:paraId="00000003">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5">
      <w:pPr>
        <w:jc w:val="center"/>
        <w:rPr>
          <w:rFonts w:ascii="Arial" w:cs="Arial" w:eastAsia="Arial" w:hAnsi="Arial"/>
          <w:i w:val="0"/>
          <w:vertAlign w:val="baseline"/>
        </w:rPr>
      </w:pPr>
      <w:r w:rsidDel="00000000" w:rsidR="00000000" w:rsidRPr="00000000">
        <w:rPr>
          <w:rFonts w:ascii="Arial" w:cs="Arial" w:eastAsia="Arial" w:hAnsi="Arial"/>
          <w:i w:val="1"/>
          <w:vertAlign w:val="baseline"/>
          <w:rtl w:val="0"/>
        </w:rPr>
        <w:t xml:space="preserve">Please submit your abstract at https://atpi.eventsair.com/7th-iaa-planetary-defense-conference-2021/abstractsubmission </w:t>
      </w:r>
      <w:r w:rsidDel="00000000" w:rsidR="00000000" w:rsidRPr="00000000">
        <w:rPr>
          <w:rtl w:val="0"/>
        </w:rPr>
      </w:r>
    </w:p>
    <w:p w:rsidR="00000000" w:rsidDel="00000000" w:rsidP="00000000" w:rsidRDefault="00000000" w:rsidRPr="00000000" w14:paraId="00000006">
      <w:pPr>
        <w:jc w:val="center"/>
        <w:rPr>
          <w:rFonts w:ascii="Arial" w:cs="Arial" w:eastAsia="Arial" w:hAnsi="Arial"/>
          <w:i w:val="0"/>
          <w:vertAlign w:val="baseline"/>
        </w:rPr>
      </w:pPr>
      <w:r w:rsidDel="00000000" w:rsidR="00000000" w:rsidRPr="00000000">
        <w:rPr>
          <w:rtl w:val="0"/>
        </w:rPr>
      </w:r>
    </w:p>
    <w:p w:rsidR="00000000" w:rsidDel="00000000" w:rsidP="00000000" w:rsidRDefault="00000000" w:rsidRPr="00000000" w14:paraId="00000007">
      <w:pPr>
        <w:jc w:val="center"/>
        <w:rPr>
          <w:rFonts w:ascii="Arial" w:cs="Arial" w:eastAsia="Arial" w:hAnsi="Arial"/>
          <w:i w:val="0"/>
          <w:vertAlign w:val="baseline"/>
        </w:rPr>
      </w:pPr>
      <w:r w:rsidDel="00000000" w:rsidR="00000000" w:rsidRPr="00000000">
        <w:rPr>
          <w:rFonts w:ascii="Arial" w:cs="Arial" w:eastAsia="Arial" w:hAnsi="Arial"/>
          <w:i w:val="1"/>
          <w:vertAlign w:val="baseline"/>
          <w:rtl w:val="0"/>
        </w:rPr>
        <w:t xml:space="preserve">You may visit https://iaaspace.org/pdc</w:t>
      </w:r>
      <w:r w:rsidDel="00000000" w:rsidR="00000000" w:rsidRPr="00000000">
        <w:rPr>
          <w:rtl w:val="0"/>
        </w:rPr>
      </w:r>
    </w:p>
    <w:p w:rsidR="00000000" w:rsidDel="00000000" w:rsidP="00000000" w:rsidRDefault="00000000" w:rsidRPr="00000000" w14:paraId="00000008">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9">
      <w:pPr>
        <w:jc w:val="center"/>
        <w:rPr>
          <w:rFonts w:ascii="Arial" w:cs="Arial" w:eastAsia="Arial" w:hAnsi="Arial"/>
          <w:i w:val="0"/>
          <w:vertAlign w:val="baseline"/>
        </w:rPr>
      </w:pPr>
      <w:r w:rsidDel="00000000" w:rsidR="00000000" w:rsidRPr="00000000">
        <w:rPr>
          <w:rFonts w:ascii="Arial" w:cs="Arial" w:eastAsia="Arial" w:hAnsi="Arial"/>
          <w:i w:val="1"/>
          <w:vertAlign w:val="baseline"/>
          <w:rtl w:val="0"/>
        </w:rPr>
        <w:t xml:space="preserve">(please choose one box to be checked)</w:t>
      </w:r>
      <w:r w:rsidDel="00000000" w:rsidR="00000000" w:rsidRPr="00000000">
        <w:rPr>
          <w:rtl w:val="0"/>
        </w:rPr>
      </w:r>
    </w:p>
    <w:p w:rsidR="00000000" w:rsidDel="00000000" w:rsidP="00000000" w:rsidRDefault="00000000" w:rsidRPr="00000000" w14:paraId="0000000A">
      <w:pPr>
        <w:jc w:val="center"/>
        <w:rPr>
          <w:rFonts w:ascii="Arial" w:cs="Arial" w:eastAsia="Arial" w:hAnsi="Arial"/>
          <w:i w:val="0"/>
          <w:vertAlign w:val="baseline"/>
        </w:rPr>
      </w:pPr>
      <w:r w:rsidDel="00000000" w:rsidR="00000000" w:rsidRPr="00000000">
        <w:rPr>
          <w:rFonts w:ascii="Arial" w:cs="Arial" w:eastAsia="Arial" w:hAnsi="Arial"/>
          <w:i w:val="1"/>
          <w:vertAlign w:val="baseline"/>
          <w:rtl w:val="0"/>
        </w:rPr>
        <w:t xml:space="preserve">(you may also add a general comment - see end of the page)</w:t>
      </w:r>
      <w:r w:rsidDel="00000000" w:rsidR="00000000" w:rsidRPr="00000000">
        <w:rPr>
          <w:rtl w:val="0"/>
        </w:rPr>
      </w:r>
    </w:p>
    <w:bookmarkStart w:colFirst="0" w:colLast="0" w:name="gjdgxs" w:id="0"/>
    <w:bookmarkEnd w:id="0"/>
    <w:p w:rsidR="00000000" w:rsidDel="00000000" w:rsidP="00000000" w:rsidRDefault="00000000" w:rsidRPr="00000000" w14:paraId="0000000B">
      <w:pPr>
        <w:jc w:val="center"/>
        <w:rPr>
          <w:rFonts w:ascii="Arial" w:cs="Arial" w:eastAsia="Arial" w:hAnsi="Arial"/>
          <w:i w:val="0"/>
          <w:vertAlign w:val="baseline"/>
        </w:rPr>
      </w:pPr>
      <w:r w:rsidDel="00000000" w:rsidR="00000000" w:rsidRPr="00000000">
        <w:rPr>
          <w:rtl w:val="0"/>
        </w:rPr>
      </w:r>
    </w:p>
    <w:p w:rsidR="00000000" w:rsidDel="00000000" w:rsidP="00000000" w:rsidRDefault="00000000" w:rsidRPr="00000000" w14:paraId="0000000C">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 Key International and Political Developments</w:t>
      </w:r>
      <w:r w:rsidDel="00000000" w:rsidR="00000000" w:rsidRPr="00000000">
        <w:rPr>
          <w:rtl w:val="0"/>
        </w:rPr>
      </w:r>
    </w:p>
    <w:bookmarkStart w:colFirst="0" w:colLast="0" w:name="30j0zll" w:id="1"/>
    <w:bookmarkEnd w:id="1"/>
    <w:bookmarkStart w:colFirst="0" w:colLast="0" w:name="kix.c6ibgjayfbzw" w:id="2"/>
    <w:bookmarkEnd w:id="2"/>
    <w:p w:rsidR="00000000" w:rsidDel="00000000" w:rsidP="00000000" w:rsidRDefault="00000000" w:rsidRPr="00000000" w14:paraId="0000000D">
      <w:pPr>
        <w:rPr>
          <w:rFonts w:ascii="Arial" w:cs="Arial" w:eastAsia="Arial" w:hAnsi="Arial"/>
          <w:b w:val="0"/>
          <w:vertAlign w:val="baseline"/>
        </w:rPr>
      </w:pPr>
      <w:r w:rsidDel="00000000" w:rsidR="00000000" w:rsidRPr="00000000">
        <w:rPr>
          <w:rFonts w:ascii="Arial" w:cs="Arial" w:eastAsia="Arial" w:hAnsi="Arial"/>
          <w:b w:val="1"/>
          <w:rtl w:val="0"/>
        </w:rPr>
        <w:t xml:space="preserve">⛝</w:t>
      </w:r>
      <w:r w:rsidDel="00000000" w:rsidR="00000000" w:rsidRPr="00000000">
        <w:rPr>
          <w:rFonts w:ascii="Arial" w:cs="Arial" w:eastAsia="Arial" w:hAnsi="Arial"/>
          <w:b w:val="1"/>
          <w:vertAlign w:val="baseline"/>
          <w:rtl w:val="0"/>
        </w:rPr>
        <w:t xml:space="preserve"> Advancements and Progress in NEO Discovery</w:t>
      </w:r>
      <w:r w:rsidDel="00000000" w:rsidR="00000000" w:rsidRPr="00000000">
        <w:rPr>
          <w:rtl w:val="0"/>
        </w:rPr>
      </w:r>
    </w:p>
    <w:p w:rsidR="00000000" w:rsidDel="00000000" w:rsidP="00000000" w:rsidRDefault="00000000" w:rsidRPr="00000000" w14:paraId="0000000E">
      <w:pPr>
        <w:rPr>
          <w:rFonts w:ascii="Arial" w:cs="Arial" w:eastAsia="Arial" w:hAnsi="Arial"/>
          <w:b w:val="0"/>
          <w:vertAlign w:val="baseline"/>
        </w:rPr>
      </w:pPr>
      <w:r w:rsidDel="00000000" w:rsidR="00000000" w:rsidRPr="00000000">
        <w:rPr>
          <w:rFonts w:ascii="Arial" w:cs="Arial" w:eastAsia="Arial" w:hAnsi="Arial"/>
          <w:b w:val="1"/>
          <w:rtl w:val="0"/>
        </w:rPr>
        <w:t xml:space="preserve">☐</w:t>
      </w:r>
      <w:bookmarkStart w:colFirst="0" w:colLast="0" w:name="1fob9te" w:id="3"/>
      <w:bookmarkEnd w:id="3"/>
      <w:r w:rsidDel="00000000" w:rsidR="00000000" w:rsidRPr="00000000">
        <w:rPr>
          <w:rFonts w:ascii="Arial" w:cs="Arial" w:eastAsia="Arial" w:hAnsi="Arial"/>
          <w:b w:val="1"/>
          <w:vertAlign w:val="baseline"/>
          <w:rtl w:val="0"/>
        </w:rPr>
        <w:t xml:space="preserve"> NEO Characterization Results</w:t>
      </w:r>
      <w:r w:rsidDel="00000000" w:rsidR="00000000" w:rsidRPr="00000000">
        <w:rPr>
          <w:rtl w:val="0"/>
        </w:rPr>
      </w:r>
    </w:p>
    <w:bookmarkStart w:colFirst="0" w:colLast="0" w:name="3znysh7" w:id="4"/>
    <w:bookmarkEnd w:id="4"/>
    <w:p w:rsidR="00000000" w:rsidDel="00000000" w:rsidP="00000000" w:rsidRDefault="00000000" w:rsidRPr="00000000" w14:paraId="0000000F">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 Deflection and Disruption Models &amp; Testing</w:t>
      </w:r>
      <w:r w:rsidDel="00000000" w:rsidR="00000000" w:rsidRPr="00000000">
        <w:rPr>
          <w:rtl w:val="0"/>
        </w:rPr>
      </w:r>
    </w:p>
    <w:p w:rsidR="00000000" w:rsidDel="00000000" w:rsidP="00000000" w:rsidRDefault="00000000" w:rsidRPr="00000000" w14:paraId="00000010">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 Mission &amp; Campaign Designs</w:t>
      </w:r>
      <w:r w:rsidDel="00000000" w:rsidR="00000000" w:rsidRPr="00000000">
        <w:rPr>
          <w:rtl w:val="0"/>
        </w:rPr>
      </w:r>
    </w:p>
    <w:p w:rsidR="00000000" w:rsidDel="00000000" w:rsidP="00000000" w:rsidRDefault="00000000" w:rsidRPr="00000000" w14:paraId="00000011">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 Impact Consequences</w:t>
      </w:r>
      <w:r w:rsidDel="00000000" w:rsidR="00000000" w:rsidRPr="00000000">
        <w:rPr>
          <w:rtl w:val="0"/>
        </w:rPr>
      </w:r>
    </w:p>
    <w:p w:rsidR="00000000" w:rsidDel="00000000" w:rsidP="00000000" w:rsidRDefault="00000000" w:rsidRPr="00000000" w14:paraId="00000012">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 Disaster Response</w:t>
      </w:r>
      <w:r w:rsidDel="00000000" w:rsidR="00000000" w:rsidRPr="00000000">
        <w:rPr>
          <w:rtl w:val="0"/>
        </w:rPr>
      </w:r>
    </w:p>
    <w:bookmarkStart w:colFirst="0" w:colLast="0" w:name="2et92p0" w:id="5"/>
    <w:bookmarkEnd w:id="5"/>
    <w:p w:rsidR="00000000" w:rsidDel="00000000" w:rsidP="00000000" w:rsidRDefault="00000000" w:rsidRPr="00000000" w14:paraId="00000013">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 Decision to Act</w:t>
      </w:r>
      <w:r w:rsidDel="00000000" w:rsidR="00000000" w:rsidRPr="00000000">
        <w:rPr>
          <w:rtl w:val="0"/>
        </w:rPr>
      </w:r>
    </w:p>
    <w:bookmarkStart w:colFirst="0" w:colLast="0" w:name="tyjcwt" w:id="6"/>
    <w:bookmarkEnd w:id="6"/>
    <w:p w:rsidR="00000000" w:rsidDel="00000000" w:rsidP="00000000" w:rsidRDefault="00000000" w:rsidRPr="00000000" w14:paraId="00000014">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 Public Education &amp; Communication</w:t>
      </w:r>
      <w:r w:rsidDel="00000000" w:rsidR="00000000" w:rsidRPr="00000000">
        <w:rPr>
          <w:rtl w:val="0"/>
        </w:rPr>
      </w:r>
    </w:p>
    <w:p w:rsidR="00000000" w:rsidDel="00000000" w:rsidP="00000000" w:rsidRDefault="00000000" w:rsidRPr="00000000" w14:paraId="00000015">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6">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7">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The ATLAS Archive at the NASA PDS Small Bodies Node</w:t>
      </w:r>
      <w:r w:rsidDel="00000000" w:rsidR="00000000" w:rsidRPr="00000000">
        <w:rPr>
          <w:rtl w:val="0"/>
        </w:rPr>
      </w:r>
    </w:p>
    <w:p w:rsidR="00000000" w:rsidDel="00000000" w:rsidP="00000000" w:rsidRDefault="00000000" w:rsidRPr="00000000" w14:paraId="00000018">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9">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Q.-Z. Ye</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b w:val="1"/>
          <w:vertAlign w:val="baseline"/>
          <w:rtl w:val="0"/>
        </w:rPr>
        <w:t xml:space="preserve">, L. Denneau</w:t>
      </w:r>
      <w:r w:rsidDel="00000000" w:rsidR="00000000" w:rsidRPr="00000000">
        <w:rPr>
          <w:rFonts w:ascii="Arial" w:cs="Arial" w:eastAsia="Arial" w:hAnsi="Arial"/>
          <w:b w:val="1"/>
          <w:vertAlign w:val="superscript"/>
          <w:rtl w:val="0"/>
        </w:rPr>
        <w:t xml:space="preserve">(2)</w:t>
      </w:r>
      <w:r w:rsidDel="00000000" w:rsidR="00000000" w:rsidRPr="00000000">
        <w:rPr>
          <w:rFonts w:ascii="Arial" w:cs="Arial" w:eastAsia="Arial" w:hAnsi="Arial"/>
          <w:b w:val="1"/>
          <w:vertAlign w:val="baseline"/>
          <w:rtl w:val="0"/>
        </w:rPr>
        <w:t xml:space="preserve">, A. Heinze</w:t>
      </w:r>
      <w:r w:rsidDel="00000000" w:rsidR="00000000" w:rsidRPr="00000000">
        <w:rPr>
          <w:rFonts w:ascii="Arial" w:cs="Arial" w:eastAsia="Arial" w:hAnsi="Arial"/>
          <w:b w:val="1"/>
          <w:vertAlign w:val="superscript"/>
          <w:rtl w:val="0"/>
        </w:rPr>
        <w:t xml:space="preserve">(2)</w:t>
      </w:r>
      <w:r w:rsidDel="00000000" w:rsidR="00000000" w:rsidRPr="00000000">
        <w:rPr>
          <w:rFonts w:ascii="Arial" w:cs="Arial" w:eastAsia="Arial" w:hAnsi="Arial"/>
          <w:b w:val="1"/>
          <w:vertAlign w:val="baseline"/>
          <w:rtl w:val="0"/>
        </w:rPr>
        <w:t xml:space="preserve">, J. Tonry</w:t>
      </w:r>
      <w:r w:rsidDel="00000000" w:rsidR="00000000" w:rsidRPr="00000000">
        <w:rPr>
          <w:rFonts w:ascii="Arial" w:cs="Arial" w:eastAsia="Arial" w:hAnsi="Arial"/>
          <w:b w:val="1"/>
          <w:vertAlign w:val="superscript"/>
          <w:rtl w:val="0"/>
        </w:rPr>
        <w:t xml:space="preserve">(2)</w:t>
      </w:r>
      <w:r w:rsidDel="00000000" w:rsidR="00000000" w:rsidRPr="00000000">
        <w:rPr>
          <w:rFonts w:ascii="Arial" w:cs="Arial" w:eastAsia="Arial" w:hAnsi="Arial"/>
          <w:b w:val="1"/>
          <w:vertAlign w:val="baseline"/>
          <w:rtl w:val="0"/>
        </w:rPr>
        <w:t xml:space="preserve">, P. Lawton</w:t>
      </w:r>
      <w:r w:rsidDel="00000000" w:rsidR="00000000" w:rsidRPr="00000000">
        <w:rPr>
          <w:rFonts w:ascii="Arial" w:cs="Arial" w:eastAsia="Arial" w:hAnsi="Arial"/>
          <w:b w:val="1"/>
          <w:vertAlign w:val="superscript"/>
          <w:rtl w:val="0"/>
        </w:rPr>
        <w:t xml:space="preserve">(1)</w:t>
      </w:r>
      <w:r w:rsidDel="00000000" w:rsidR="00000000" w:rsidRPr="00000000">
        <w:rPr>
          <w:rFonts w:ascii="Arial" w:cs="Arial" w:eastAsia="Arial" w:hAnsi="Arial"/>
          <w:b w:val="1"/>
          <w:vertAlign w:val="baseline"/>
          <w:rtl w:val="0"/>
        </w:rPr>
        <w:t xml:space="preserve">, B. Hirsch</w:t>
      </w:r>
      <w:r w:rsidDel="00000000" w:rsidR="00000000" w:rsidRPr="00000000">
        <w:rPr>
          <w:rFonts w:ascii="Arial" w:cs="Arial" w:eastAsia="Arial" w:hAnsi="Arial"/>
          <w:b w:val="1"/>
          <w:vertAlign w:val="superscript"/>
          <w:rtl w:val="0"/>
        </w:rPr>
        <w:t xml:space="preserve">(1)</w:t>
      </w:r>
      <w:r w:rsidDel="00000000" w:rsidR="00000000" w:rsidRPr="00000000">
        <w:rPr>
          <w:rFonts w:ascii="Arial" w:cs="Arial" w:eastAsia="Arial" w:hAnsi="Arial"/>
          <w:b w:val="1"/>
          <w:vertAlign w:val="baseline"/>
          <w:rtl w:val="0"/>
        </w:rPr>
        <w:t xml:space="preserve">, M. S. P. Kelley</w:t>
      </w:r>
      <w:r w:rsidDel="00000000" w:rsidR="00000000" w:rsidRPr="00000000">
        <w:rPr>
          <w:rFonts w:ascii="Arial" w:cs="Arial" w:eastAsia="Arial" w:hAnsi="Arial"/>
          <w:b w:val="1"/>
          <w:vertAlign w:val="superscript"/>
          <w:rtl w:val="0"/>
        </w:rPr>
        <w:t xml:space="preserve">(1)</w:t>
      </w:r>
      <w:r w:rsidDel="00000000" w:rsidR="00000000" w:rsidRPr="00000000">
        <w:rPr>
          <w:rFonts w:ascii="Arial" w:cs="Arial" w:eastAsia="Arial" w:hAnsi="Arial"/>
          <w:b w:val="1"/>
          <w:vertAlign w:val="baseline"/>
          <w:rtl w:val="0"/>
        </w:rPr>
        <w:t xml:space="preserve">, D. Darg</w:t>
      </w:r>
      <w:r w:rsidDel="00000000" w:rsidR="00000000" w:rsidRPr="00000000">
        <w:rPr>
          <w:rFonts w:ascii="Arial" w:cs="Arial" w:eastAsia="Arial" w:hAnsi="Arial"/>
          <w:b w:val="1"/>
          <w:vertAlign w:val="superscript"/>
          <w:rtl w:val="0"/>
        </w:rPr>
        <w:t xml:space="preserve">(1)</w:t>
      </w:r>
      <w:r w:rsidDel="00000000" w:rsidR="00000000" w:rsidRPr="00000000">
        <w:rPr>
          <w:rFonts w:ascii="Arial" w:cs="Arial" w:eastAsia="Arial" w:hAnsi="Arial"/>
          <w:b w:val="1"/>
          <w:vertAlign w:val="baseline"/>
          <w:rtl w:val="0"/>
        </w:rPr>
        <w:t xml:space="preserve">, J. Bauer</w:t>
      </w:r>
      <w:r w:rsidDel="00000000" w:rsidR="00000000" w:rsidRPr="00000000">
        <w:rPr>
          <w:rFonts w:ascii="Arial" w:cs="Arial" w:eastAsia="Arial" w:hAnsi="Arial"/>
          <w:b w:val="1"/>
          <w:vertAlign w:val="superscript"/>
          <w:rtl w:val="0"/>
        </w:rPr>
        <w:t xml:space="preserve">(1)</w:t>
      </w:r>
      <w:r w:rsidDel="00000000" w:rsidR="00000000" w:rsidRPr="00000000">
        <w:rPr>
          <w:rFonts w:ascii="Arial" w:cs="Arial" w:eastAsia="Arial" w:hAnsi="Arial"/>
          <w:b w:val="1"/>
          <w:vertAlign w:val="baseline"/>
          <w:rtl w:val="0"/>
        </w:rPr>
        <w:t xml:space="preserve">, The ATLAS Team</w:t>
      </w:r>
      <w:r w:rsidDel="00000000" w:rsidR="00000000" w:rsidRPr="00000000">
        <w:rPr>
          <w:rFonts w:ascii="Arial" w:cs="Arial" w:eastAsia="Arial" w:hAnsi="Arial"/>
          <w:b w:val="1"/>
          <w:vertAlign w:val="superscript"/>
          <w:rtl w:val="0"/>
        </w:rPr>
        <w:t xml:space="preserve">(2)</w:t>
      </w:r>
      <w:r w:rsidDel="00000000" w:rsidR="00000000" w:rsidRPr="00000000">
        <w:rPr>
          <w:rtl w:val="0"/>
        </w:rPr>
      </w:r>
    </w:p>
    <w:p w:rsidR="00000000" w:rsidDel="00000000" w:rsidP="00000000" w:rsidRDefault="00000000" w:rsidRPr="00000000" w14:paraId="0000001A">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B">
      <w:pPr>
        <w:jc w:val="center"/>
        <w:rPr>
          <w:rFonts w:ascii="Arial" w:cs="Arial" w:eastAsia="Arial" w:hAnsi="Arial"/>
          <w:i w:val="0"/>
          <w:vertAlign w:val="baseline"/>
        </w:rPr>
      </w:pP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b w:val="1"/>
          <w:color w:val="000000"/>
          <w:sz w:val="21"/>
          <w:szCs w:val="21"/>
          <w:vertAlign w:val="baseline"/>
          <w:rtl w:val="0"/>
        </w:rPr>
        <w:t xml:space="preserve"> </w:t>
      </w:r>
      <w:r w:rsidDel="00000000" w:rsidR="00000000" w:rsidRPr="00000000">
        <w:rPr>
          <w:rFonts w:ascii="Arial" w:cs="Arial" w:eastAsia="Arial" w:hAnsi="Arial"/>
          <w:b w:val="0"/>
          <w:i w:val="1"/>
          <w:color w:val="000000"/>
          <w:sz w:val="24"/>
          <w:szCs w:val="24"/>
          <w:vertAlign w:val="baseline"/>
          <w:rtl w:val="0"/>
        </w:rPr>
        <w:t xml:space="preserve">NASA Planetary Data System’s Small Bodies Node,</w:t>
      </w:r>
      <w:r w:rsidDel="00000000" w:rsidR="00000000" w:rsidRPr="00000000">
        <w:rPr>
          <w:rFonts w:ascii="Arial" w:cs="Arial" w:eastAsia="Arial" w:hAnsi="Arial"/>
          <w:b w:val="1"/>
          <w:color w:val="000000"/>
          <w:sz w:val="21"/>
          <w:szCs w:val="21"/>
          <w:vertAlign w:val="baseline"/>
          <w:rtl w:val="0"/>
        </w:rPr>
        <w:t xml:space="preserve"> </w:t>
      </w:r>
      <w:r w:rsidDel="00000000" w:rsidR="00000000" w:rsidRPr="00000000">
        <w:rPr>
          <w:rFonts w:ascii="Arial" w:cs="Arial" w:eastAsia="Arial" w:hAnsi="Arial"/>
          <w:i w:val="1"/>
          <w:color w:val="000000"/>
          <w:vertAlign w:val="baseline"/>
          <w:rtl w:val="0"/>
        </w:rPr>
        <w:t xml:space="preserve">Dept. Of Astronomy, University of Maryland, 20742, U.S.A.</w:t>
      </w:r>
      <w:r w:rsidDel="00000000" w:rsidR="00000000" w:rsidRPr="00000000">
        <w:rPr>
          <w:rtl w:val="0"/>
        </w:rPr>
      </w:r>
    </w:p>
    <w:p w:rsidR="00000000" w:rsidDel="00000000" w:rsidP="00000000" w:rsidRDefault="00000000" w:rsidRPr="00000000" w14:paraId="0000001C">
      <w:pPr>
        <w:jc w:val="center"/>
        <w:rPr>
          <w:rFonts w:ascii="Arial" w:cs="Arial" w:eastAsia="Arial" w:hAnsi="Arial"/>
          <w:i w:val="1"/>
          <w:vertAlign w:val="baseline"/>
        </w:rPr>
      </w:pPr>
      <w:r w:rsidDel="00000000" w:rsidR="00000000" w:rsidRPr="00000000">
        <w:rPr>
          <w:rFonts w:ascii="Arial" w:cs="Arial" w:eastAsia="Arial" w:hAnsi="Arial"/>
          <w:vertAlign w:val="superscript"/>
          <w:rtl w:val="0"/>
        </w:rPr>
        <w:t xml:space="preserve">(2)</w:t>
      </w:r>
      <w:r w:rsidDel="00000000" w:rsidR="00000000" w:rsidRPr="00000000">
        <w:rPr>
          <w:rFonts w:ascii="NimbusSanL" w:cs="NimbusSanL" w:eastAsia="NimbusSanL" w:hAnsi="NimbusSanL"/>
          <w:i w:val="1"/>
          <w:sz w:val="16"/>
          <w:szCs w:val="16"/>
          <w:vertAlign w:val="baseline"/>
          <w:rtl w:val="0"/>
        </w:rPr>
        <w:t xml:space="preserve"> </w:t>
      </w:r>
      <w:r w:rsidDel="00000000" w:rsidR="00000000" w:rsidRPr="00000000">
        <w:rPr>
          <w:rFonts w:ascii="Arial" w:cs="Arial" w:eastAsia="Arial" w:hAnsi="Arial"/>
          <w:i w:val="1"/>
          <w:vertAlign w:val="baseline"/>
          <w:rtl w:val="0"/>
        </w:rPr>
        <w:t xml:space="preserve">Institute for Astronomy, University of Hawaii, 2680 Woodlawn Drive, Manoa, HI 96822, U.S.A.</w:t>
      </w:r>
    </w:p>
    <w:p w:rsidR="00000000" w:rsidDel="00000000" w:rsidP="00000000" w:rsidRDefault="00000000" w:rsidRPr="00000000" w14:paraId="0000001D">
      <w:pPr>
        <w:jc w:val="center"/>
        <w:rPr>
          <w:rFonts w:ascii="Arial" w:cs="Arial" w:eastAsia="Arial" w:hAnsi="Arial"/>
          <w:i w:val="1"/>
        </w:rPr>
      </w:pPr>
      <w:r w:rsidDel="00000000" w:rsidR="00000000" w:rsidRPr="00000000">
        <w:rPr>
          <w:rFonts w:ascii="Arial" w:cs="Arial" w:eastAsia="Arial" w:hAnsi="Arial"/>
          <w:i w:val="1"/>
          <w:rtl w:val="0"/>
        </w:rPr>
        <w:t xml:space="preserve">* +1 301-405-1549, qye@umd.edu</w:t>
      </w:r>
    </w:p>
    <w:p w:rsidR="00000000" w:rsidDel="00000000" w:rsidP="00000000" w:rsidRDefault="00000000" w:rsidRPr="00000000" w14:paraId="0000001E">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F">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0">
      <w:pPr>
        <w:jc w:val="both"/>
        <w:rPr>
          <w:rFonts w:ascii="Arial" w:cs="Arial" w:eastAsia="Arial" w:hAnsi="Arial"/>
          <w:i w:val="0"/>
          <w:vertAlign w:val="baseline"/>
        </w:rPr>
      </w:pPr>
      <w:r w:rsidDel="00000000" w:rsidR="00000000" w:rsidRPr="00000000">
        <w:rPr>
          <w:rFonts w:ascii="Arial" w:cs="Arial" w:eastAsia="Arial" w:hAnsi="Arial"/>
          <w:b w:val="1"/>
          <w:i w:val="1"/>
          <w:vertAlign w:val="baseline"/>
          <w:rtl w:val="0"/>
        </w:rPr>
        <w:t xml:space="preserve">Keywords:</w:t>
      </w:r>
      <w:r w:rsidDel="00000000" w:rsidR="00000000" w:rsidRPr="00000000">
        <w:rPr>
          <w:rFonts w:ascii="Arial" w:cs="Arial" w:eastAsia="Arial" w:hAnsi="Arial"/>
          <w:i w:val="1"/>
          <w:vertAlign w:val="baseline"/>
          <w:rtl w:val="0"/>
        </w:rPr>
        <w:t xml:space="preserve"> Surveys, Imaging</w:t>
      </w:r>
      <w:r w:rsidDel="00000000" w:rsidR="00000000" w:rsidRPr="00000000">
        <w:rPr>
          <w:rtl w:val="0"/>
        </w:rPr>
      </w:r>
    </w:p>
    <w:p w:rsidR="00000000" w:rsidDel="00000000" w:rsidP="00000000" w:rsidRDefault="00000000" w:rsidRPr="00000000" w14:paraId="00000021">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2">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3">
      <w:pPr>
        <w:pStyle w:val="Heading5"/>
        <w:jc w:val="center"/>
        <w:rPr>
          <w:rFonts w:ascii="Arial" w:cs="Arial" w:eastAsia="Arial" w:hAnsi="Arial"/>
          <w:vertAlign w:val="baseline"/>
        </w:rPr>
      </w:pPr>
      <w:r w:rsidDel="00000000" w:rsidR="00000000" w:rsidRPr="00000000">
        <w:rPr>
          <w:rFonts w:ascii="Arial" w:cs="Arial" w:eastAsia="Arial" w:hAnsi="Arial"/>
          <w:b w:val="1"/>
          <w:vertAlign w:val="baseline"/>
          <w:rtl w:val="0"/>
        </w:rPr>
        <w:t xml:space="preserve">ABSTRACT</w:t>
      </w:r>
      <w:r w:rsidDel="00000000" w:rsidR="00000000" w:rsidRPr="00000000">
        <w:rPr>
          <w:rtl w:val="0"/>
        </w:rPr>
      </w:r>
    </w:p>
    <w:p w:rsidR="00000000" w:rsidDel="00000000" w:rsidP="00000000" w:rsidRDefault="00000000" w:rsidRPr="00000000" w14:paraId="0000002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3dy6vkm" w:id="7"/>
      <w:bookmarkEnd w: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Asteroid Terrestrial-impact Last Alert System (ATLAS) survey [1], based at the University of Hawaii’s Institute for Astronomy, is active at two nearby sites located at Mauna Loa and Haleakala Observatories. The robotic 0.5-m telescopes are operated on a nightly basis scanning the sky with a survey designed to detect smaller near-Earth object weeks to days before they impact Earth. ATLAS is adding two additional sites in Chile and South Africa to obtain southern hemispheric coverage as well.</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6"/>
          <w:szCs w:val="26"/>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 a cadence whereby the visible sky down to V~19.5 is covered once every two nights [2], ATLAS provides a wealth of time-domain and small body astrometric and photometric information. In order to facilitate access to this treasure trove of data by the scientific community, the ATLAS team and the NASA Planetary Data System’s Small Bodies Node </w:t>
      </w:r>
      <w:r w:rsidDel="00000000" w:rsidR="00000000" w:rsidRPr="00000000">
        <w:rPr>
          <w:rFonts w:ascii="Arial" w:cs="Arial" w:eastAsia="Arial" w:hAnsi="Arial"/>
          <w:rtl w:val="0"/>
        </w:rPr>
        <w:t xml:space="preserve">have started to archive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these datasets. We will describe the current status of the archive, and plans to make the ATLAS archive accessible to a variety of research interests.</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Tonry, J. L., Denneau, L., Heinze, A. N., et al. 2018, </w:t>
      </w:r>
      <w:r w:rsidDel="00000000" w:rsidR="00000000" w:rsidRPr="00000000">
        <w:rPr>
          <w:rFonts w:ascii="Arial" w:cs="Arial" w:eastAsia="Arial" w:hAnsi="Arial"/>
          <w:rtl w:val="0"/>
        </w:rPr>
        <w:t xml:space="preserve">PASP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130, 064505.</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Smith K. W., Smartt S. J., Young D. R., Tonry J. L., Denneau L., Flewelling H., Heinze A. N., et al., 2020, PASP, 132, 085002. </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Comments: Poster preferred.</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pgSz w:h="16840" w:w="11907"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NimbusSan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pPr>
    <w:rPr>
      <w:rFonts w:ascii="Times New Roman" w:cs="Times New Roman" w:eastAsia="Times New Roman" w:hAnsi="Times New Roman"/>
      <w:b w:val="1"/>
      <w:sz w:val="24"/>
      <w:szCs w:val="24"/>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