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673C4" w14:textId="73DDC43C" w:rsidR="0018289B" w:rsidRPr="00DB5C93" w:rsidRDefault="00BC7802" w:rsidP="00D668B9">
      <w:pPr>
        <w:jc w:val="center"/>
        <w:rPr>
          <w:b/>
          <w:bCs/>
          <w:lang w:val="en-GB"/>
        </w:rPr>
      </w:pPr>
      <w:r>
        <w:rPr>
          <w:b/>
          <w:bCs/>
          <w:lang w:val="en-GB"/>
        </w:rPr>
        <w:br/>
      </w:r>
      <w:r>
        <w:rPr>
          <w:b/>
          <w:bCs/>
          <w:sz w:val="24"/>
          <w:szCs w:val="24"/>
          <w:lang w:val="en-GB"/>
        </w:rPr>
        <w:t>PAPER TITLE</w:t>
      </w:r>
    </w:p>
    <w:p w14:paraId="12641600" w14:textId="77777777" w:rsidR="0018289B" w:rsidRPr="00DB5C93" w:rsidRDefault="0018289B">
      <w:pPr>
        <w:jc w:val="center"/>
        <w:rPr>
          <w:color w:val="000000"/>
          <w:lang w:val="en-GB"/>
        </w:rPr>
      </w:pPr>
    </w:p>
    <w:p w14:paraId="24ACB1C7" w14:textId="77777777" w:rsidR="0018289B" w:rsidRPr="00BC7802" w:rsidRDefault="0018289B">
      <w:pPr>
        <w:pStyle w:val="PlainText"/>
        <w:jc w:val="center"/>
        <w:rPr>
          <w:b/>
          <w:bCs/>
          <w:color w:val="000000"/>
          <w:lang w:val="en-GB"/>
        </w:rPr>
      </w:pPr>
      <w:r w:rsidRPr="00BC7802">
        <w:rPr>
          <w:b/>
          <w:bCs/>
          <w:color w:val="000000"/>
          <w:lang w:val="en-GB"/>
        </w:rPr>
        <w:t>Principal Author Name</w:t>
      </w:r>
      <w:r w:rsidRPr="00BC7802">
        <w:rPr>
          <w:b/>
          <w:bCs/>
          <w:color w:val="000000"/>
          <w:vertAlign w:val="superscript"/>
          <w:lang w:val="en-GB"/>
        </w:rPr>
        <w:t>(1)</w:t>
      </w:r>
      <w:r w:rsidRPr="00BC7802">
        <w:rPr>
          <w:b/>
          <w:bCs/>
          <w:color w:val="000000"/>
          <w:lang w:val="en-GB"/>
        </w:rPr>
        <w:t>, Co-Author Name</w:t>
      </w:r>
      <w:r w:rsidRPr="00BC7802">
        <w:rPr>
          <w:b/>
          <w:bCs/>
          <w:color w:val="000000"/>
          <w:vertAlign w:val="superscript"/>
          <w:lang w:val="en-GB"/>
        </w:rPr>
        <w:t>(1)</w:t>
      </w:r>
      <w:r w:rsidRPr="00BC7802">
        <w:rPr>
          <w:b/>
          <w:bCs/>
          <w:color w:val="000000"/>
          <w:lang w:val="en-GB"/>
        </w:rPr>
        <w:t>, Co-Author Name</w:t>
      </w:r>
      <w:r w:rsidRPr="00BC7802">
        <w:rPr>
          <w:b/>
          <w:bCs/>
          <w:color w:val="000000"/>
          <w:vertAlign w:val="superscript"/>
          <w:lang w:val="en-GB"/>
        </w:rPr>
        <w:t>(2)</w:t>
      </w:r>
    </w:p>
    <w:p w14:paraId="102CE67A" w14:textId="77777777" w:rsidR="0018289B" w:rsidRPr="009315AB" w:rsidRDefault="0018289B">
      <w:pPr>
        <w:pStyle w:val="PlainText"/>
        <w:jc w:val="center"/>
        <w:rPr>
          <w:color w:val="000000"/>
          <w:lang w:val="en-GB"/>
        </w:rPr>
      </w:pPr>
    </w:p>
    <w:p w14:paraId="25929F3A" w14:textId="77777777" w:rsidR="0018289B" w:rsidRPr="009315AB" w:rsidRDefault="0018289B">
      <w:pPr>
        <w:pStyle w:val="PlainText"/>
        <w:jc w:val="center"/>
        <w:rPr>
          <w:i/>
          <w:color w:val="000000"/>
          <w:lang w:val="en-GB"/>
        </w:rPr>
      </w:pPr>
      <w:r w:rsidRPr="009315AB">
        <w:rPr>
          <w:i/>
          <w:color w:val="000000"/>
          <w:vertAlign w:val="superscript"/>
          <w:lang w:val="en-GB"/>
        </w:rPr>
        <w:t>(1)</w:t>
      </w:r>
      <w:r w:rsidRPr="00BC7802">
        <w:rPr>
          <w:b/>
          <w:bCs/>
          <w:i/>
          <w:color w:val="000000"/>
          <w:lang w:val="en-GB"/>
        </w:rPr>
        <w:t>Affiliation</w:t>
      </w:r>
    </w:p>
    <w:p w14:paraId="04F343CC" w14:textId="77777777" w:rsidR="0018289B" w:rsidRPr="009315AB" w:rsidRDefault="0018289B">
      <w:pPr>
        <w:pStyle w:val="PlainText"/>
        <w:jc w:val="center"/>
        <w:rPr>
          <w:i/>
          <w:color w:val="000000"/>
          <w:lang w:val="en-GB"/>
        </w:rPr>
      </w:pPr>
      <w:r w:rsidRPr="009315AB">
        <w:rPr>
          <w:i/>
          <w:color w:val="000000"/>
          <w:lang w:val="en-GB"/>
        </w:rPr>
        <w:t>Complete mailing address (including country)</w:t>
      </w:r>
    </w:p>
    <w:p w14:paraId="037CA6C8" w14:textId="77777777" w:rsidR="0018289B" w:rsidRPr="009315AB" w:rsidRDefault="0018289B">
      <w:pPr>
        <w:pStyle w:val="PlainText"/>
        <w:jc w:val="center"/>
        <w:rPr>
          <w:i/>
          <w:color w:val="000000"/>
          <w:lang w:val="en-GB"/>
        </w:rPr>
      </w:pPr>
      <w:r w:rsidRPr="009315AB">
        <w:rPr>
          <w:i/>
          <w:color w:val="000000"/>
          <w:lang w:val="en-GB"/>
        </w:rPr>
        <w:t>mailing address continued</w:t>
      </w:r>
    </w:p>
    <w:p w14:paraId="6016E693" w14:textId="77777777" w:rsidR="0018289B" w:rsidRPr="009315AB" w:rsidRDefault="0018289B">
      <w:pPr>
        <w:pStyle w:val="PlainText"/>
        <w:jc w:val="center"/>
        <w:rPr>
          <w:i/>
          <w:color w:val="000000"/>
          <w:lang w:val="en-GB"/>
        </w:rPr>
      </w:pPr>
      <w:r w:rsidRPr="009315AB">
        <w:rPr>
          <w:i/>
          <w:color w:val="000000"/>
          <w:lang w:val="en-GB"/>
        </w:rPr>
        <w:t>Email:</w:t>
      </w:r>
    </w:p>
    <w:p w14:paraId="69987DC6" w14:textId="77777777" w:rsidR="0018289B" w:rsidRPr="009315AB" w:rsidRDefault="0018289B">
      <w:pPr>
        <w:pStyle w:val="PlainText"/>
        <w:jc w:val="center"/>
        <w:rPr>
          <w:i/>
          <w:color w:val="000000"/>
          <w:lang w:val="en-GB"/>
        </w:rPr>
      </w:pPr>
    </w:p>
    <w:p w14:paraId="1A1E161C" w14:textId="77777777" w:rsidR="0018289B" w:rsidRPr="009315AB" w:rsidRDefault="0018289B">
      <w:pPr>
        <w:pStyle w:val="PlainText"/>
        <w:jc w:val="center"/>
        <w:rPr>
          <w:i/>
          <w:color w:val="000000"/>
          <w:lang w:val="en-GB"/>
        </w:rPr>
      </w:pPr>
      <w:r w:rsidRPr="009315AB">
        <w:rPr>
          <w:i/>
          <w:color w:val="000000"/>
          <w:vertAlign w:val="superscript"/>
          <w:lang w:val="en-GB"/>
        </w:rPr>
        <w:t>(2)</w:t>
      </w:r>
      <w:r w:rsidRPr="00BC7802">
        <w:rPr>
          <w:b/>
          <w:bCs/>
          <w:i/>
          <w:color w:val="000000"/>
          <w:lang w:val="en-GB"/>
        </w:rPr>
        <w:t>Affiliation</w:t>
      </w:r>
    </w:p>
    <w:p w14:paraId="0F42E958" w14:textId="77777777" w:rsidR="0018289B" w:rsidRPr="009315AB" w:rsidRDefault="0018289B">
      <w:pPr>
        <w:pStyle w:val="PlainText"/>
        <w:jc w:val="center"/>
        <w:rPr>
          <w:i/>
          <w:color w:val="000000"/>
          <w:lang w:val="en-GB"/>
        </w:rPr>
      </w:pPr>
      <w:r w:rsidRPr="009315AB">
        <w:rPr>
          <w:i/>
          <w:color w:val="000000"/>
          <w:lang w:val="en-GB"/>
        </w:rPr>
        <w:t>Complete mailing address (including country)</w:t>
      </w:r>
    </w:p>
    <w:p w14:paraId="14FE9F27" w14:textId="77777777" w:rsidR="0018289B" w:rsidRPr="009315AB" w:rsidRDefault="0018289B">
      <w:pPr>
        <w:pStyle w:val="PlainText"/>
        <w:jc w:val="center"/>
        <w:rPr>
          <w:i/>
          <w:color w:val="FF0000"/>
          <w:lang w:val="en-GB"/>
        </w:rPr>
      </w:pPr>
      <w:r w:rsidRPr="009315AB">
        <w:rPr>
          <w:i/>
          <w:color w:val="000000"/>
          <w:lang w:val="en-GB"/>
        </w:rPr>
        <w:t>mailing address continued</w:t>
      </w:r>
    </w:p>
    <w:p w14:paraId="072C47E7" w14:textId="77777777" w:rsidR="0018289B" w:rsidRPr="009315AB" w:rsidRDefault="0018289B">
      <w:pPr>
        <w:pStyle w:val="PlainText"/>
        <w:jc w:val="center"/>
        <w:rPr>
          <w:color w:val="000000"/>
          <w:lang w:val="en-GB"/>
        </w:rPr>
      </w:pPr>
      <w:r w:rsidRPr="009315AB">
        <w:rPr>
          <w:i/>
          <w:color w:val="000000"/>
          <w:lang w:val="en-GB"/>
        </w:rPr>
        <w:t xml:space="preserve">Email: </w:t>
      </w:r>
    </w:p>
    <w:p w14:paraId="48CF2D41" w14:textId="77777777" w:rsidR="0018289B" w:rsidRPr="009315AB" w:rsidRDefault="0018289B">
      <w:pPr>
        <w:rPr>
          <w:color w:val="000000"/>
          <w:lang w:val="en-GB"/>
        </w:rPr>
      </w:pPr>
    </w:p>
    <w:p w14:paraId="4F07E344" w14:textId="77777777" w:rsidR="0018289B" w:rsidRPr="009315AB" w:rsidRDefault="0018289B">
      <w:pPr>
        <w:pStyle w:val="Footer"/>
        <w:tabs>
          <w:tab w:val="clear" w:pos="4320"/>
          <w:tab w:val="clear" w:pos="8640"/>
        </w:tabs>
        <w:rPr>
          <w:color w:val="000000"/>
          <w:lang w:val="en-GB"/>
        </w:rPr>
      </w:pPr>
    </w:p>
    <w:p w14:paraId="7CA67A92" w14:textId="77777777" w:rsidR="0018289B" w:rsidRPr="009315AB" w:rsidRDefault="0018289B">
      <w:pPr>
        <w:pStyle w:val="Heading1"/>
        <w:rPr>
          <w:color w:val="000000"/>
          <w:lang w:val="en-GB"/>
        </w:rPr>
      </w:pPr>
      <w:r w:rsidRPr="009315AB">
        <w:rPr>
          <w:color w:val="000000"/>
          <w:lang w:val="en-GB"/>
        </w:rPr>
        <w:t>INTRODUCTION</w:t>
      </w:r>
    </w:p>
    <w:p w14:paraId="19B92F33" w14:textId="77777777" w:rsidR="0018289B" w:rsidRPr="009315AB" w:rsidRDefault="0018289B">
      <w:pPr>
        <w:rPr>
          <w:color w:val="000000"/>
          <w:lang w:val="en-GB"/>
        </w:rPr>
      </w:pPr>
    </w:p>
    <w:p w14:paraId="70546A40" w14:textId="371BAA80" w:rsidR="0018289B" w:rsidRPr="009315AB" w:rsidRDefault="0018289B" w:rsidP="00221F10">
      <w:pPr>
        <w:rPr>
          <w:lang w:val="en-GB"/>
        </w:rPr>
      </w:pPr>
      <w:r w:rsidRPr="009315AB">
        <w:rPr>
          <w:lang w:val="en-GB"/>
        </w:rPr>
        <w:t xml:space="preserve">The proceedings for </w:t>
      </w:r>
      <w:r w:rsidR="00A100C9">
        <w:rPr>
          <w:b/>
          <w:lang w:val="en-GB"/>
        </w:rPr>
        <w:t xml:space="preserve">OBPDC </w:t>
      </w:r>
      <w:r w:rsidR="00D76661">
        <w:rPr>
          <w:b/>
          <w:lang w:val="en-GB"/>
        </w:rPr>
        <w:t>202</w:t>
      </w:r>
      <w:r w:rsidR="00642E77">
        <w:rPr>
          <w:b/>
          <w:lang w:val="en-GB"/>
        </w:rPr>
        <w:t>6</w:t>
      </w:r>
      <w:r w:rsidR="005B2E82">
        <w:rPr>
          <w:lang w:val="en-GB"/>
        </w:rPr>
        <w:t xml:space="preserve"> </w:t>
      </w:r>
      <w:r w:rsidRPr="009315AB">
        <w:t>will be available to all</w:t>
      </w:r>
      <w:r w:rsidRPr="009315AB">
        <w:rPr>
          <w:lang w:val="en-GB"/>
        </w:rPr>
        <w:t xml:space="preserve"> participants. The following instructions provide guidelines for preparing the </w:t>
      </w:r>
      <w:r w:rsidR="00D76661">
        <w:rPr>
          <w:lang w:val="en-GB"/>
        </w:rPr>
        <w:t xml:space="preserve">paper </w:t>
      </w:r>
      <w:r w:rsidRPr="009315AB">
        <w:rPr>
          <w:lang w:val="en-GB"/>
        </w:rPr>
        <w:t>electronic format.</w:t>
      </w:r>
      <w:r w:rsidRPr="009315AB">
        <w:rPr>
          <w:b/>
          <w:lang w:val="en-GB"/>
        </w:rPr>
        <w:t xml:space="preserve"> Each submission should resemble these instruction sheets in format and style when completed.</w:t>
      </w:r>
      <w:r w:rsidRPr="009315AB">
        <w:rPr>
          <w:lang w:val="en-GB"/>
        </w:rPr>
        <w:t xml:space="preserve"> Please read all instructions thoroughly to avoid errors that could result in your paper(s) being omitted from publication.</w:t>
      </w:r>
    </w:p>
    <w:p w14:paraId="717D1853" w14:textId="77777777" w:rsidR="0018289B" w:rsidRPr="009315AB" w:rsidRDefault="0018289B">
      <w:pPr>
        <w:pStyle w:val="BodyText"/>
        <w:rPr>
          <w:color w:val="000000"/>
          <w:lang w:val="en-GB"/>
        </w:rPr>
      </w:pPr>
    </w:p>
    <w:p w14:paraId="671B2AC0" w14:textId="77777777" w:rsidR="0018289B" w:rsidRPr="00223CC1" w:rsidRDefault="0018289B">
      <w:pPr>
        <w:pStyle w:val="Heading1"/>
        <w:rPr>
          <w:color w:val="000000"/>
          <w:u w:val="single"/>
          <w:lang w:val="en-GB"/>
        </w:rPr>
      </w:pPr>
      <w:r w:rsidRPr="00223CC1">
        <w:rPr>
          <w:color w:val="000000"/>
          <w:u w:val="single"/>
          <w:lang w:val="en-GB"/>
        </w:rPr>
        <w:t>SUBMISSION REQUIREMENTS</w:t>
      </w:r>
    </w:p>
    <w:p w14:paraId="1843F8AB" w14:textId="77777777" w:rsidR="0018289B" w:rsidRPr="009315AB" w:rsidRDefault="0018289B">
      <w:pPr>
        <w:pStyle w:val="BodyText"/>
        <w:rPr>
          <w:color w:val="000000"/>
          <w:lang w:val="en-GB"/>
        </w:rPr>
      </w:pPr>
    </w:p>
    <w:p w14:paraId="53041A01" w14:textId="22B98847" w:rsidR="00101E22" w:rsidRPr="00223CC1" w:rsidRDefault="0018289B" w:rsidP="00223CC1">
      <w:pPr>
        <w:rPr>
          <w:color w:val="000000"/>
        </w:rPr>
      </w:pPr>
      <w:r w:rsidRPr="009315AB">
        <w:t>Publication of a paper in the proceedings of</w:t>
      </w:r>
      <w:r w:rsidR="005B2E82" w:rsidRPr="005B2E82">
        <w:rPr>
          <w:b/>
          <w:lang w:val="en-GB"/>
        </w:rPr>
        <w:t xml:space="preserve"> </w:t>
      </w:r>
      <w:r w:rsidR="00A100C9" w:rsidRPr="00223CC1">
        <w:rPr>
          <w:bCs/>
          <w:lang w:val="en-GB"/>
        </w:rPr>
        <w:t>OBPDC</w:t>
      </w:r>
      <w:r w:rsidR="00F24695" w:rsidRPr="00223CC1">
        <w:rPr>
          <w:bCs/>
          <w:lang w:val="en-GB"/>
        </w:rPr>
        <w:t xml:space="preserve"> </w:t>
      </w:r>
      <w:r w:rsidR="00D76661" w:rsidRPr="00223CC1">
        <w:rPr>
          <w:bCs/>
          <w:lang w:val="en-GB"/>
        </w:rPr>
        <w:t>202</w:t>
      </w:r>
      <w:r w:rsidR="00642E77">
        <w:rPr>
          <w:bCs/>
          <w:lang w:val="en-GB"/>
        </w:rPr>
        <w:t>6</w:t>
      </w:r>
      <w:r w:rsidR="009315AB" w:rsidRPr="009315AB">
        <w:rPr>
          <w:b/>
          <w:bCs/>
          <w:color w:val="000000"/>
          <w:lang w:val="en-GB" w:eastAsia="en-GB"/>
        </w:rPr>
        <w:t xml:space="preserve"> </w:t>
      </w:r>
      <w:r w:rsidRPr="009315AB">
        <w:t xml:space="preserve">is contingent upon the receipt of </w:t>
      </w:r>
      <w:r w:rsidRPr="009315AB">
        <w:rPr>
          <w:color w:val="000000"/>
        </w:rPr>
        <w:t>the electronic version of the paper</w:t>
      </w:r>
      <w:r w:rsidRPr="009315AB">
        <w:rPr>
          <w:b/>
          <w:color w:val="000000"/>
        </w:rPr>
        <w:t xml:space="preserve"> in PDF format</w:t>
      </w:r>
      <w:r w:rsidRPr="009315AB">
        <w:rPr>
          <w:color w:val="000000"/>
        </w:rPr>
        <w:t xml:space="preserve"> </w:t>
      </w:r>
      <w:r w:rsidR="005B2E82">
        <w:rPr>
          <w:b/>
          <w:bCs/>
          <w:color w:val="000000"/>
        </w:rPr>
        <w:t xml:space="preserve">by </w:t>
      </w:r>
      <w:r w:rsidR="00223CC1">
        <w:rPr>
          <w:b/>
          <w:bCs/>
          <w:color w:val="000000"/>
        </w:rPr>
        <w:t>0</w:t>
      </w:r>
      <w:r w:rsidR="00642E77">
        <w:rPr>
          <w:b/>
          <w:bCs/>
          <w:color w:val="000000"/>
        </w:rPr>
        <w:t>9</w:t>
      </w:r>
      <w:r w:rsidR="00223CC1">
        <w:rPr>
          <w:b/>
          <w:bCs/>
          <w:color w:val="000000"/>
        </w:rPr>
        <w:t xml:space="preserve"> </w:t>
      </w:r>
      <w:r w:rsidR="00642E77">
        <w:rPr>
          <w:b/>
          <w:bCs/>
          <w:color w:val="000000"/>
        </w:rPr>
        <w:t>October</w:t>
      </w:r>
      <w:r w:rsidR="00D76661">
        <w:rPr>
          <w:b/>
          <w:bCs/>
          <w:color w:val="000000"/>
        </w:rPr>
        <w:t xml:space="preserve"> 202</w:t>
      </w:r>
      <w:r w:rsidR="00642E77">
        <w:rPr>
          <w:b/>
          <w:bCs/>
          <w:color w:val="000000"/>
        </w:rPr>
        <w:t>6</w:t>
      </w:r>
      <w:r w:rsidR="00E80BF3">
        <w:rPr>
          <w:b/>
          <w:bCs/>
          <w:color w:val="000000"/>
        </w:rPr>
        <w:t>.</w:t>
      </w:r>
      <w:r w:rsidR="00223CC1">
        <w:rPr>
          <w:color w:val="000000"/>
        </w:rPr>
        <w:t xml:space="preserve"> </w:t>
      </w:r>
      <w:r w:rsidR="00101E22" w:rsidRPr="009315AB">
        <w:t xml:space="preserve">Papers are to be delivered </w:t>
      </w:r>
      <w:r w:rsidR="00FA6543">
        <w:t xml:space="preserve">through the </w:t>
      </w:r>
      <w:hyperlink r:id="rId10" w:history="1">
        <w:proofErr w:type="spellStart"/>
        <w:r w:rsidR="00F43399" w:rsidRPr="00F43399">
          <w:rPr>
            <w:rStyle w:val="Hyperlink"/>
          </w:rPr>
          <w:t>Zenodo</w:t>
        </w:r>
        <w:proofErr w:type="spellEnd"/>
        <w:r w:rsidR="00F43399" w:rsidRPr="00F43399">
          <w:rPr>
            <w:rStyle w:val="Hyperlink"/>
          </w:rPr>
          <w:t xml:space="preserve"> </w:t>
        </w:r>
        <w:r w:rsidR="00FA6543" w:rsidRPr="00F43399">
          <w:rPr>
            <w:rStyle w:val="Hyperlink"/>
          </w:rPr>
          <w:t>portal</w:t>
        </w:r>
      </w:hyperlink>
      <w:r w:rsidR="00FA6543">
        <w:t>.</w:t>
      </w:r>
    </w:p>
    <w:p w14:paraId="5F6670B4" w14:textId="77777777" w:rsidR="0018289B" w:rsidRPr="009315AB" w:rsidRDefault="0018289B">
      <w:pPr>
        <w:autoSpaceDE w:val="0"/>
        <w:autoSpaceDN w:val="0"/>
        <w:adjustRightInd w:val="0"/>
        <w:rPr>
          <w:color w:val="000000"/>
        </w:rPr>
      </w:pPr>
    </w:p>
    <w:p w14:paraId="7AE055E3" w14:textId="36AE0DED" w:rsidR="0018289B" w:rsidRPr="009315AB" w:rsidRDefault="0018289B">
      <w:pPr>
        <w:pStyle w:val="BodyText"/>
      </w:pPr>
      <w:r w:rsidRPr="009315AB">
        <w:t>If you have any questions about preparing your paper,</w:t>
      </w:r>
      <w:r w:rsidR="00223CC1">
        <w:rPr>
          <w:rStyle w:val="options"/>
        </w:rPr>
        <w:t xml:space="preserve"> </w:t>
      </w:r>
      <w:r w:rsidRPr="009315AB">
        <w:t>please contact the editor:</w:t>
      </w:r>
    </w:p>
    <w:p w14:paraId="0B4BD2A4" w14:textId="77777777" w:rsidR="0018289B" w:rsidRPr="009315AB" w:rsidRDefault="0018289B">
      <w:pPr>
        <w:pStyle w:val="BodyText"/>
      </w:pPr>
    </w:p>
    <w:p w14:paraId="76DC83B7" w14:textId="77777777" w:rsidR="0018289B" w:rsidRPr="009315AB" w:rsidRDefault="00406A24">
      <w:pPr>
        <w:autoSpaceDE w:val="0"/>
        <w:autoSpaceDN w:val="0"/>
        <w:adjustRightInd w:val="0"/>
        <w:rPr>
          <w:b/>
          <w:bCs/>
          <w:color w:val="000000"/>
        </w:rPr>
      </w:pPr>
      <w:r w:rsidRPr="009315AB">
        <w:rPr>
          <w:b/>
          <w:bCs/>
          <w:color w:val="000000"/>
        </w:rPr>
        <w:t>ESA Conference Bureau</w:t>
      </w:r>
    </w:p>
    <w:p w14:paraId="04B5EEC8" w14:textId="3A8BF590" w:rsidR="0018289B" w:rsidRPr="009315AB" w:rsidRDefault="00406A24">
      <w:pPr>
        <w:autoSpaceDE w:val="0"/>
        <w:autoSpaceDN w:val="0"/>
        <w:adjustRightInd w:val="0"/>
        <w:rPr>
          <w:b/>
          <w:bCs/>
          <w:color w:val="000000"/>
        </w:rPr>
      </w:pPr>
      <w:r w:rsidRPr="009315AB">
        <w:rPr>
          <w:b/>
          <w:bCs/>
          <w:color w:val="000000"/>
        </w:rPr>
        <w:t xml:space="preserve">Reference: </w:t>
      </w:r>
      <w:r w:rsidR="0018289B" w:rsidRPr="009315AB">
        <w:rPr>
          <w:b/>
          <w:bCs/>
          <w:color w:val="000000"/>
        </w:rPr>
        <w:t>Proceeding Editor</w:t>
      </w:r>
      <w:r w:rsidRPr="009315AB">
        <w:rPr>
          <w:b/>
          <w:bCs/>
          <w:color w:val="000000"/>
        </w:rPr>
        <w:t xml:space="preserve"> </w:t>
      </w:r>
      <w:r w:rsidR="00A100C9">
        <w:rPr>
          <w:b/>
          <w:lang w:val="en-GB"/>
        </w:rPr>
        <w:t>OBPDC</w:t>
      </w:r>
      <w:r w:rsidR="00F24695">
        <w:rPr>
          <w:b/>
          <w:lang w:val="en-GB"/>
        </w:rPr>
        <w:t xml:space="preserve"> </w:t>
      </w:r>
      <w:r w:rsidR="00312B9E">
        <w:rPr>
          <w:b/>
          <w:lang w:val="en-GB"/>
        </w:rPr>
        <w:t>202</w:t>
      </w:r>
      <w:r w:rsidR="00642E77">
        <w:rPr>
          <w:b/>
          <w:lang w:val="en-GB"/>
        </w:rPr>
        <w:t>6</w:t>
      </w:r>
    </w:p>
    <w:p w14:paraId="52962654" w14:textId="77777777" w:rsidR="0018289B" w:rsidRPr="009315AB" w:rsidRDefault="0018289B">
      <w:pPr>
        <w:autoSpaceDE w:val="0"/>
        <w:autoSpaceDN w:val="0"/>
        <w:adjustRightInd w:val="0"/>
        <w:rPr>
          <w:b/>
          <w:bCs/>
          <w:color w:val="000000"/>
        </w:rPr>
      </w:pPr>
      <w:r w:rsidRPr="009315AB">
        <w:rPr>
          <w:b/>
          <w:bCs/>
          <w:color w:val="000000"/>
        </w:rPr>
        <w:t xml:space="preserve">Email: </w:t>
      </w:r>
      <w:hyperlink r:id="rId11" w:history="1">
        <w:r w:rsidR="00DB5C93" w:rsidRPr="001270BB">
          <w:rPr>
            <w:rStyle w:val="Hyperlink"/>
            <w:b/>
            <w:bCs/>
          </w:rPr>
          <w:t>esaconferencebureau@atpi.com</w:t>
        </w:r>
      </w:hyperlink>
      <w:r w:rsidR="00DB5C93">
        <w:rPr>
          <w:b/>
          <w:bCs/>
          <w:color w:val="000000"/>
        </w:rPr>
        <w:t xml:space="preserve"> </w:t>
      </w:r>
    </w:p>
    <w:p w14:paraId="65493CC7" w14:textId="77777777" w:rsidR="0018289B" w:rsidRDefault="0018289B">
      <w:pPr>
        <w:autoSpaceDE w:val="0"/>
        <w:autoSpaceDN w:val="0"/>
        <w:adjustRightInd w:val="0"/>
        <w:rPr>
          <w:color w:val="000000"/>
        </w:rPr>
      </w:pPr>
    </w:p>
    <w:p w14:paraId="45AD9D72" w14:textId="3B230A3E" w:rsidR="0018289B" w:rsidRDefault="00406A24">
      <w:pPr>
        <w:autoSpaceDE w:val="0"/>
        <w:autoSpaceDN w:val="0"/>
        <w:adjustRightInd w:val="0"/>
        <w:rPr>
          <w:color w:val="000000"/>
        </w:rPr>
      </w:pPr>
      <w:r>
        <w:rPr>
          <w:color w:val="000000"/>
        </w:rPr>
        <w:t>All other</w:t>
      </w:r>
      <w:r w:rsidR="0018289B">
        <w:rPr>
          <w:color w:val="000000"/>
        </w:rPr>
        <w:t xml:space="preserve"> questions concerning conference arrangements, fees, accommodation, etc., should </w:t>
      </w:r>
      <w:r w:rsidR="00E80BF3">
        <w:rPr>
          <w:color w:val="000000"/>
        </w:rPr>
        <w:t xml:space="preserve">also be </w:t>
      </w:r>
      <w:r w:rsidR="0018289B">
        <w:rPr>
          <w:color w:val="000000"/>
        </w:rPr>
        <w:t>addressed to the ESA Conference Bureau</w:t>
      </w:r>
      <w:r w:rsidR="00E80BF3">
        <w:rPr>
          <w:color w:val="000000"/>
        </w:rPr>
        <w:t>.</w:t>
      </w:r>
    </w:p>
    <w:p w14:paraId="307E019F" w14:textId="77777777" w:rsidR="0018289B" w:rsidRDefault="0018289B">
      <w:pPr>
        <w:autoSpaceDE w:val="0"/>
        <w:autoSpaceDN w:val="0"/>
        <w:adjustRightInd w:val="0"/>
        <w:rPr>
          <w:color w:val="000000"/>
        </w:rPr>
      </w:pPr>
    </w:p>
    <w:p w14:paraId="6D10F71E" w14:textId="77777777" w:rsidR="0018289B" w:rsidRPr="00223CC1" w:rsidRDefault="0018289B">
      <w:pPr>
        <w:pStyle w:val="Heading1"/>
        <w:rPr>
          <w:color w:val="000000"/>
          <w:u w:val="single"/>
          <w:lang w:val="en-GB"/>
        </w:rPr>
      </w:pPr>
      <w:r w:rsidRPr="00223CC1">
        <w:rPr>
          <w:color w:val="000000"/>
          <w:u w:val="single"/>
          <w:lang w:val="en-GB"/>
        </w:rPr>
        <w:t xml:space="preserve">PAPER PREPARATION </w:t>
      </w:r>
    </w:p>
    <w:p w14:paraId="3EE5293E" w14:textId="77777777" w:rsidR="0018289B" w:rsidRDefault="0018289B">
      <w:pPr>
        <w:pStyle w:val="BodyText"/>
        <w:rPr>
          <w:color w:val="000000"/>
          <w:lang w:val="en-GB"/>
        </w:rPr>
      </w:pPr>
    </w:p>
    <w:p w14:paraId="786C065D" w14:textId="77777777" w:rsidR="0018289B" w:rsidRDefault="009315AB" w:rsidP="00ED489C">
      <w:pPr>
        <w:pStyle w:val="BodyText"/>
        <w:rPr>
          <w:color w:val="000000"/>
          <w:lang w:val="en-GB"/>
        </w:rPr>
      </w:pPr>
      <w:r>
        <w:rPr>
          <w:color w:val="000000"/>
          <w:lang w:val="en-GB"/>
        </w:rPr>
        <w:t>There is a limit of 8 pages</w:t>
      </w:r>
      <w:r w:rsidR="00614970">
        <w:rPr>
          <w:color w:val="000000"/>
          <w:lang w:val="en-GB"/>
        </w:rPr>
        <w:t xml:space="preserve"> on the maximum number of pages per paper</w:t>
      </w:r>
      <w:r w:rsidR="0018289B">
        <w:rPr>
          <w:color w:val="000000"/>
          <w:lang w:val="en-GB"/>
        </w:rPr>
        <w:t>. Prepare your paper using the following guidelines:</w:t>
      </w:r>
    </w:p>
    <w:p w14:paraId="790C2A9D" w14:textId="77777777" w:rsidR="00223CC1" w:rsidRDefault="00223CC1" w:rsidP="00ED489C">
      <w:pPr>
        <w:pStyle w:val="BodyText"/>
        <w:rPr>
          <w:color w:val="000000"/>
          <w:lang w:val="en-GB"/>
        </w:rPr>
      </w:pPr>
    </w:p>
    <w:p w14:paraId="633D0BA1" w14:textId="77777777" w:rsidR="0018289B" w:rsidRDefault="0018289B">
      <w:pPr>
        <w:pStyle w:val="PlainText"/>
        <w:tabs>
          <w:tab w:val="left" w:pos="1134"/>
        </w:tabs>
        <w:ind w:left="1134" w:hanging="1134"/>
        <w:rPr>
          <w:color w:val="000000"/>
          <w:lang w:val="en-GB"/>
        </w:rPr>
      </w:pPr>
      <w:r>
        <w:rPr>
          <w:color w:val="000000"/>
          <w:lang w:val="en-GB"/>
        </w:rPr>
        <w:t>Margins:</w:t>
      </w:r>
      <w:r>
        <w:rPr>
          <w:color w:val="000000"/>
          <w:lang w:val="en-GB"/>
        </w:rPr>
        <w:tab/>
        <w:t>In order to achieve a paper-format independent print area of 17x23.4 cm (6.7x9.21 inches), please adjust your word processor to the following margins shown in Table 1.</w:t>
      </w:r>
    </w:p>
    <w:p w14:paraId="37F4046B" w14:textId="77777777" w:rsidR="0018289B" w:rsidRDefault="0018289B">
      <w:pPr>
        <w:rPr>
          <w:color w:val="000000"/>
          <w:lang w:val="en-GB"/>
        </w:rPr>
      </w:pPr>
    </w:p>
    <w:p w14:paraId="275A4A0D" w14:textId="77777777" w:rsidR="0018289B" w:rsidRDefault="0018289B">
      <w:pPr>
        <w:pStyle w:val="PlainText"/>
        <w:tabs>
          <w:tab w:val="left" w:pos="993"/>
          <w:tab w:val="left" w:pos="2410"/>
        </w:tabs>
        <w:rPr>
          <w:color w:val="000000"/>
          <w:lang w:val="en-GB"/>
        </w:rPr>
      </w:pPr>
      <w:r>
        <w:rPr>
          <w:color w:val="000000"/>
          <w:lang w:val="en-GB"/>
        </w:rPr>
        <w:tab/>
      </w:r>
      <w:r>
        <w:rPr>
          <w:color w:val="000000"/>
          <w:lang w:val="en-GB"/>
        </w:rPr>
        <w:tab/>
        <w:t>Table 1. Recommended margins for the paper</w:t>
      </w:r>
    </w:p>
    <w:p w14:paraId="4DD78BA5" w14:textId="77777777" w:rsidR="0018289B" w:rsidRDefault="0018289B">
      <w:pPr>
        <w:rPr>
          <w:color w:val="000000"/>
          <w:lang w:val="en-GB"/>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683"/>
        <w:gridCol w:w="720"/>
        <w:gridCol w:w="720"/>
        <w:gridCol w:w="716"/>
        <w:gridCol w:w="858"/>
      </w:tblGrid>
      <w:tr w:rsidR="0018289B" w14:paraId="7DDDB84E" w14:textId="77777777">
        <w:trPr>
          <w:trHeight w:val="230"/>
          <w:jc w:val="center"/>
        </w:trPr>
        <w:tc>
          <w:tcPr>
            <w:tcW w:w="1683" w:type="dxa"/>
          </w:tcPr>
          <w:p w14:paraId="61151840" w14:textId="77777777" w:rsidR="0018289B" w:rsidRDefault="0018289B">
            <w:pPr>
              <w:ind w:left="123"/>
              <w:jc w:val="right"/>
              <w:rPr>
                <w:color w:val="000000"/>
                <w:sz w:val="18"/>
                <w:lang w:val="en-GB"/>
              </w:rPr>
            </w:pPr>
            <w:r>
              <w:rPr>
                <w:color w:val="000000"/>
                <w:sz w:val="18"/>
                <w:lang w:val="en-GB"/>
              </w:rPr>
              <w:t>Paper format:</w:t>
            </w:r>
          </w:p>
        </w:tc>
        <w:tc>
          <w:tcPr>
            <w:tcW w:w="1440" w:type="dxa"/>
            <w:gridSpan w:val="2"/>
          </w:tcPr>
          <w:p w14:paraId="01502AE4" w14:textId="77777777" w:rsidR="0018289B" w:rsidRDefault="0018289B">
            <w:pPr>
              <w:jc w:val="center"/>
              <w:rPr>
                <w:color w:val="000000"/>
                <w:sz w:val="18"/>
                <w:lang w:val="en-GB"/>
              </w:rPr>
            </w:pPr>
            <w:r>
              <w:rPr>
                <w:b/>
                <w:color w:val="000000"/>
                <w:sz w:val="18"/>
                <w:lang w:val="en-GB"/>
              </w:rPr>
              <w:t>US LETTER</w:t>
            </w:r>
          </w:p>
        </w:tc>
        <w:tc>
          <w:tcPr>
            <w:tcW w:w="1574" w:type="dxa"/>
            <w:gridSpan w:val="2"/>
          </w:tcPr>
          <w:p w14:paraId="7B8A25EC" w14:textId="77777777" w:rsidR="0018289B" w:rsidRDefault="0018289B">
            <w:pPr>
              <w:jc w:val="center"/>
              <w:rPr>
                <w:color w:val="000000"/>
                <w:sz w:val="18"/>
                <w:lang w:val="en-GB"/>
              </w:rPr>
            </w:pPr>
            <w:r>
              <w:rPr>
                <w:b/>
                <w:color w:val="000000"/>
                <w:sz w:val="18"/>
                <w:lang w:val="en-GB"/>
              </w:rPr>
              <w:t>A4</w:t>
            </w:r>
          </w:p>
        </w:tc>
      </w:tr>
      <w:tr w:rsidR="0018289B" w14:paraId="1B5FE8E8" w14:textId="77777777">
        <w:trPr>
          <w:trHeight w:val="237"/>
          <w:jc w:val="center"/>
        </w:trPr>
        <w:tc>
          <w:tcPr>
            <w:tcW w:w="1683" w:type="dxa"/>
          </w:tcPr>
          <w:p w14:paraId="3DF49188" w14:textId="77777777" w:rsidR="0018289B" w:rsidRDefault="0018289B">
            <w:pPr>
              <w:jc w:val="right"/>
              <w:rPr>
                <w:color w:val="000000"/>
                <w:sz w:val="18"/>
                <w:lang w:val="en-GB"/>
              </w:rPr>
            </w:pPr>
            <w:r>
              <w:rPr>
                <w:color w:val="000000"/>
                <w:sz w:val="18"/>
                <w:lang w:val="en-GB"/>
              </w:rPr>
              <w:t>Unit:</w:t>
            </w:r>
          </w:p>
        </w:tc>
        <w:tc>
          <w:tcPr>
            <w:tcW w:w="720" w:type="dxa"/>
          </w:tcPr>
          <w:p w14:paraId="6A7FD85C" w14:textId="77777777" w:rsidR="0018289B" w:rsidRDefault="0018289B">
            <w:pPr>
              <w:jc w:val="right"/>
              <w:rPr>
                <w:color w:val="000000"/>
                <w:sz w:val="18"/>
                <w:lang w:val="en-GB"/>
              </w:rPr>
            </w:pPr>
            <w:r>
              <w:rPr>
                <w:color w:val="000000"/>
                <w:sz w:val="18"/>
                <w:lang w:val="en-GB"/>
              </w:rPr>
              <w:t>Inch</w:t>
            </w:r>
          </w:p>
        </w:tc>
        <w:tc>
          <w:tcPr>
            <w:tcW w:w="720" w:type="dxa"/>
          </w:tcPr>
          <w:p w14:paraId="459C25FA" w14:textId="77777777" w:rsidR="0018289B" w:rsidRDefault="0018289B">
            <w:pPr>
              <w:jc w:val="right"/>
              <w:rPr>
                <w:color w:val="000000"/>
                <w:sz w:val="18"/>
                <w:lang w:val="en-GB"/>
              </w:rPr>
            </w:pPr>
            <w:r>
              <w:rPr>
                <w:color w:val="000000"/>
                <w:sz w:val="18"/>
                <w:lang w:val="en-GB"/>
              </w:rPr>
              <w:t>cm</w:t>
            </w:r>
          </w:p>
        </w:tc>
        <w:tc>
          <w:tcPr>
            <w:tcW w:w="716" w:type="dxa"/>
          </w:tcPr>
          <w:p w14:paraId="1269B885" w14:textId="77777777" w:rsidR="0018289B" w:rsidRDefault="0018289B">
            <w:pPr>
              <w:jc w:val="right"/>
              <w:rPr>
                <w:color w:val="000000"/>
                <w:sz w:val="18"/>
                <w:lang w:val="en-GB"/>
              </w:rPr>
            </w:pPr>
            <w:r>
              <w:rPr>
                <w:color w:val="000000"/>
                <w:sz w:val="18"/>
                <w:lang w:val="en-GB"/>
              </w:rPr>
              <w:t>inch</w:t>
            </w:r>
          </w:p>
        </w:tc>
        <w:tc>
          <w:tcPr>
            <w:tcW w:w="858" w:type="dxa"/>
          </w:tcPr>
          <w:p w14:paraId="7CD891D7" w14:textId="77777777" w:rsidR="0018289B" w:rsidRDefault="0018289B">
            <w:pPr>
              <w:jc w:val="right"/>
              <w:rPr>
                <w:color w:val="000000"/>
                <w:sz w:val="18"/>
                <w:lang w:val="en-GB"/>
              </w:rPr>
            </w:pPr>
            <w:r>
              <w:rPr>
                <w:color w:val="000000"/>
                <w:sz w:val="18"/>
                <w:lang w:val="en-GB"/>
              </w:rPr>
              <w:t>cm</w:t>
            </w:r>
          </w:p>
        </w:tc>
      </w:tr>
      <w:tr w:rsidR="0018289B" w14:paraId="231C512C" w14:textId="77777777">
        <w:trPr>
          <w:trHeight w:val="230"/>
          <w:jc w:val="center"/>
        </w:trPr>
        <w:tc>
          <w:tcPr>
            <w:tcW w:w="1683" w:type="dxa"/>
          </w:tcPr>
          <w:p w14:paraId="4976D33D" w14:textId="77777777" w:rsidR="0018289B" w:rsidRDefault="0018289B">
            <w:pPr>
              <w:rPr>
                <w:color w:val="000000"/>
                <w:sz w:val="18"/>
                <w:lang w:val="en-GB"/>
              </w:rPr>
            </w:pPr>
            <w:r>
              <w:rPr>
                <w:color w:val="000000"/>
                <w:sz w:val="18"/>
                <w:lang w:val="en-GB"/>
              </w:rPr>
              <w:t>Margin LEFT</w:t>
            </w:r>
          </w:p>
        </w:tc>
        <w:tc>
          <w:tcPr>
            <w:tcW w:w="720" w:type="dxa"/>
          </w:tcPr>
          <w:p w14:paraId="6E92A585" w14:textId="77777777" w:rsidR="0018289B" w:rsidRDefault="0018289B">
            <w:pPr>
              <w:jc w:val="right"/>
              <w:rPr>
                <w:color w:val="000000"/>
                <w:sz w:val="18"/>
                <w:lang w:val="en-GB"/>
              </w:rPr>
            </w:pPr>
            <w:r>
              <w:rPr>
                <w:color w:val="000000"/>
                <w:sz w:val="18"/>
                <w:lang w:val="en-GB"/>
              </w:rPr>
              <w:t>0.90</w:t>
            </w:r>
          </w:p>
        </w:tc>
        <w:tc>
          <w:tcPr>
            <w:tcW w:w="720" w:type="dxa"/>
          </w:tcPr>
          <w:p w14:paraId="0AE4E1C5" w14:textId="77777777" w:rsidR="0018289B" w:rsidRDefault="0018289B">
            <w:pPr>
              <w:jc w:val="right"/>
              <w:rPr>
                <w:color w:val="000000"/>
                <w:sz w:val="18"/>
                <w:lang w:val="en-GB"/>
              </w:rPr>
            </w:pPr>
            <w:r>
              <w:rPr>
                <w:color w:val="000000"/>
                <w:sz w:val="18"/>
                <w:lang w:val="en-GB"/>
              </w:rPr>
              <w:t>2.29</w:t>
            </w:r>
          </w:p>
        </w:tc>
        <w:tc>
          <w:tcPr>
            <w:tcW w:w="716" w:type="dxa"/>
          </w:tcPr>
          <w:p w14:paraId="09B5FF30" w14:textId="77777777" w:rsidR="0018289B" w:rsidRDefault="0018289B">
            <w:pPr>
              <w:jc w:val="right"/>
              <w:rPr>
                <w:color w:val="000000"/>
                <w:sz w:val="18"/>
                <w:lang w:val="en-GB"/>
              </w:rPr>
            </w:pPr>
            <w:r>
              <w:rPr>
                <w:color w:val="000000"/>
                <w:sz w:val="18"/>
                <w:lang w:val="en-GB"/>
              </w:rPr>
              <w:t>0.79</w:t>
            </w:r>
          </w:p>
        </w:tc>
        <w:tc>
          <w:tcPr>
            <w:tcW w:w="858" w:type="dxa"/>
          </w:tcPr>
          <w:p w14:paraId="260B85E4" w14:textId="77777777" w:rsidR="0018289B" w:rsidRDefault="0018289B">
            <w:pPr>
              <w:jc w:val="right"/>
              <w:rPr>
                <w:color w:val="000000"/>
                <w:sz w:val="18"/>
                <w:lang w:val="en-GB"/>
              </w:rPr>
            </w:pPr>
            <w:r>
              <w:rPr>
                <w:color w:val="000000"/>
                <w:sz w:val="18"/>
                <w:lang w:val="en-GB"/>
              </w:rPr>
              <w:t>2.00</w:t>
            </w:r>
          </w:p>
        </w:tc>
      </w:tr>
      <w:tr w:rsidR="0018289B" w14:paraId="0C2C63AF" w14:textId="77777777">
        <w:trPr>
          <w:trHeight w:val="230"/>
          <w:jc w:val="center"/>
        </w:trPr>
        <w:tc>
          <w:tcPr>
            <w:tcW w:w="1683" w:type="dxa"/>
          </w:tcPr>
          <w:p w14:paraId="1062DA8E" w14:textId="77777777" w:rsidR="0018289B" w:rsidRDefault="0018289B">
            <w:pPr>
              <w:rPr>
                <w:color w:val="000000"/>
                <w:sz w:val="18"/>
                <w:lang w:val="en-GB"/>
              </w:rPr>
            </w:pPr>
            <w:r>
              <w:rPr>
                <w:color w:val="000000"/>
                <w:sz w:val="18"/>
                <w:lang w:val="en-GB"/>
              </w:rPr>
              <w:t>Margin RIGHT</w:t>
            </w:r>
          </w:p>
        </w:tc>
        <w:tc>
          <w:tcPr>
            <w:tcW w:w="720" w:type="dxa"/>
          </w:tcPr>
          <w:p w14:paraId="3B673DB2" w14:textId="77777777" w:rsidR="0018289B" w:rsidRDefault="0018289B">
            <w:pPr>
              <w:jc w:val="right"/>
              <w:rPr>
                <w:color w:val="000000"/>
                <w:sz w:val="18"/>
                <w:lang w:val="en-GB"/>
              </w:rPr>
            </w:pPr>
            <w:r>
              <w:rPr>
                <w:color w:val="000000"/>
                <w:sz w:val="18"/>
                <w:lang w:val="en-GB"/>
              </w:rPr>
              <w:t>0.90</w:t>
            </w:r>
          </w:p>
        </w:tc>
        <w:tc>
          <w:tcPr>
            <w:tcW w:w="720" w:type="dxa"/>
          </w:tcPr>
          <w:p w14:paraId="02B6B3C7" w14:textId="77777777" w:rsidR="0018289B" w:rsidRDefault="0018289B">
            <w:pPr>
              <w:jc w:val="right"/>
              <w:rPr>
                <w:color w:val="000000"/>
                <w:sz w:val="18"/>
                <w:lang w:val="en-GB"/>
              </w:rPr>
            </w:pPr>
            <w:r>
              <w:rPr>
                <w:color w:val="000000"/>
                <w:sz w:val="18"/>
                <w:lang w:val="en-GB"/>
              </w:rPr>
              <w:t>2.29</w:t>
            </w:r>
          </w:p>
        </w:tc>
        <w:tc>
          <w:tcPr>
            <w:tcW w:w="716" w:type="dxa"/>
          </w:tcPr>
          <w:p w14:paraId="361B922A" w14:textId="77777777" w:rsidR="0018289B" w:rsidRDefault="0018289B">
            <w:pPr>
              <w:jc w:val="right"/>
              <w:rPr>
                <w:color w:val="000000"/>
                <w:sz w:val="18"/>
                <w:lang w:val="en-GB"/>
              </w:rPr>
            </w:pPr>
            <w:r>
              <w:rPr>
                <w:color w:val="000000"/>
                <w:sz w:val="18"/>
                <w:lang w:val="en-GB"/>
              </w:rPr>
              <w:t>0.79</w:t>
            </w:r>
          </w:p>
        </w:tc>
        <w:tc>
          <w:tcPr>
            <w:tcW w:w="858" w:type="dxa"/>
          </w:tcPr>
          <w:p w14:paraId="5AC329EE" w14:textId="77777777" w:rsidR="0018289B" w:rsidRDefault="0018289B">
            <w:pPr>
              <w:jc w:val="right"/>
              <w:rPr>
                <w:color w:val="000000"/>
                <w:sz w:val="18"/>
                <w:lang w:val="en-GB"/>
              </w:rPr>
            </w:pPr>
            <w:r>
              <w:rPr>
                <w:color w:val="000000"/>
                <w:sz w:val="18"/>
                <w:lang w:val="en-GB"/>
              </w:rPr>
              <w:t>2.00</w:t>
            </w:r>
          </w:p>
        </w:tc>
      </w:tr>
      <w:tr w:rsidR="0018289B" w14:paraId="61EAFF12" w14:textId="77777777">
        <w:trPr>
          <w:trHeight w:val="230"/>
          <w:jc w:val="center"/>
        </w:trPr>
        <w:tc>
          <w:tcPr>
            <w:tcW w:w="1683" w:type="dxa"/>
          </w:tcPr>
          <w:p w14:paraId="1DF8EA59" w14:textId="77777777" w:rsidR="0018289B" w:rsidRDefault="0018289B">
            <w:pPr>
              <w:rPr>
                <w:color w:val="000000"/>
                <w:sz w:val="18"/>
                <w:lang w:val="en-GB"/>
              </w:rPr>
            </w:pPr>
            <w:r>
              <w:rPr>
                <w:color w:val="000000"/>
                <w:sz w:val="18"/>
                <w:lang w:val="en-GB"/>
              </w:rPr>
              <w:t>Margin TOP</w:t>
            </w:r>
          </w:p>
        </w:tc>
        <w:tc>
          <w:tcPr>
            <w:tcW w:w="720" w:type="dxa"/>
          </w:tcPr>
          <w:p w14:paraId="71430D87" w14:textId="77777777" w:rsidR="0018289B" w:rsidRDefault="0018289B">
            <w:pPr>
              <w:jc w:val="right"/>
              <w:rPr>
                <w:color w:val="000000"/>
                <w:sz w:val="18"/>
                <w:lang w:val="en-GB"/>
              </w:rPr>
            </w:pPr>
            <w:r>
              <w:rPr>
                <w:color w:val="000000"/>
                <w:sz w:val="18"/>
                <w:lang w:val="en-GB"/>
              </w:rPr>
              <w:t>1.00</w:t>
            </w:r>
          </w:p>
        </w:tc>
        <w:tc>
          <w:tcPr>
            <w:tcW w:w="720" w:type="dxa"/>
          </w:tcPr>
          <w:p w14:paraId="346AF2E6" w14:textId="77777777" w:rsidR="0018289B" w:rsidRDefault="0018289B">
            <w:pPr>
              <w:jc w:val="right"/>
              <w:rPr>
                <w:color w:val="000000"/>
                <w:sz w:val="18"/>
                <w:lang w:val="en-GB"/>
              </w:rPr>
            </w:pPr>
            <w:r>
              <w:rPr>
                <w:color w:val="000000"/>
                <w:sz w:val="18"/>
                <w:lang w:val="en-GB"/>
              </w:rPr>
              <w:t>2.54</w:t>
            </w:r>
          </w:p>
        </w:tc>
        <w:tc>
          <w:tcPr>
            <w:tcW w:w="716" w:type="dxa"/>
          </w:tcPr>
          <w:p w14:paraId="05F528F7" w14:textId="77777777" w:rsidR="0018289B" w:rsidRDefault="0018289B">
            <w:pPr>
              <w:jc w:val="right"/>
              <w:rPr>
                <w:color w:val="000000"/>
                <w:sz w:val="18"/>
                <w:lang w:val="en-GB"/>
              </w:rPr>
            </w:pPr>
            <w:r>
              <w:rPr>
                <w:color w:val="000000"/>
                <w:sz w:val="18"/>
                <w:lang w:val="en-GB"/>
              </w:rPr>
              <w:t>1.00</w:t>
            </w:r>
          </w:p>
        </w:tc>
        <w:tc>
          <w:tcPr>
            <w:tcW w:w="858" w:type="dxa"/>
          </w:tcPr>
          <w:p w14:paraId="2931432E" w14:textId="77777777" w:rsidR="0018289B" w:rsidRDefault="0018289B">
            <w:pPr>
              <w:jc w:val="right"/>
              <w:rPr>
                <w:color w:val="000000"/>
                <w:sz w:val="18"/>
                <w:lang w:val="en-GB"/>
              </w:rPr>
            </w:pPr>
            <w:r>
              <w:rPr>
                <w:color w:val="000000"/>
                <w:sz w:val="18"/>
                <w:lang w:val="en-GB"/>
              </w:rPr>
              <w:t>2.54</w:t>
            </w:r>
          </w:p>
        </w:tc>
      </w:tr>
      <w:tr w:rsidR="0018289B" w14:paraId="0F3A84AE" w14:textId="77777777">
        <w:trPr>
          <w:trHeight w:val="230"/>
          <w:jc w:val="center"/>
        </w:trPr>
        <w:tc>
          <w:tcPr>
            <w:tcW w:w="1683" w:type="dxa"/>
          </w:tcPr>
          <w:p w14:paraId="0F483AB2" w14:textId="77777777" w:rsidR="0018289B" w:rsidRDefault="0018289B">
            <w:pPr>
              <w:rPr>
                <w:color w:val="000000"/>
                <w:sz w:val="18"/>
                <w:lang w:val="en-GB"/>
              </w:rPr>
            </w:pPr>
            <w:r>
              <w:rPr>
                <w:color w:val="000000"/>
                <w:sz w:val="18"/>
                <w:lang w:val="en-GB"/>
              </w:rPr>
              <w:t>Margin BOTTOM</w:t>
            </w:r>
          </w:p>
        </w:tc>
        <w:tc>
          <w:tcPr>
            <w:tcW w:w="720" w:type="dxa"/>
          </w:tcPr>
          <w:p w14:paraId="61007A61" w14:textId="77777777" w:rsidR="0018289B" w:rsidRDefault="0018289B">
            <w:pPr>
              <w:jc w:val="right"/>
              <w:rPr>
                <w:color w:val="000000"/>
                <w:sz w:val="18"/>
                <w:lang w:val="en-GB"/>
              </w:rPr>
            </w:pPr>
            <w:r>
              <w:rPr>
                <w:color w:val="000000"/>
                <w:sz w:val="18"/>
                <w:lang w:val="en-GB"/>
              </w:rPr>
              <w:t>0.79</w:t>
            </w:r>
          </w:p>
        </w:tc>
        <w:tc>
          <w:tcPr>
            <w:tcW w:w="720" w:type="dxa"/>
          </w:tcPr>
          <w:p w14:paraId="6A63D286" w14:textId="77777777" w:rsidR="0018289B" w:rsidRDefault="0018289B">
            <w:pPr>
              <w:jc w:val="right"/>
              <w:rPr>
                <w:color w:val="000000"/>
                <w:sz w:val="18"/>
                <w:lang w:val="en-GB"/>
              </w:rPr>
            </w:pPr>
            <w:r>
              <w:rPr>
                <w:color w:val="000000"/>
                <w:sz w:val="18"/>
                <w:lang w:val="en-GB"/>
              </w:rPr>
              <w:t>2.00</w:t>
            </w:r>
          </w:p>
        </w:tc>
        <w:tc>
          <w:tcPr>
            <w:tcW w:w="716" w:type="dxa"/>
          </w:tcPr>
          <w:p w14:paraId="12903F1E" w14:textId="77777777" w:rsidR="0018289B" w:rsidRDefault="0018289B">
            <w:pPr>
              <w:jc w:val="right"/>
              <w:rPr>
                <w:color w:val="000000"/>
                <w:sz w:val="18"/>
                <w:lang w:val="en-GB"/>
              </w:rPr>
            </w:pPr>
            <w:r>
              <w:rPr>
                <w:color w:val="000000"/>
                <w:sz w:val="18"/>
                <w:lang w:val="en-GB"/>
              </w:rPr>
              <w:t>1.48</w:t>
            </w:r>
          </w:p>
        </w:tc>
        <w:tc>
          <w:tcPr>
            <w:tcW w:w="858" w:type="dxa"/>
          </w:tcPr>
          <w:p w14:paraId="42D20C9C" w14:textId="77777777" w:rsidR="0018289B" w:rsidRDefault="0018289B">
            <w:pPr>
              <w:jc w:val="right"/>
              <w:rPr>
                <w:color w:val="000000"/>
                <w:sz w:val="18"/>
                <w:lang w:val="en-GB"/>
              </w:rPr>
            </w:pPr>
            <w:r>
              <w:rPr>
                <w:color w:val="000000"/>
                <w:sz w:val="18"/>
                <w:lang w:val="en-GB"/>
              </w:rPr>
              <w:t>3.76</w:t>
            </w:r>
          </w:p>
        </w:tc>
      </w:tr>
      <w:tr w:rsidR="0018289B" w14:paraId="6B9A8647" w14:textId="77777777">
        <w:trPr>
          <w:trHeight w:val="230"/>
          <w:jc w:val="center"/>
        </w:trPr>
        <w:tc>
          <w:tcPr>
            <w:tcW w:w="1683" w:type="dxa"/>
          </w:tcPr>
          <w:p w14:paraId="5300D00A" w14:textId="77777777" w:rsidR="0018289B" w:rsidRDefault="0018289B">
            <w:pPr>
              <w:rPr>
                <w:color w:val="000000"/>
                <w:sz w:val="18"/>
                <w:lang w:val="en-GB"/>
              </w:rPr>
            </w:pPr>
            <w:r>
              <w:rPr>
                <w:color w:val="000000"/>
                <w:sz w:val="18"/>
                <w:lang w:val="en-GB"/>
              </w:rPr>
              <w:t>PRINT Area  Width</w:t>
            </w:r>
          </w:p>
        </w:tc>
        <w:tc>
          <w:tcPr>
            <w:tcW w:w="720" w:type="dxa"/>
          </w:tcPr>
          <w:p w14:paraId="6139FEC0" w14:textId="77777777" w:rsidR="0018289B" w:rsidRDefault="0018289B">
            <w:pPr>
              <w:jc w:val="right"/>
              <w:rPr>
                <w:color w:val="000000"/>
                <w:sz w:val="18"/>
                <w:lang w:val="en-GB"/>
              </w:rPr>
            </w:pPr>
            <w:r>
              <w:rPr>
                <w:color w:val="000000"/>
                <w:sz w:val="18"/>
                <w:lang w:val="en-GB"/>
              </w:rPr>
              <w:t>6.70</w:t>
            </w:r>
          </w:p>
        </w:tc>
        <w:tc>
          <w:tcPr>
            <w:tcW w:w="720" w:type="dxa"/>
          </w:tcPr>
          <w:p w14:paraId="08EEF3E7" w14:textId="77777777" w:rsidR="0018289B" w:rsidRDefault="0018289B">
            <w:pPr>
              <w:jc w:val="right"/>
              <w:rPr>
                <w:color w:val="000000"/>
                <w:sz w:val="18"/>
                <w:lang w:val="en-GB"/>
              </w:rPr>
            </w:pPr>
            <w:r>
              <w:rPr>
                <w:color w:val="000000"/>
                <w:sz w:val="18"/>
                <w:lang w:val="en-GB"/>
              </w:rPr>
              <w:t>17.02</w:t>
            </w:r>
          </w:p>
        </w:tc>
        <w:tc>
          <w:tcPr>
            <w:tcW w:w="716" w:type="dxa"/>
          </w:tcPr>
          <w:p w14:paraId="520FAAD3" w14:textId="77777777" w:rsidR="0018289B" w:rsidRDefault="0018289B">
            <w:pPr>
              <w:jc w:val="right"/>
              <w:rPr>
                <w:color w:val="000000"/>
                <w:sz w:val="18"/>
                <w:lang w:val="en-GB"/>
              </w:rPr>
            </w:pPr>
            <w:r>
              <w:rPr>
                <w:color w:val="000000"/>
                <w:sz w:val="18"/>
                <w:lang w:val="en-GB"/>
              </w:rPr>
              <w:t>6.69</w:t>
            </w:r>
          </w:p>
        </w:tc>
        <w:tc>
          <w:tcPr>
            <w:tcW w:w="858" w:type="dxa"/>
          </w:tcPr>
          <w:p w14:paraId="3E194C8D" w14:textId="77777777" w:rsidR="0018289B" w:rsidRDefault="0018289B">
            <w:pPr>
              <w:jc w:val="right"/>
              <w:rPr>
                <w:color w:val="000000"/>
                <w:sz w:val="18"/>
                <w:lang w:val="en-GB"/>
              </w:rPr>
            </w:pPr>
            <w:r>
              <w:rPr>
                <w:color w:val="000000"/>
                <w:sz w:val="18"/>
                <w:lang w:val="en-GB"/>
              </w:rPr>
              <w:t>17.00</w:t>
            </w:r>
          </w:p>
        </w:tc>
      </w:tr>
      <w:tr w:rsidR="0018289B" w14:paraId="3B9F28BB" w14:textId="77777777">
        <w:trPr>
          <w:trHeight w:val="230"/>
          <w:jc w:val="center"/>
        </w:trPr>
        <w:tc>
          <w:tcPr>
            <w:tcW w:w="1683" w:type="dxa"/>
          </w:tcPr>
          <w:p w14:paraId="221E2F75" w14:textId="77777777" w:rsidR="0018289B" w:rsidRDefault="0018289B">
            <w:pPr>
              <w:rPr>
                <w:color w:val="000000"/>
                <w:sz w:val="18"/>
                <w:lang w:val="en-GB"/>
              </w:rPr>
            </w:pPr>
            <w:r>
              <w:rPr>
                <w:color w:val="000000"/>
                <w:sz w:val="18"/>
                <w:lang w:val="en-GB"/>
              </w:rPr>
              <w:t>PRINT Area Height</w:t>
            </w:r>
          </w:p>
        </w:tc>
        <w:tc>
          <w:tcPr>
            <w:tcW w:w="720" w:type="dxa"/>
          </w:tcPr>
          <w:p w14:paraId="7B0F5113" w14:textId="77777777" w:rsidR="0018289B" w:rsidRDefault="0018289B">
            <w:pPr>
              <w:jc w:val="right"/>
              <w:rPr>
                <w:color w:val="000000"/>
                <w:sz w:val="18"/>
                <w:lang w:val="en-GB"/>
              </w:rPr>
            </w:pPr>
            <w:r>
              <w:rPr>
                <w:color w:val="000000"/>
                <w:sz w:val="18"/>
                <w:lang w:val="en-GB"/>
              </w:rPr>
              <w:t>9.21</w:t>
            </w:r>
          </w:p>
        </w:tc>
        <w:tc>
          <w:tcPr>
            <w:tcW w:w="720" w:type="dxa"/>
          </w:tcPr>
          <w:p w14:paraId="15A6413D" w14:textId="77777777" w:rsidR="0018289B" w:rsidRDefault="0018289B">
            <w:pPr>
              <w:jc w:val="right"/>
              <w:rPr>
                <w:color w:val="000000"/>
                <w:sz w:val="18"/>
                <w:lang w:val="en-GB"/>
              </w:rPr>
            </w:pPr>
            <w:r>
              <w:rPr>
                <w:color w:val="000000"/>
                <w:sz w:val="18"/>
                <w:lang w:val="en-GB"/>
              </w:rPr>
              <w:t>23.39</w:t>
            </w:r>
          </w:p>
        </w:tc>
        <w:tc>
          <w:tcPr>
            <w:tcW w:w="716" w:type="dxa"/>
          </w:tcPr>
          <w:p w14:paraId="2621740A" w14:textId="77777777" w:rsidR="0018289B" w:rsidRDefault="0018289B">
            <w:pPr>
              <w:jc w:val="right"/>
              <w:rPr>
                <w:color w:val="000000"/>
                <w:sz w:val="18"/>
                <w:lang w:val="en-GB"/>
              </w:rPr>
            </w:pPr>
            <w:r>
              <w:rPr>
                <w:color w:val="000000"/>
                <w:sz w:val="18"/>
                <w:lang w:val="en-GB"/>
              </w:rPr>
              <w:t>9.21</w:t>
            </w:r>
          </w:p>
        </w:tc>
        <w:tc>
          <w:tcPr>
            <w:tcW w:w="858" w:type="dxa"/>
          </w:tcPr>
          <w:p w14:paraId="6C6D63EB" w14:textId="77777777" w:rsidR="0018289B" w:rsidRDefault="0018289B">
            <w:pPr>
              <w:jc w:val="right"/>
              <w:rPr>
                <w:color w:val="000000"/>
                <w:sz w:val="18"/>
                <w:lang w:val="en-GB"/>
              </w:rPr>
            </w:pPr>
            <w:r>
              <w:rPr>
                <w:color w:val="000000"/>
                <w:sz w:val="18"/>
                <w:lang w:val="en-GB"/>
              </w:rPr>
              <w:t>23.40</w:t>
            </w:r>
          </w:p>
        </w:tc>
      </w:tr>
    </w:tbl>
    <w:p w14:paraId="63EA593C" w14:textId="77777777" w:rsidR="0018289B" w:rsidRDefault="0018289B">
      <w:pPr>
        <w:pStyle w:val="PlainText"/>
        <w:tabs>
          <w:tab w:val="left" w:pos="1134"/>
        </w:tabs>
        <w:ind w:left="1134" w:hanging="1134"/>
        <w:rPr>
          <w:color w:val="000000"/>
          <w:lang w:val="en-GB"/>
        </w:rPr>
      </w:pPr>
    </w:p>
    <w:p w14:paraId="306E41B1" w14:textId="77777777" w:rsidR="0018289B" w:rsidRDefault="0018289B">
      <w:pPr>
        <w:pStyle w:val="PlainText"/>
        <w:tabs>
          <w:tab w:val="left" w:pos="1134"/>
        </w:tabs>
        <w:ind w:left="1134" w:hanging="1134"/>
        <w:rPr>
          <w:color w:val="000000"/>
          <w:lang w:val="en-GB"/>
        </w:rPr>
      </w:pPr>
      <w:r>
        <w:rPr>
          <w:color w:val="000000"/>
          <w:lang w:val="en-GB"/>
        </w:rPr>
        <w:lastRenderedPageBreak/>
        <w:t>Text:</w:t>
      </w:r>
      <w:r>
        <w:rPr>
          <w:color w:val="000000"/>
          <w:lang w:val="en-GB"/>
        </w:rPr>
        <w:tab/>
        <w:t xml:space="preserve">The text shall be organised in a </w:t>
      </w:r>
      <w:r>
        <w:rPr>
          <w:b/>
          <w:color w:val="000000"/>
          <w:lang w:val="en-GB"/>
        </w:rPr>
        <w:t>single column</w:t>
      </w:r>
      <w:r>
        <w:rPr>
          <w:color w:val="000000"/>
          <w:lang w:val="en-GB"/>
        </w:rPr>
        <w:t>, left and right justified. Use single spacing in the body of the text and double spacing between sections.</w:t>
      </w:r>
    </w:p>
    <w:p w14:paraId="10DAF68D" w14:textId="77777777" w:rsidR="0018289B" w:rsidRDefault="0018289B">
      <w:pPr>
        <w:rPr>
          <w:color w:val="000000"/>
          <w:lang w:val="en-GB"/>
        </w:rPr>
      </w:pPr>
    </w:p>
    <w:p w14:paraId="3B312B22" w14:textId="77777777" w:rsidR="0018289B" w:rsidRDefault="0018289B">
      <w:pPr>
        <w:tabs>
          <w:tab w:val="left" w:pos="2835"/>
        </w:tabs>
        <w:ind w:left="1134" w:hanging="1134"/>
        <w:rPr>
          <w:color w:val="000000"/>
          <w:lang w:val="en-GB"/>
        </w:rPr>
      </w:pPr>
      <w:r>
        <w:rPr>
          <w:color w:val="000000"/>
          <w:lang w:val="en-GB"/>
        </w:rPr>
        <w:t>Font:</w:t>
      </w:r>
      <w:r>
        <w:rPr>
          <w:color w:val="000000"/>
          <w:lang w:val="en-GB"/>
        </w:rPr>
        <w:tab/>
        <w:t xml:space="preserve">Text: </w:t>
      </w:r>
      <w:r>
        <w:rPr>
          <w:color w:val="000000"/>
          <w:lang w:val="en-GB"/>
        </w:rPr>
        <w:tab/>
        <w:t xml:space="preserve">Times New Roman </w:t>
      </w:r>
    </w:p>
    <w:p w14:paraId="68507BC2" w14:textId="77777777" w:rsidR="0018289B" w:rsidRDefault="0018289B">
      <w:pPr>
        <w:tabs>
          <w:tab w:val="left" w:pos="1985"/>
          <w:tab w:val="left" w:pos="2835"/>
        </w:tabs>
        <w:ind w:left="1134" w:hanging="1134"/>
        <w:rPr>
          <w:color w:val="000000"/>
          <w:lang w:val="en-GB"/>
        </w:rPr>
      </w:pPr>
      <w:r>
        <w:rPr>
          <w:color w:val="000000"/>
          <w:lang w:val="en-GB"/>
        </w:rPr>
        <w:tab/>
        <w:t xml:space="preserve">Variable: </w:t>
      </w:r>
      <w:r>
        <w:rPr>
          <w:color w:val="000000"/>
          <w:lang w:val="en-GB"/>
        </w:rPr>
        <w:tab/>
      </w:r>
      <w:r>
        <w:rPr>
          <w:color w:val="000000"/>
          <w:lang w:val="en-GB"/>
        </w:rPr>
        <w:tab/>
        <w:t xml:space="preserve">Times New Roman italic </w:t>
      </w:r>
    </w:p>
    <w:p w14:paraId="72A8BB75" w14:textId="77777777" w:rsidR="0018289B" w:rsidRPr="00642E77" w:rsidRDefault="0018289B">
      <w:pPr>
        <w:tabs>
          <w:tab w:val="left" w:pos="1134"/>
          <w:tab w:val="left" w:pos="2552"/>
          <w:tab w:val="left" w:pos="2835"/>
          <w:tab w:val="left" w:pos="3544"/>
        </w:tabs>
        <w:ind w:left="1134" w:hanging="1134"/>
        <w:rPr>
          <w:color w:val="000000"/>
          <w:lang w:val="en-GB"/>
        </w:rPr>
      </w:pPr>
      <w:r>
        <w:rPr>
          <w:color w:val="000000"/>
          <w:lang w:val="en-GB"/>
        </w:rPr>
        <w:tab/>
      </w:r>
      <w:r w:rsidRPr="00642E77">
        <w:rPr>
          <w:color w:val="000000"/>
          <w:lang w:val="en-GB"/>
        </w:rPr>
        <w:t xml:space="preserve">Symbol: </w:t>
      </w:r>
      <w:r w:rsidRPr="00642E77">
        <w:rPr>
          <w:color w:val="000000"/>
          <w:lang w:val="en-GB"/>
        </w:rPr>
        <w:tab/>
      </w:r>
      <w:r w:rsidRPr="00642E77">
        <w:rPr>
          <w:color w:val="000000"/>
          <w:lang w:val="en-GB"/>
        </w:rPr>
        <w:tab/>
        <w:t>True Type Symbol font</w:t>
      </w:r>
    </w:p>
    <w:p w14:paraId="4E2C6C9E" w14:textId="77777777" w:rsidR="0018289B" w:rsidRPr="00642E77" w:rsidRDefault="0018289B">
      <w:pPr>
        <w:tabs>
          <w:tab w:val="left" w:pos="1134"/>
          <w:tab w:val="left" w:pos="2835"/>
          <w:tab w:val="left" w:pos="3544"/>
        </w:tabs>
        <w:ind w:left="1134" w:hanging="1134"/>
        <w:rPr>
          <w:color w:val="000000"/>
          <w:lang w:val="en-GB"/>
        </w:rPr>
      </w:pPr>
    </w:p>
    <w:p w14:paraId="194FBFA5" w14:textId="77777777" w:rsidR="0018289B" w:rsidRDefault="0018289B">
      <w:pPr>
        <w:tabs>
          <w:tab w:val="left" w:pos="1134"/>
          <w:tab w:val="left" w:pos="2835"/>
          <w:tab w:val="left" w:pos="3544"/>
          <w:tab w:val="left" w:pos="4253"/>
        </w:tabs>
        <w:ind w:left="1134" w:hanging="1134"/>
        <w:rPr>
          <w:b/>
          <w:color w:val="000000"/>
          <w:sz w:val="24"/>
          <w:lang w:val="en-GB"/>
        </w:rPr>
      </w:pPr>
      <w:r>
        <w:rPr>
          <w:color w:val="000000"/>
          <w:lang w:val="en-GB"/>
        </w:rPr>
        <w:t>Size:</w:t>
      </w:r>
      <w:r>
        <w:rPr>
          <w:color w:val="000000"/>
          <w:lang w:val="en-GB"/>
        </w:rPr>
        <w:tab/>
        <w:t xml:space="preserve">Paper title: </w:t>
      </w:r>
      <w:r>
        <w:rPr>
          <w:color w:val="000000"/>
          <w:lang w:val="en-GB"/>
        </w:rPr>
        <w:tab/>
        <w:t>12 pt bold</w:t>
      </w:r>
      <w:r>
        <w:rPr>
          <w:color w:val="000000"/>
          <w:lang w:val="en-GB"/>
        </w:rPr>
        <w:tab/>
      </w:r>
      <w:r>
        <w:rPr>
          <w:color w:val="000000"/>
          <w:sz w:val="24"/>
          <w:lang w:val="en-GB"/>
        </w:rPr>
        <w:t>(</w:t>
      </w:r>
      <w:r>
        <w:rPr>
          <w:b/>
          <w:color w:val="000000"/>
          <w:sz w:val="24"/>
          <w:lang w:val="en-GB"/>
        </w:rPr>
        <w:t>TITLE</w:t>
      </w:r>
      <w:r>
        <w:rPr>
          <w:color w:val="000000"/>
          <w:sz w:val="24"/>
          <w:lang w:val="en-GB"/>
        </w:rPr>
        <w:t>)</w:t>
      </w:r>
    </w:p>
    <w:p w14:paraId="2377D30B" w14:textId="77777777" w:rsidR="0018289B" w:rsidRDefault="0018289B">
      <w:pPr>
        <w:tabs>
          <w:tab w:val="left" w:pos="1134"/>
          <w:tab w:val="left" w:pos="2835"/>
          <w:tab w:val="left" w:pos="3544"/>
          <w:tab w:val="left" w:pos="4253"/>
        </w:tabs>
        <w:ind w:left="1134" w:hanging="1134"/>
        <w:rPr>
          <w:color w:val="000000"/>
          <w:lang w:val="en-GB"/>
        </w:rPr>
      </w:pPr>
      <w:r>
        <w:rPr>
          <w:color w:val="000000"/>
          <w:lang w:val="en-GB"/>
        </w:rPr>
        <w:tab/>
        <w:t>Author(s):</w:t>
      </w:r>
      <w:r>
        <w:rPr>
          <w:color w:val="000000"/>
          <w:lang w:val="en-GB"/>
        </w:rPr>
        <w:tab/>
        <w:t>10 pt bold</w:t>
      </w:r>
      <w:r>
        <w:rPr>
          <w:color w:val="000000"/>
          <w:lang w:val="en-GB"/>
        </w:rPr>
        <w:tab/>
        <w:t>(</w:t>
      </w:r>
      <w:r>
        <w:rPr>
          <w:b/>
          <w:color w:val="000000"/>
          <w:lang w:val="en-GB"/>
        </w:rPr>
        <w:t>Author</w:t>
      </w:r>
      <w:r>
        <w:rPr>
          <w:color w:val="000000"/>
          <w:lang w:val="en-GB"/>
        </w:rPr>
        <w:t>)</w:t>
      </w:r>
    </w:p>
    <w:p w14:paraId="46E80604" w14:textId="77777777" w:rsidR="0018289B" w:rsidRDefault="0018289B">
      <w:pPr>
        <w:tabs>
          <w:tab w:val="left" w:pos="1134"/>
          <w:tab w:val="left" w:pos="2835"/>
          <w:tab w:val="left" w:pos="3544"/>
          <w:tab w:val="left" w:pos="4253"/>
        </w:tabs>
        <w:ind w:left="1134" w:hanging="1134"/>
        <w:rPr>
          <w:color w:val="000000"/>
          <w:lang w:val="en-GB"/>
        </w:rPr>
      </w:pPr>
      <w:r>
        <w:rPr>
          <w:color w:val="000000"/>
          <w:lang w:val="en-GB"/>
        </w:rPr>
        <w:tab/>
        <w:t>Affiliation(s):</w:t>
      </w:r>
      <w:r>
        <w:rPr>
          <w:color w:val="000000"/>
          <w:lang w:val="en-GB"/>
        </w:rPr>
        <w:tab/>
        <w:t>10 pt bold italic</w:t>
      </w:r>
      <w:r>
        <w:rPr>
          <w:color w:val="000000"/>
          <w:lang w:val="en-GB"/>
        </w:rPr>
        <w:tab/>
        <w:t>(</w:t>
      </w:r>
      <w:r>
        <w:rPr>
          <w:b/>
          <w:i/>
          <w:color w:val="000000"/>
          <w:lang w:val="en-GB"/>
        </w:rPr>
        <w:t>Affiliation</w:t>
      </w:r>
      <w:r>
        <w:rPr>
          <w:color w:val="000000"/>
          <w:lang w:val="en-GB"/>
        </w:rPr>
        <w:t>)</w:t>
      </w:r>
    </w:p>
    <w:p w14:paraId="4E3BAA0F" w14:textId="77777777" w:rsidR="0018289B" w:rsidRDefault="0018289B">
      <w:pPr>
        <w:pStyle w:val="BodyTextIndent3"/>
        <w:tabs>
          <w:tab w:val="clear" w:pos="2694"/>
          <w:tab w:val="left" w:pos="2835"/>
          <w:tab w:val="left" w:pos="4253"/>
        </w:tabs>
        <w:rPr>
          <w:color w:val="000000"/>
          <w:lang w:val="en-GB"/>
        </w:rPr>
      </w:pPr>
      <w:r>
        <w:rPr>
          <w:color w:val="000000"/>
          <w:lang w:val="en-GB"/>
        </w:rPr>
        <w:tab/>
        <w:t>Normal text:</w:t>
      </w:r>
      <w:r>
        <w:rPr>
          <w:color w:val="000000"/>
          <w:lang w:val="en-GB"/>
        </w:rPr>
        <w:tab/>
        <w:t xml:space="preserve">10 pt        </w:t>
      </w:r>
      <w:r>
        <w:rPr>
          <w:color w:val="000000"/>
          <w:lang w:val="en-GB"/>
        </w:rPr>
        <w:tab/>
        <w:t>(regular text)</w:t>
      </w:r>
    </w:p>
    <w:p w14:paraId="61F7DCC9" w14:textId="77777777" w:rsidR="0018289B" w:rsidRDefault="0018289B">
      <w:pPr>
        <w:tabs>
          <w:tab w:val="left" w:pos="1134"/>
          <w:tab w:val="left" w:pos="2835"/>
          <w:tab w:val="left" w:pos="3544"/>
          <w:tab w:val="left" w:pos="4253"/>
        </w:tabs>
        <w:ind w:left="1134" w:hanging="1134"/>
        <w:rPr>
          <w:color w:val="000000"/>
          <w:lang w:val="en-GB"/>
        </w:rPr>
      </w:pPr>
      <w:r>
        <w:rPr>
          <w:color w:val="000000"/>
          <w:lang w:val="en-GB"/>
        </w:rPr>
        <w:tab/>
        <w:t xml:space="preserve">Text in tables: </w:t>
      </w:r>
      <w:r>
        <w:rPr>
          <w:color w:val="000000"/>
          <w:lang w:val="en-GB"/>
        </w:rPr>
        <w:tab/>
        <w:t>9 pt</w:t>
      </w:r>
    </w:p>
    <w:p w14:paraId="7CDDF4F7" w14:textId="77777777" w:rsidR="0018289B" w:rsidRDefault="0018289B">
      <w:pPr>
        <w:tabs>
          <w:tab w:val="left" w:pos="1134"/>
          <w:tab w:val="left" w:pos="2835"/>
          <w:tab w:val="left" w:pos="3544"/>
          <w:tab w:val="left" w:pos="4253"/>
        </w:tabs>
        <w:ind w:left="1134" w:hanging="1134"/>
        <w:rPr>
          <w:color w:val="000000"/>
          <w:lang w:val="en-GB"/>
        </w:rPr>
      </w:pPr>
      <w:r>
        <w:rPr>
          <w:color w:val="000000"/>
          <w:lang w:val="en-GB"/>
        </w:rPr>
        <w:tab/>
        <w:t xml:space="preserve">Symbols: </w:t>
      </w:r>
      <w:r>
        <w:rPr>
          <w:color w:val="000000"/>
          <w:lang w:val="en-GB"/>
        </w:rPr>
        <w:tab/>
        <w:t>12 pt</w:t>
      </w:r>
      <w:r>
        <w:rPr>
          <w:color w:val="000000"/>
          <w:lang w:val="en-GB"/>
        </w:rPr>
        <w:tab/>
      </w:r>
      <w:r>
        <w:rPr>
          <w:color w:val="000000"/>
          <w:lang w:val="en-GB"/>
        </w:rPr>
        <w:tab/>
        <w:t xml:space="preserve">( </w:t>
      </w:r>
      <w:r>
        <w:rPr>
          <w:color w:val="000000"/>
          <w:sz w:val="24"/>
          <w:lang w:val="en-GB"/>
        </w:rPr>
        <w:sym w:font="Symbol" w:char="F057"/>
      </w:r>
      <w:r>
        <w:rPr>
          <w:color w:val="000000"/>
          <w:sz w:val="24"/>
          <w:lang w:val="en-GB"/>
        </w:rPr>
        <w:t xml:space="preserve"> </w:t>
      </w:r>
      <w:r>
        <w:rPr>
          <w:color w:val="000000"/>
          <w:sz w:val="24"/>
          <w:lang w:val="en-GB"/>
        </w:rPr>
        <w:sym w:font="Symbol" w:char="F040"/>
      </w:r>
      <w:r>
        <w:rPr>
          <w:color w:val="000000"/>
          <w:sz w:val="24"/>
          <w:lang w:val="en-GB"/>
        </w:rPr>
        <w:t xml:space="preserve"> </w:t>
      </w:r>
      <w:r>
        <w:rPr>
          <w:color w:val="000000"/>
          <w:sz w:val="24"/>
          <w:lang w:val="en-GB"/>
        </w:rPr>
        <w:sym w:font="Symbol" w:char="F066"/>
      </w:r>
      <w:r>
        <w:rPr>
          <w:color w:val="000000"/>
          <w:lang w:val="en-GB"/>
        </w:rPr>
        <w:t xml:space="preserve"> ) </w:t>
      </w:r>
    </w:p>
    <w:p w14:paraId="6A0BA1C9" w14:textId="77777777" w:rsidR="0018289B" w:rsidRDefault="0018289B">
      <w:pPr>
        <w:tabs>
          <w:tab w:val="left" w:pos="1134"/>
          <w:tab w:val="left" w:pos="2835"/>
          <w:tab w:val="left" w:pos="3544"/>
          <w:tab w:val="left" w:pos="4253"/>
        </w:tabs>
        <w:ind w:left="1134" w:hanging="1134"/>
        <w:rPr>
          <w:color w:val="000000"/>
          <w:lang w:val="en-GB"/>
        </w:rPr>
      </w:pPr>
      <w:r>
        <w:rPr>
          <w:color w:val="000000"/>
          <w:lang w:val="en-GB"/>
        </w:rPr>
        <w:tab/>
        <w:t xml:space="preserve">Sub/super-script: </w:t>
      </w:r>
      <w:r>
        <w:rPr>
          <w:color w:val="000000"/>
          <w:lang w:val="en-GB"/>
        </w:rPr>
        <w:tab/>
        <w:t xml:space="preserve">7 pt </w:t>
      </w:r>
      <w:r>
        <w:rPr>
          <w:color w:val="000000"/>
          <w:lang w:val="en-GB"/>
        </w:rPr>
        <w:tab/>
      </w:r>
      <w:r>
        <w:rPr>
          <w:color w:val="000000"/>
          <w:lang w:val="en-GB"/>
        </w:rPr>
        <w:tab/>
        <w:t xml:space="preserve">(x </w:t>
      </w:r>
      <w:r>
        <w:rPr>
          <w:color w:val="000000"/>
          <w:vertAlign w:val="superscript"/>
          <w:lang w:val="en-GB"/>
        </w:rPr>
        <w:t>y</w:t>
      </w:r>
      <w:r>
        <w:rPr>
          <w:color w:val="000000"/>
          <w:lang w:val="en-GB"/>
        </w:rPr>
        <w:t>)</w:t>
      </w:r>
    </w:p>
    <w:p w14:paraId="5B4A982D" w14:textId="77777777" w:rsidR="0018289B" w:rsidRDefault="0018289B">
      <w:pPr>
        <w:tabs>
          <w:tab w:val="left" w:pos="1985"/>
        </w:tabs>
        <w:ind w:left="1134" w:hanging="1134"/>
        <w:rPr>
          <w:color w:val="000000"/>
          <w:lang w:val="en-GB"/>
        </w:rPr>
      </w:pPr>
    </w:p>
    <w:p w14:paraId="57BCCF5D" w14:textId="77777777" w:rsidR="0018289B" w:rsidRDefault="0018289B">
      <w:pPr>
        <w:tabs>
          <w:tab w:val="left" w:pos="1985"/>
        </w:tabs>
        <w:ind w:left="1134" w:hanging="1134"/>
        <w:rPr>
          <w:color w:val="000000"/>
          <w:lang w:val="en-GB"/>
        </w:rPr>
      </w:pPr>
      <w:r>
        <w:rPr>
          <w:color w:val="000000"/>
          <w:lang w:val="en-GB"/>
        </w:rPr>
        <w:t>Tabs:</w:t>
      </w:r>
      <w:r>
        <w:rPr>
          <w:color w:val="000000"/>
          <w:lang w:val="en-GB"/>
        </w:rPr>
        <w:tab/>
        <w:t>Set the first three levels of tabs at 1 cm (0.39”), 2 cm (0.79”) and 3 cm (1.18”). Set a right tab stop at 17 cm (6.69”) for “flush-right” adjustment of equation numbers. Set a centre tab at 8.5 cm (3.55”).</w:t>
      </w:r>
    </w:p>
    <w:p w14:paraId="016BF489" w14:textId="77777777" w:rsidR="0018289B" w:rsidRDefault="0018289B">
      <w:pPr>
        <w:rPr>
          <w:color w:val="000000"/>
          <w:lang w:val="en-GB"/>
        </w:rPr>
      </w:pPr>
    </w:p>
    <w:p w14:paraId="2590E5C4" w14:textId="77777777" w:rsidR="0018289B" w:rsidRDefault="0018289B">
      <w:pPr>
        <w:pStyle w:val="BodyText"/>
        <w:tabs>
          <w:tab w:val="left" w:pos="1134"/>
        </w:tabs>
        <w:ind w:left="1134" w:hanging="1134"/>
        <w:rPr>
          <w:color w:val="000000"/>
          <w:lang w:val="en-GB"/>
        </w:rPr>
      </w:pPr>
      <w:r>
        <w:rPr>
          <w:color w:val="000000"/>
          <w:lang w:val="en-GB"/>
        </w:rPr>
        <w:t xml:space="preserve">Headings: </w:t>
      </w:r>
      <w:r>
        <w:rPr>
          <w:color w:val="000000"/>
          <w:lang w:val="en-GB"/>
        </w:rPr>
        <w:tab/>
        <w:t>Chapter headings should be left aligned, double-spaced (one blank line before and after the heading) and printed in bold “</w:t>
      </w:r>
      <w:r>
        <w:rPr>
          <w:b/>
          <w:color w:val="000000"/>
          <w:lang w:val="en-GB"/>
        </w:rPr>
        <w:t xml:space="preserve">ALL </w:t>
      </w:r>
      <w:r>
        <w:rPr>
          <w:b/>
          <w:caps/>
          <w:color w:val="000000"/>
          <w:lang w:val="en-GB"/>
        </w:rPr>
        <w:t>caps</w:t>
      </w:r>
      <w:r>
        <w:rPr>
          <w:caps/>
          <w:color w:val="000000"/>
          <w:lang w:val="en-GB"/>
        </w:rPr>
        <w:t xml:space="preserve">”. </w:t>
      </w:r>
      <w:r>
        <w:rPr>
          <w:color w:val="000000"/>
          <w:lang w:val="en-GB"/>
        </w:rPr>
        <w:t>Sub-headings should be left aligned and double-spaced in bold text with the main words capitalised (“</w:t>
      </w:r>
      <w:r>
        <w:rPr>
          <w:b/>
          <w:color w:val="000000"/>
          <w:lang w:val="en-GB"/>
        </w:rPr>
        <w:t>Title Case</w:t>
      </w:r>
      <w:r>
        <w:rPr>
          <w:color w:val="000000"/>
          <w:lang w:val="en-GB"/>
        </w:rPr>
        <w:t>”). Sub-sub-heads are left aligned in italic font with the main words capitalised (“</w:t>
      </w:r>
      <w:r>
        <w:rPr>
          <w:i/>
          <w:color w:val="000000"/>
          <w:lang w:val="en-GB"/>
        </w:rPr>
        <w:t>Title Case</w:t>
      </w:r>
      <w:r>
        <w:rPr>
          <w:color w:val="000000"/>
          <w:lang w:val="en-GB"/>
        </w:rPr>
        <w:t>”).</w:t>
      </w:r>
    </w:p>
    <w:p w14:paraId="42CB5A4F" w14:textId="77777777" w:rsidR="0018289B" w:rsidRDefault="0018289B">
      <w:pPr>
        <w:tabs>
          <w:tab w:val="left" w:pos="1134"/>
        </w:tabs>
        <w:ind w:left="1134" w:hanging="1134"/>
        <w:rPr>
          <w:color w:val="000000"/>
          <w:lang w:val="en-GB"/>
        </w:rPr>
      </w:pPr>
    </w:p>
    <w:p w14:paraId="0E546055" w14:textId="77777777" w:rsidR="0018289B" w:rsidRDefault="0018289B" w:rsidP="00E80BF3">
      <w:pPr>
        <w:pStyle w:val="BodyTextIndent"/>
        <w:rPr>
          <w:color w:val="000000"/>
          <w:lang w:val="en-GB"/>
        </w:rPr>
      </w:pPr>
    </w:p>
    <w:p w14:paraId="56004D95" w14:textId="28682B75" w:rsidR="0018289B" w:rsidRPr="00491C13" w:rsidRDefault="0018289B">
      <w:pPr>
        <w:pStyle w:val="BodyText"/>
        <w:rPr>
          <w:b/>
          <w:color w:val="000000"/>
          <w:lang w:val="en-GB"/>
        </w:rPr>
      </w:pPr>
      <w:r w:rsidRPr="00491C13">
        <w:rPr>
          <w:b/>
          <w:color w:val="000000"/>
          <w:w w:val="95"/>
          <w:lang w:val="en-GB"/>
        </w:rPr>
        <w:t>Header/footer</w:t>
      </w:r>
      <w:r w:rsidRPr="00491C13">
        <w:rPr>
          <w:b/>
          <w:color w:val="000000"/>
          <w:w w:val="90"/>
          <w:lang w:val="en-GB"/>
        </w:rPr>
        <w:t>:</w:t>
      </w:r>
      <w:r w:rsidRPr="00491C13">
        <w:rPr>
          <w:b/>
          <w:color w:val="000000"/>
          <w:lang w:val="en-GB"/>
        </w:rPr>
        <w:t xml:space="preserve"> The use of header/footer or footnotes is not recommended.</w:t>
      </w:r>
      <w:r w:rsidR="002854F1" w:rsidRPr="00491C13">
        <w:rPr>
          <w:b/>
          <w:color w:val="000000"/>
          <w:lang w:val="en-GB"/>
        </w:rPr>
        <w:t xml:space="preserve"> Only </w:t>
      </w:r>
      <w:r w:rsidR="008015C1">
        <w:rPr>
          <w:b/>
          <w:color w:val="000000"/>
          <w:lang w:val="en-GB"/>
        </w:rPr>
        <w:t>‘</w:t>
      </w:r>
      <w:r w:rsidR="00A100C9">
        <w:rPr>
          <w:b/>
          <w:lang w:val="en-GB"/>
        </w:rPr>
        <w:t>OBPDC</w:t>
      </w:r>
      <w:r w:rsidR="00F24695">
        <w:rPr>
          <w:b/>
          <w:lang w:val="en-GB"/>
        </w:rPr>
        <w:t xml:space="preserve"> </w:t>
      </w:r>
      <w:r w:rsidR="00D76661">
        <w:rPr>
          <w:b/>
          <w:lang w:val="en-GB"/>
        </w:rPr>
        <w:t>202</w:t>
      </w:r>
      <w:r w:rsidR="00642E77">
        <w:rPr>
          <w:b/>
          <w:lang w:val="en-GB"/>
        </w:rPr>
        <w:t>6</w:t>
      </w:r>
      <w:r w:rsidR="00E80BF3">
        <w:rPr>
          <w:b/>
          <w:lang w:val="en-GB"/>
        </w:rPr>
        <w:t>’</w:t>
      </w:r>
      <w:r w:rsidR="002854F1" w:rsidRPr="00491C13">
        <w:rPr>
          <w:b/>
          <w:color w:val="000000"/>
          <w:lang w:val="en-GB"/>
        </w:rPr>
        <w:t xml:space="preserve"> shall appear as a footer as appears in this document</w:t>
      </w:r>
    </w:p>
    <w:p w14:paraId="64AD2983" w14:textId="77777777" w:rsidR="0018289B" w:rsidRDefault="0018289B">
      <w:pPr>
        <w:pStyle w:val="BodyText"/>
        <w:rPr>
          <w:color w:val="000000"/>
          <w:lang w:val="en-GB"/>
        </w:rPr>
      </w:pPr>
    </w:p>
    <w:p w14:paraId="621E855E" w14:textId="77777777" w:rsidR="0018289B" w:rsidRDefault="0018289B">
      <w:pPr>
        <w:pStyle w:val="Heading2"/>
        <w:rPr>
          <w:color w:val="000000"/>
          <w:lang w:val="en-GB"/>
        </w:rPr>
      </w:pPr>
      <w:r>
        <w:rPr>
          <w:color w:val="000000"/>
          <w:lang w:val="en-GB"/>
        </w:rPr>
        <w:t>Title and Author Affiliation</w:t>
      </w:r>
    </w:p>
    <w:p w14:paraId="47EF4DE0" w14:textId="77777777" w:rsidR="0018289B" w:rsidRDefault="0018289B">
      <w:pPr>
        <w:rPr>
          <w:color w:val="000000"/>
          <w:lang w:val="en-GB"/>
        </w:rPr>
      </w:pPr>
    </w:p>
    <w:p w14:paraId="428B6557" w14:textId="77777777" w:rsidR="0018289B" w:rsidRDefault="0018289B">
      <w:pPr>
        <w:pStyle w:val="BodyText"/>
        <w:rPr>
          <w:color w:val="000000"/>
          <w:lang w:val="en-GB"/>
        </w:rPr>
      </w:pPr>
      <w:r>
        <w:rPr>
          <w:color w:val="000000"/>
          <w:lang w:val="en-GB"/>
        </w:rPr>
        <w:t>The paper title, author(s) name(s), affiliation, complete mailing address and email should be centred at the top of the first page using the font as indicated above. If there are several authors, the complete affiliation should be given for each of them using superscript</w:t>
      </w:r>
      <w:r>
        <w:rPr>
          <w:color w:val="000000"/>
          <w:vertAlign w:val="superscript"/>
          <w:lang w:val="en-GB"/>
        </w:rPr>
        <w:t>(1)</w:t>
      </w:r>
      <w:r>
        <w:rPr>
          <w:color w:val="000000"/>
          <w:lang w:val="en-GB"/>
        </w:rPr>
        <w:t xml:space="preserve"> in the authors</w:t>
      </w:r>
      <w:r>
        <w:rPr>
          <w:color w:val="000000"/>
          <w:vertAlign w:val="superscript"/>
          <w:lang w:val="en-GB"/>
        </w:rPr>
        <w:t>(2)</w:t>
      </w:r>
      <w:r>
        <w:rPr>
          <w:color w:val="000000"/>
          <w:lang w:val="en-GB"/>
        </w:rPr>
        <w:t xml:space="preserve"> list</w:t>
      </w:r>
      <w:r>
        <w:rPr>
          <w:color w:val="000000"/>
          <w:vertAlign w:val="superscript"/>
          <w:lang w:val="en-GB"/>
        </w:rPr>
        <w:t>(3)</w:t>
      </w:r>
      <w:r>
        <w:rPr>
          <w:color w:val="000000"/>
          <w:lang w:val="en-GB"/>
        </w:rPr>
        <w:t xml:space="preserve"> to refer to them.</w:t>
      </w:r>
    </w:p>
    <w:p w14:paraId="78BB81B6" w14:textId="77777777" w:rsidR="0018289B" w:rsidRDefault="0018289B">
      <w:pPr>
        <w:pStyle w:val="BodyText"/>
        <w:rPr>
          <w:color w:val="000000"/>
          <w:lang w:val="en-GB"/>
        </w:rPr>
      </w:pPr>
    </w:p>
    <w:p w14:paraId="4C6C0B6B" w14:textId="77777777" w:rsidR="0018289B" w:rsidRDefault="0018289B">
      <w:pPr>
        <w:pStyle w:val="Heading2"/>
        <w:rPr>
          <w:color w:val="000000"/>
          <w:lang w:val="en-GB"/>
        </w:rPr>
      </w:pPr>
      <w:r>
        <w:rPr>
          <w:color w:val="000000"/>
          <w:lang w:val="en-GB"/>
        </w:rPr>
        <w:t>Equations</w:t>
      </w:r>
    </w:p>
    <w:p w14:paraId="67FEDBB7" w14:textId="77777777" w:rsidR="0018289B" w:rsidRDefault="0018289B">
      <w:pPr>
        <w:pStyle w:val="BodyText"/>
        <w:rPr>
          <w:color w:val="000000"/>
          <w:lang w:val="en-GB"/>
        </w:rPr>
      </w:pPr>
    </w:p>
    <w:p w14:paraId="373FDF23" w14:textId="77777777" w:rsidR="0018289B" w:rsidRDefault="0018289B">
      <w:pPr>
        <w:pStyle w:val="BodyText"/>
        <w:rPr>
          <w:color w:val="000000"/>
          <w:lang w:val="en-GB"/>
        </w:rPr>
      </w:pPr>
      <w:r>
        <w:rPr>
          <w:color w:val="000000"/>
          <w:lang w:val="en-GB"/>
        </w:rPr>
        <w:t>Should be centred and number equations consecutively with equation numbers in parentheses flush with the right margin. To make your equations more compact, you may use the solidus (/), the exp function, or appropriate exponents. Italicise Roman and Greek symbols for quantities and variables. Use a long dash rather than a hyphen for a minus sign. Use parentheses to avoid ambiguities in denominators. Punctuate equations with commas or periods when they are part of a sentence. Be sure that the symbols in your equation have been defined before the equation appears or immediately following. Use “(1)” not “Eq. (1)” nor “equation (1)” except at the beginning of a sentence, then use “Equation (1) is....”. An example for an equation is:</w:t>
      </w:r>
    </w:p>
    <w:p w14:paraId="28600B85" w14:textId="77777777" w:rsidR="0018289B" w:rsidRDefault="0018289B">
      <w:pPr>
        <w:pStyle w:val="BodyText"/>
        <w:rPr>
          <w:color w:val="000000"/>
          <w:lang w:val="en-GB"/>
        </w:rPr>
      </w:pPr>
    </w:p>
    <w:p w14:paraId="07A6C3F0" w14:textId="77777777" w:rsidR="0018289B" w:rsidRDefault="0018289B">
      <w:pPr>
        <w:pStyle w:val="BodyTextIndent"/>
        <w:tabs>
          <w:tab w:val="center" w:pos="4253"/>
          <w:tab w:val="right" w:pos="9639"/>
        </w:tabs>
        <w:ind w:left="0" w:firstLine="0"/>
        <w:rPr>
          <w:color w:val="000000"/>
          <w:lang w:val="en-GB"/>
        </w:rPr>
      </w:pPr>
      <w:r>
        <w:rPr>
          <w:color w:val="000000"/>
          <w:lang w:val="en-GB"/>
        </w:rPr>
        <w:tab/>
      </w:r>
      <w:r>
        <w:rPr>
          <w:color w:val="000000"/>
          <w:position w:val="-30"/>
          <w:lang w:val="en-GB"/>
        </w:rPr>
        <w:object w:dxaOrig="2020" w:dyaOrig="700" w14:anchorId="7BE7DC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6pt" o:ole="" fillcolor="window">
            <v:imagedata r:id="rId12" o:title=""/>
          </v:shape>
          <o:OLEObject Type="Embed" ProgID="Equation.3" ShapeID="_x0000_i1025" DrawAspect="Content" ObjectID="_1851670035" r:id="rId13"/>
        </w:object>
      </w:r>
      <w:r>
        <w:rPr>
          <w:color w:val="000000"/>
          <w:lang w:val="en-GB"/>
        </w:rPr>
        <w:tab/>
        <w:t>(1)</w:t>
      </w:r>
    </w:p>
    <w:p w14:paraId="23B780C4" w14:textId="77777777" w:rsidR="0018289B" w:rsidRDefault="0018289B">
      <w:pPr>
        <w:pStyle w:val="BodyTextIndent"/>
        <w:rPr>
          <w:color w:val="000000"/>
          <w:lang w:val="en-GB"/>
        </w:rPr>
      </w:pPr>
    </w:p>
    <w:p w14:paraId="51D3A9FB" w14:textId="77777777" w:rsidR="0018289B" w:rsidRDefault="0018289B">
      <w:pPr>
        <w:pStyle w:val="Heading2"/>
        <w:rPr>
          <w:color w:val="000000"/>
          <w:lang w:val="en-GB"/>
        </w:rPr>
      </w:pPr>
      <w:r>
        <w:rPr>
          <w:color w:val="000000"/>
          <w:lang w:val="en-GB"/>
        </w:rPr>
        <w:t>Figures and Tables</w:t>
      </w:r>
    </w:p>
    <w:p w14:paraId="402CE6AA" w14:textId="77777777" w:rsidR="0018289B" w:rsidRDefault="0018289B">
      <w:pPr>
        <w:pStyle w:val="BodyText"/>
        <w:rPr>
          <w:color w:val="000000"/>
          <w:lang w:val="en-GB"/>
        </w:rPr>
      </w:pPr>
    </w:p>
    <w:p w14:paraId="1599D17D" w14:textId="77777777" w:rsidR="0018289B" w:rsidRDefault="0018289B">
      <w:pPr>
        <w:pStyle w:val="BodyText"/>
        <w:rPr>
          <w:color w:val="000000"/>
          <w:lang w:val="en-GB"/>
        </w:rPr>
      </w:pPr>
      <w:r>
        <w:rPr>
          <w:color w:val="000000"/>
          <w:lang w:val="en-GB"/>
        </w:rPr>
        <w:t xml:space="preserve">Position figures and tables at the top and bottom of pages. Figure captions should be below the figures; table captions should be above the tables. Avoid placing figures and tables before first mentioned in the text. Use the abbreviation “Fig.1,” even at the beginning of a sentence. All images must be embedded into your document. The type of graphics you include will affect the quality and size of your electronic paper. </w:t>
      </w:r>
    </w:p>
    <w:p w14:paraId="4906780F" w14:textId="77777777" w:rsidR="0018289B" w:rsidRDefault="0018289B">
      <w:pPr>
        <w:pStyle w:val="BodyText"/>
        <w:rPr>
          <w:color w:val="000000"/>
          <w:lang w:val="en-GB"/>
        </w:rPr>
      </w:pPr>
    </w:p>
    <w:p w14:paraId="1838B483" w14:textId="77777777" w:rsidR="0018289B" w:rsidRDefault="0018289B">
      <w:pPr>
        <w:pStyle w:val="BodyText"/>
        <w:rPr>
          <w:color w:val="000000"/>
          <w:lang w:val="en-GB"/>
        </w:rPr>
      </w:pPr>
      <w:r>
        <w:rPr>
          <w:color w:val="000000"/>
          <w:lang w:val="en-GB"/>
        </w:rPr>
        <w:t>An example for an image embedded in the document is given in Fig. 1. (Courtesy EUMETSAT)</w:t>
      </w:r>
    </w:p>
    <w:p w14:paraId="5271CFFE" w14:textId="77777777" w:rsidR="0018289B" w:rsidRDefault="0018289B">
      <w:pPr>
        <w:rPr>
          <w:color w:val="000000"/>
          <w:lang w:val="en-GB"/>
        </w:rPr>
      </w:pPr>
    </w:p>
    <w:p w14:paraId="73452B45" w14:textId="77777777" w:rsidR="0018289B" w:rsidRDefault="00D74099">
      <w:pPr>
        <w:pStyle w:val="PlainText"/>
        <w:jc w:val="center"/>
        <w:rPr>
          <w:lang w:val="en-GB"/>
        </w:rPr>
      </w:pPr>
      <w:r>
        <w:rPr>
          <w:noProof/>
          <w:lang w:val="en-GB" w:eastAsia="en-GB"/>
        </w:rPr>
        <w:lastRenderedPageBreak/>
        <w:drawing>
          <wp:inline distT="0" distB="0" distL="0" distR="0" wp14:anchorId="08FF4DC3" wp14:editId="4556EC82">
            <wp:extent cx="2876550" cy="1438275"/>
            <wp:effectExtent l="0" t="0" r="0" b="0"/>
            <wp:docPr id="2" name="Picture 2" descr="BV_x3_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V_x3_g_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6550" cy="1438275"/>
                    </a:xfrm>
                    <a:prstGeom prst="rect">
                      <a:avLst/>
                    </a:prstGeom>
                    <a:noFill/>
                    <a:ln>
                      <a:noFill/>
                    </a:ln>
                  </pic:spPr>
                </pic:pic>
              </a:graphicData>
            </a:graphic>
          </wp:inline>
        </w:drawing>
      </w:r>
    </w:p>
    <w:p w14:paraId="3F99FAC4" w14:textId="77777777" w:rsidR="0018289B" w:rsidRDefault="0018289B">
      <w:pPr>
        <w:pStyle w:val="BodyTextIndent"/>
        <w:tabs>
          <w:tab w:val="left" w:pos="2268"/>
        </w:tabs>
        <w:rPr>
          <w:color w:val="000000"/>
          <w:lang w:val="en-GB"/>
        </w:rPr>
      </w:pPr>
      <w:r>
        <w:rPr>
          <w:color w:val="000000"/>
          <w:lang w:val="en-GB"/>
        </w:rPr>
        <w:tab/>
      </w:r>
      <w:r>
        <w:rPr>
          <w:color w:val="000000"/>
          <w:lang w:val="en-GB"/>
        </w:rPr>
        <w:tab/>
        <w:t xml:space="preserve">Fig. 1. </w:t>
      </w:r>
      <w:proofErr w:type="spellStart"/>
      <w:r>
        <w:rPr>
          <w:color w:val="000000"/>
          <w:lang w:val="en-GB"/>
        </w:rPr>
        <w:t>Meteosat</w:t>
      </w:r>
      <w:proofErr w:type="spellEnd"/>
      <w:r>
        <w:rPr>
          <w:color w:val="000000"/>
          <w:lang w:val="en-GB"/>
        </w:rPr>
        <w:t xml:space="preserve"> Visible channel showing clouds over </w:t>
      </w:r>
      <w:smartTag w:uri="urn:schemas-microsoft-com:office:smarttags" w:element="place">
        <w:r>
          <w:rPr>
            <w:color w:val="000000"/>
            <w:lang w:val="en-GB"/>
          </w:rPr>
          <w:t>Europe</w:t>
        </w:r>
      </w:smartTag>
    </w:p>
    <w:p w14:paraId="1135FF0F" w14:textId="77777777" w:rsidR="0018289B" w:rsidRDefault="0018289B">
      <w:pPr>
        <w:pStyle w:val="BodyText"/>
        <w:tabs>
          <w:tab w:val="left" w:pos="2268"/>
        </w:tabs>
        <w:rPr>
          <w:color w:val="000000"/>
          <w:lang w:val="en-GB"/>
        </w:rPr>
      </w:pPr>
    </w:p>
    <w:p w14:paraId="5F868B5C" w14:textId="77777777" w:rsidR="0018289B" w:rsidRDefault="0018289B">
      <w:pPr>
        <w:pStyle w:val="Heading2"/>
        <w:rPr>
          <w:color w:val="000000"/>
          <w:lang w:val="en-GB"/>
        </w:rPr>
      </w:pPr>
      <w:r>
        <w:rPr>
          <w:color w:val="000000"/>
          <w:lang w:val="en-GB"/>
        </w:rPr>
        <w:t>Abbreviations and Acronyms</w:t>
      </w:r>
    </w:p>
    <w:p w14:paraId="479D2901" w14:textId="77777777" w:rsidR="0018289B" w:rsidRDefault="0018289B">
      <w:pPr>
        <w:pStyle w:val="BodyText"/>
        <w:rPr>
          <w:color w:val="000000"/>
          <w:lang w:val="en-GB"/>
        </w:rPr>
      </w:pPr>
    </w:p>
    <w:p w14:paraId="733AEA5F" w14:textId="3B0A2C5D" w:rsidR="0018289B" w:rsidRDefault="0018289B">
      <w:pPr>
        <w:pStyle w:val="BodyText"/>
        <w:rPr>
          <w:color w:val="000000"/>
          <w:lang w:val="en-GB"/>
        </w:rPr>
      </w:pPr>
      <w:r>
        <w:rPr>
          <w:color w:val="000000"/>
          <w:lang w:val="en-GB"/>
        </w:rPr>
        <w:t xml:space="preserve">Define abbreviations and acronyms the first time they are used in text, even after they have been defined in the abstract. Abbreviations such as </w:t>
      </w:r>
      <w:r w:rsidR="00A100C9">
        <w:rPr>
          <w:color w:val="000000"/>
          <w:lang w:val="en-GB"/>
        </w:rPr>
        <w:t>OBPDC</w:t>
      </w:r>
      <w:r>
        <w:rPr>
          <w:color w:val="000000"/>
          <w:lang w:val="en-GB"/>
        </w:rPr>
        <w:t>, TM, TC, ac and dc do not have to be defined. Do not use abbreviations in the title unless they are unavoidable.</w:t>
      </w:r>
    </w:p>
    <w:p w14:paraId="363E24A4" w14:textId="77777777" w:rsidR="0018289B" w:rsidRDefault="0018289B">
      <w:pPr>
        <w:pStyle w:val="BodyText"/>
        <w:rPr>
          <w:color w:val="000000"/>
          <w:lang w:val="en-GB"/>
        </w:rPr>
      </w:pPr>
    </w:p>
    <w:p w14:paraId="0910713C" w14:textId="77777777" w:rsidR="0018289B" w:rsidRDefault="0018289B">
      <w:pPr>
        <w:pStyle w:val="Heading2"/>
        <w:rPr>
          <w:lang w:val="en-GB"/>
        </w:rPr>
      </w:pPr>
      <w:r>
        <w:rPr>
          <w:lang w:val="en-GB"/>
        </w:rPr>
        <w:t>Page Numbering</w:t>
      </w:r>
    </w:p>
    <w:p w14:paraId="56D4D37A" w14:textId="77777777" w:rsidR="0018289B" w:rsidRDefault="0018289B">
      <w:pPr>
        <w:pStyle w:val="BodyText"/>
        <w:rPr>
          <w:color w:val="000000"/>
          <w:lang w:val="en-GB"/>
        </w:rPr>
      </w:pPr>
      <w:r>
        <w:rPr>
          <w:color w:val="000000"/>
          <w:lang w:val="en-GB"/>
        </w:rPr>
        <w:t>Do not number the electronic paper.</w:t>
      </w:r>
    </w:p>
    <w:p w14:paraId="3DC1D081" w14:textId="77777777" w:rsidR="0018289B" w:rsidRDefault="0018289B">
      <w:pPr>
        <w:pStyle w:val="BodyText"/>
        <w:rPr>
          <w:color w:val="000000"/>
          <w:lang w:val="en-GB"/>
        </w:rPr>
      </w:pPr>
    </w:p>
    <w:p w14:paraId="4F68AEE4" w14:textId="77777777" w:rsidR="0018289B" w:rsidRDefault="0018289B">
      <w:pPr>
        <w:pStyle w:val="BodyText"/>
        <w:spacing w:line="220" w:lineRule="exact"/>
        <w:rPr>
          <w:color w:val="000000"/>
          <w:lang w:val="en-GB"/>
        </w:rPr>
      </w:pPr>
    </w:p>
    <w:p w14:paraId="7E0A4C59" w14:textId="77777777" w:rsidR="0018289B" w:rsidRPr="00223CC1" w:rsidRDefault="0018289B">
      <w:pPr>
        <w:pStyle w:val="Heading1"/>
        <w:spacing w:line="220" w:lineRule="exact"/>
        <w:rPr>
          <w:color w:val="000000"/>
          <w:u w:val="single"/>
          <w:lang w:val="en-GB"/>
        </w:rPr>
      </w:pPr>
      <w:r w:rsidRPr="00223CC1">
        <w:rPr>
          <w:color w:val="000000"/>
          <w:u w:val="single"/>
          <w:lang w:val="en-GB"/>
        </w:rPr>
        <w:t>REFERENCES</w:t>
      </w:r>
    </w:p>
    <w:p w14:paraId="6C1FE545" w14:textId="77777777" w:rsidR="0018289B" w:rsidRDefault="0018289B">
      <w:pPr>
        <w:pStyle w:val="BodyText"/>
        <w:spacing w:line="220" w:lineRule="exact"/>
        <w:rPr>
          <w:color w:val="000000"/>
          <w:lang w:val="en-GB"/>
        </w:rPr>
      </w:pPr>
    </w:p>
    <w:p w14:paraId="1EAB7A7C" w14:textId="77777777" w:rsidR="0018289B" w:rsidRDefault="0018289B">
      <w:pPr>
        <w:pStyle w:val="BodyText"/>
        <w:spacing w:line="220" w:lineRule="exact"/>
        <w:rPr>
          <w:color w:val="000000"/>
          <w:lang w:val="en-GB"/>
        </w:rPr>
      </w:pPr>
      <w:r>
        <w:rPr>
          <w:color w:val="000000"/>
          <w:lang w:val="en-GB"/>
        </w:rPr>
        <w:t>Number citations consecutively in square brackets [1]. The sentence punctuation follows the brackets [2]. Refer simply to the reference number, as in [3]. Do not use “Ref.[3]” or “reference [3]” except at the beginning of a sentence: “Reference [3] was the first....” The title of the book or the name of the journal shall be typed in italic.</w:t>
      </w:r>
    </w:p>
    <w:p w14:paraId="3386A89C" w14:textId="77777777" w:rsidR="0018289B" w:rsidRDefault="0018289B">
      <w:pPr>
        <w:pStyle w:val="BodyText"/>
        <w:spacing w:line="220" w:lineRule="exact"/>
        <w:rPr>
          <w:color w:val="000000"/>
          <w:lang w:val="en-GB"/>
        </w:rPr>
      </w:pPr>
    </w:p>
    <w:p w14:paraId="4FFF400A" w14:textId="77777777" w:rsidR="0018289B" w:rsidRDefault="0018289B">
      <w:pPr>
        <w:pStyle w:val="BodyText"/>
        <w:spacing w:line="220" w:lineRule="exact"/>
        <w:rPr>
          <w:color w:val="000000"/>
          <w:lang w:val="en-GB"/>
        </w:rPr>
      </w:pPr>
      <w:r>
        <w:rPr>
          <w:color w:val="000000"/>
          <w:lang w:val="en-GB"/>
        </w:rPr>
        <w:t>Give all authors’ names; do not use “et al” unless there are six authors or more. Papers that have not been published, even if they have been submitted for publication, should be cited as “unpublished” [4]. Papers that have been accepted for publication should be cited as “in press” [5]. For papers published in translation journals, please give the English citation first, followed by the original foreign-language citation [6].</w:t>
      </w:r>
    </w:p>
    <w:p w14:paraId="0E489188" w14:textId="77777777" w:rsidR="0018289B" w:rsidRDefault="0018289B">
      <w:pPr>
        <w:pStyle w:val="BodyText"/>
        <w:spacing w:line="220" w:lineRule="exact"/>
        <w:rPr>
          <w:color w:val="000000"/>
          <w:lang w:val="en-GB"/>
        </w:rPr>
      </w:pPr>
    </w:p>
    <w:p w14:paraId="1103D657" w14:textId="77777777" w:rsidR="0018289B" w:rsidRDefault="0018289B">
      <w:pPr>
        <w:pStyle w:val="Heading2"/>
        <w:spacing w:line="220" w:lineRule="exact"/>
        <w:rPr>
          <w:color w:val="000000"/>
          <w:lang w:val="en-GB"/>
        </w:rPr>
      </w:pPr>
      <w:r>
        <w:rPr>
          <w:color w:val="000000"/>
          <w:lang w:val="en-GB"/>
        </w:rPr>
        <w:t>Sample References</w:t>
      </w:r>
    </w:p>
    <w:p w14:paraId="5B428977" w14:textId="77777777" w:rsidR="0018289B" w:rsidRDefault="0018289B">
      <w:pPr>
        <w:spacing w:line="220" w:lineRule="exact"/>
        <w:rPr>
          <w:color w:val="000000"/>
          <w:lang w:val="en-GB"/>
        </w:rPr>
      </w:pPr>
    </w:p>
    <w:p w14:paraId="22A08D79" w14:textId="77777777" w:rsidR="0018289B" w:rsidRDefault="0018289B">
      <w:pPr>
        <w:pStyle w:val="PlainText"/>
        <w:spacing w:line="220" w:lineRule="exact"/>
        <w:ind w:left="426" w:hanging="426"/>
        <w:rPr>
          <w:color w:val="000000"/>
          <w:lang w:val="en-GB"/>
        </w:rPr>
      </w:pPr>
      <w:r>
        <w:rPr>
          <w:color w:val="000000"/>
          <w:lang w:val="en-GB"/>
        </w:rPr>
        <w:t>[1]</w:t>
      </w:r>
      <w:r>
        <w:rPr>
          <w:color w:val="000000"/>
          <w:lang w:val="en-GB"/>
        </w:rPr>
        <w:tab/>
        <w:t xml:space="preserve">G. Eason, B. Noble, and I.N. Sneddon, “On certain integrals of Lipschitz-Hankel type involving products of Bessel functions,” </w:t>
      </w:r>
      <w:r>
        <w:rPr>
          <w:i/>
          <w:color w:val="000000"/>
          <w:lang w:val="en-GB"/>
        </w:rPr>
        <w:t xml:space="preserve">Phil. </w:t>
      </w:r>
      <w:r w:rsidRPr="00642E77">
        <w:rPr>
          <w:i/>
          <w:color w:val="000000"/>
          <w:lang w:val="en-GB"/>
        </w:rPr>
        <w:t xml:space="preserve">Trans.. Roy. Soc. </w:t>
      </w:r>
      <w:smartTag w:uri="urn:schemas-microsoft-com:office:smarttags" w:element="Street">
        <w:smartTag w:uri="urn:schemas-microsoft-com:office:smarttags" w:element="place">
          <w:r>
            <w:rPr>
              <w:i/>
              <w:color w:val="000000"/>
              <w:lang w:val="en-GB"/>
            </w:rPr>
            <w:t>London</w:t>
          </w:r>
        </w:smartTag>
      </w:smartTag>
      <w:r>
        <w:rPr>
          <w:color w:val="000000"/>
          <w:lang w:val="en-GB"/>
        </w:rPr>
        <w:t>, vol. A247, pp. 529-551, April 1955.</w:t>
      </w:r>
    </w:p>
    <w:p w14:paraId="04601C60" w14:textId="77777777" w:rsidR="0018289B" w:rsidRDefault="0018289B">
      <w:pPr>
        <w:pStyle w:val="PlainText"/>
        <w:spacing w:line="220" w:lineRule="exact"/>
        <w:ind w:left="426" w:hanging="426"/>
        <w:rPr>
          <w:color w:val="000000"/>
          <w:lang w:val="en-GB"/>
        </w:rPr>
      </w:pPr>
      <w:r>
        <w:rPr>
          <w:color w:val="000000"/>
          <w:lang w:val="en-GB"/>
        </w:rPr>
        <w:t xml:space="preserve">[2] </w:t>
      </w:r>
      <w:r>
        <w:rPr>
          <w:color w:val="000000"/>
          <w:lang w:val="en-GB"/>
        </w:rPr>
        <w:tab/>
        <w:t>J. Clerk Maxwell</w:t>
      </w:r>
      <w:r>
        <w:rPr>
          <w:i/>
          <w:color w:val="000000"/>
          <w:lang w:val="en-GB"/>
        </w:rPr>
        <w:t>, A Treatise on Electricity and Magnetism</w:t>
      </w:r>
      <w:r>
        <w:rPr>
          <w:color w:val="000000"/>
          <w:lang w:val="en-GB"/>
        </w:rPr>
        <w:t>, 3</w:t>
      </w:r>
      <w:r>
        <w:rPr>
          <w:color w:val="000000"/>
          <w:vertAlign w:val="superscript"/>
          <w:lang w:val="en-GB"/>
        </w:rPr>
        <w:t>rd</w:t>
      </w:r>
      <w:r>
        <w:rPr>
          <w:color w:val="000000"/>
          <w:lang w:val="en-GB"/>
        </w:rPr>
        <w:t xml:space="preserve"> ed., vol. 2. </w:t>
      </w:r>
      <w:smartTag w:uri="urn:schemas-microsoft-com:office:smarttags" w:element="Street">
        <w:smartTag w:uri="urn:schemas-microsoft-com:office:smarttags" w:element="place">
          <w:r>
            <w:rPr>
              <w:color w:val="000000"/>
              <w:lang w:val="en-GB"/>
            </w:rPr>
            <w:t>Oxford</w:t>
          </w:r>
        </w:smartTag>
      </w:smartTag>
      <w:r>
        <w:rPr>
          <w:color w:val="000000"/>
          <w:lang w:val="en-GB"/>
        </w:rPr>
        <w:t>: Clarendon, pp. 68-73, 1892.</w:t>
      </w:r>
    </w:p>
    <w:p w14:paraId="762D31F0" w14:textId="77777777" w:rsidR="0018289B" w:rsidRDefault="0018289B">
      <w:pPr>
        <w:pStyle w:val="PlainText"/>
        <w:spacing w:line="220" w:lineRule="exact"/>
        <w:ind w:left="426" w:hanging="426"/>
        <w:rPr>
          <w:color w:val="000000"/>
          <w:lang w:val="en-GB"/>
        </w:rPr>
      </w:pPr>
      <w:r>
        <w:rPr>
          <w:color w:val="000000"/>
          <w:lang w:val="en-GB"/>
        </w:rPr>
        <w:t xml:space="preserve">[3] </w:t>
      </w:r>
      <w:r>
        <w:rPr>
          <w:color w:val="000000"/>
          <w:lang w:val="en-GB"/>
        </w:rPr>
        <w:tab/>
        <w:t xml:space="preserve">I.S. Jacobs and C.P. Bean, “Fine Particles, Thin Films and Exchange Anisotropy,” in </w:t>
      </w:r>
      <w:r>
        <w:rPr>
          <w:i/>
          <w:color w:val="000000"/>
          <w:lang w:val="en-GB"/>
        </w:rPr>
        <w:t>Magnetism</w:t>
      </w:r>
      <w:r>
        <w:rPr>
          <w:color w:val="000000"/>
          <w:lang w:val="en-GB"/>
        </w:rPr>
        <w:t xml:space="preserve">, vol. III. G.T. Rado and H. Suhl, Eds. </w:t>
      </w:r>
      <w:smartTag w:uri="urn:schemas-microsoft-com:office:smarttags" w:element="State">
        <w:smartTag w:uri="urn:schemas-microsoft-com:office:smarttags" w:element="place">
          <w:r>
            <w:rPr>
              <w:color w:val="000000"/>
              <w:lang w:val="en-GB"/>
            </w:rPr>
            <w:t>New York</w:t>
          </w:r>
        </w:smartTag>
      </w:smartTag>
      <w:r>
        <w:rPr>
          <w:color w:val="000000"/>
          <w:lang w:val="en-GB"/>
        </w:rPr>
        <w:t>: Academic, pp. 271-350, 1963.</w:t>
      </w:r>
    </w:p>
    <w:p w14:paraId="3EE1C4B1" w14:textId="77777777" w:rsidR="0018289B" w:rsidRDefault="0018289B">
      <w:pPr>
        <w:pStyle w:val="PlainText"/>
        <w:spacing w:line="220" w:lineRule="exact"/>
        <w:ind w:left="426" w:hanging="426"/>
        <w:rPr>
          <w:color w:val="000000"/>
          <w:lang w:val="en-GB"/>
        </w:rPr>
      </w:pPr>
      <w:r>
        <w:rPr>
          <w:color w:val="000000"/>
          <w:lang w:val="en-GB"/>
        </w:rPr>
        <w:t xml:space="preserve">[4] </w:t>
      </w:r>
      <w:r>
        <w:rPr>
          <w:color w:val="000000"/>
          <w:lang w:val="en-GB"/>
        </w:rPr>
        <w:tab/>
        <w:t>K. Elissa, “Title of paper,” unpublished.</w:t>
      </w:r>
    </w:p>
    <w:p w14:paraId="7643818E" w14:textId="77777777" w:rsidR="0018289B" w:rsidRDefault="0018289B">
      <w:pPr>
        <w:pStyle w:val="PlainText"/>
        <w:spacing w:line="220" w:lineRule="exact"/>
        <w:ind w:left="426" w:hanging="426"/>
        <w:rPr>
          <w:color w:val="000000"/>
          <w:lang w:val="en-GB"/>
        </w:rPr>
      </w:pPr>
      <w:r>
        <w:rPr>
          <w:color w:val="000000"/>
          <w:lang w:val="en-GB"/>
        </w:rPr>
        <w:t xml:space="preserve">[5] </w:t>
      </w:r>
      <w:r>
        <w:rPr>
          <w:color w:val="000000"/>
          <w:lang w:val="en-GB"/>
        </w:rPr>
        <w:tab/>
        <w:t>R. Nicole, “Title of Paper,” in press.</w:t>
      </w:r>
    </w:p>
    <w:p w14:paraId="16CE1AD3" w14:textId="77777777" w:rsidR="0018289B" w:rsidRDefault="0018289B">
      <w:pPr>
        <w:pStyle w:val="PlainText"/>
        <w:spacing w:line="220" w:lineRule="exact"/>
        <w:ind w:left="426" w:hanging="426"/>
        <w:rPr>
          <w:color w:val="000000"/>
          <w:lang w:val="nl-NL"/>
        </w:rPr>
      </w:pPr>
      <w:r>
        <w:rPr>
          <w:color w:val="000000"/>
          <w:lang w:val="en-GB"/>
        </w:rPr>
        <w:t xml:space="preserve">[6] </w:t>
      </w:r>
      <w:r>
        <w:rPr>
          <w:color w:val="000000"/>
          <w:lang w:val="en-GB"/>
        </w:rPr>
        <w:tab/>
        <w:t>Y. Yorozu, M. Hirano, K. Oka, and Y. Tagawa, “Electron spectroscopy studies on magneto-optical media and plastic substrate interface</w:t>
      </w:r>
      <w:r>
        <w:rPr>
          <w:i/>
          <w:color w:val="000000"/>
          <w:lang w:val="en-GB"/>
        </w:rPr>
        <w:t xml:space="preserve">,” IEEE Transl. </w:t>
      </w:r>
      <w:r>
        <w:rPr>
          <w:i/>
          <w:color w:val="000000"/>
          <w:lang w:val="nl-NL"/>
        </w:rPr>
        <w:t xml:space="preserve">J. </w:t>
      </w:r>
      <w:proofErr w:type="spellStart"/>
      <w:r>
        <w:rPr>
          <w:i/>
          <w:color w:val="000000"/>
          <w:lang w:val="nl-NL"/>
        </w:rPr>
        <w:t>Magn</w:t>
      </w:r>
      <w:proofErr w:type="spellEnd"/>
      <w:r>
        <w:rPr>
          <w:i/>
          <w:color w:val="000000"/>
          <w:lang w:val="nl-NL"/>
        </w:rPr>
        <w:t>. Japan</w:t>
      </w:r>
      <w:r>
        <w:rPr>
          <w:color w:val="000000"/>
          <w:lang w:val="nl-NL"/>
        </w:rPr>
        <w:t>, vol. 2, pp. 740-741, August 1987.</w:t>
      </w:r>
    </w:p>
    <w:sectPr w:rsidR="0018289B" w:rsidSect="007411D1">
      <w:headerReference w:type="default" r:id="rId15"/>
      <w:footerReference w:type="default" r:id="rId16"/>
      <w:type w:val="continuous"/>
      <w:pgSz w:w="11907" w:h="16840" w:code="9"/>
      <w:pgMar w:top="1134" w:right="1134" w:bottom="1134" w:left="1134" w:header="720" w:footer="720" w:gutter="0"/>
      <w:cols w:space="5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6BC71" w14:textId="77777777" w:rsidR="009838CF" w:rsidRDefault="009838CF">
      <w:r>
        <w:separator/>
      </w:r>
    </w:p>
  </w:endnote>
  <w:endnote w:type="continuationSeparator" w:id="0">
    <w:p w14:paraId="4F6B85C4" w14:textId="77777777" w:rsidR="009838CF" w:rsidRDefault="00983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34099" w14:textId="639AB81F" w:rsidR="00DE3393" w:rsidRPr="00DE3393" w:rsidRDefault="00A100C9" w:rsidP="00DE3393">
    <w:pPr>
      <w:pStyle w:val="Footer"/>
      <w:jc w:val="center"/>
      <w:rPr>
        <w:b/>
      </w:rPr>
    </w:pPr>
    <w:r>
      <w:rPr>
        <w:b/>
        <w:lang w:val="en-GB"/>
      </w:rPr>
      <w:t>OBPDC</w:t>
    </w:r>
    <w:r w:rsidR="00F24695">
      <w:rPr>
        <w:b/>
      </w:rPr>
      <w:t xml:space="preserve"> </w:t>
    </w:r>
    <w:r w:rsidR="00D76661">
      <w:rPr>
        <w:b/>
      </w:rPr>
      <w:t>202</w:t>
    </w:r>
    <w:r w:rsidR="00642E77">
      <w:rPr>
        <w:b/>
      </w:rPr>
      <w:t>6</w:t>
    </w:r>
  </w:p>
  <w:p w14:paraId="064211B1" w14:textId="77777777" w:rsidR="00DE3393" w:rsidRDefault="00DE3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D1EA8" w14:textId="77777777" w:rsidR="009838CF" w:rsidRDefault="009838CF">
      <w:r>
        <w:separator/>
      </w:r>
    </w:p>
  </w:footnote>
  <w:footnote w:type="continuationSeparator" w:id="0">
    <w:p w14:paraId="745B308D" w14:textId="77777777" w:rsidR="009838CF" w:rsidRDefault="00983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E600C" w14:textId="6592667C" w:rsidR="00223CC1" w:rsidRDefault="00223CC1">
    <w:pPr>
      <w:pStyle w:val="Header"/>
    </w:pPr>
    <w:r>
      <w:rPr>
        <w:noProof/>
      </w:rPr>
      <w:drawing>
        <wp:anchor distT="0" distB="0" distL="114300" distR="114300" simplePos="0" relativeHeight="251658240" behindDoc="1" locked="0" layoutInCell="1" allowOverlap="1" wp14:anchorId="3C728F65" wp14:editId="3F136B69">
          <wp:simplePos x="0" y="0"/>
          <wp:positionH relativeFrom="column">
            <wp:posOffset>-453390</wp:posOffset>
          </wp:positionH>
          <wp:positionV relativeFrom="paragraph">
            <wp:posOffset>-162560</wp:posOffset>
          </wp:positionV>
          <wp:extent cx="7037070" cy="1111250"/>
          <wp:effectExtent l="0" t="0" r="0" b="0"/>
          <wp:wrapTight wrapText="bothSides">
            <wp:wrapPolygon edited="0">
              <wp:start x="0" y="0"/>
              <wp:lineTo x="0" y="21106"/>
              <wp:lineTo x="21518" y="21106"/>
              <wp:lineTo x="21518" y="0"/>
              <wp:lineTo x="0" y="0"/>
            </wp:wrapPolygon>
          </wp:wrapTight>
          <wp:docPr id="588221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2177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37070" cy="1111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2626C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95AA9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A26ABE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DCE2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64C3C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205C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1F2B2A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A2AC27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DA07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BEB4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7484B"/>
    <w:multiLevelType w:val="multilevel"/>
    <w:tmpl w:val="30E66886"/>
    <w:lvl w:ilvl="0">
      <w:start w:val="1"/>
      <w:numFmt w:val="decimal"/>
      <w:lvlText w:val="%1."/>
      <w:lvlJc w:val="left"/>
      <w:pPr>
        <w:tabs>
          <w:tab w:val="num" w:pos="360"/>
        </w:tabs>
        <w:ind w:left="340" w:hanging="34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A070D9D"/>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A2212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08A4D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46D7D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AA332CD"/>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4D822E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7EA6E8A"/>
    <w:multiLevelType w:val="singleLevel"/>
    <w:tmpl w:val="FF4CBFAE"/>
    <w:lvl w:ilvl="0">
      <w:start w:val="1"/>
      <w:numFmt w:val="bullet"/>
      <w:pStyle w:val="ListBullet"/>
      <w:lvlText w:val=""/>
      <w:lvlJc w:val="left"/>
      <w:pPr>
        <w:tabs>
          <w:tab w:val="num" w:pos="360"/>
        </w:tabs>
        <w:ind w:left="360" w:hanging="360"/>
      </w:pPr>
      <w:rPr>
        <w:rFonts w:ascii="Symbol" w:hAnsi="Symbol" w:hint="default"/>
      </w:rPr>
    </w:lvl>
  </w:abstractNum>
  <w:abstractNum w:abstractNumId="18" w15:restartNumberingAfterBreak="0">
    <w:nsid w:val="5A1776C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C5A4BF4"/>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08031699">
    <w:abstractNumId w:val="12"/>
  </w:num>
  <w:num w:numId="2" w16cid:durableId="1071387162">
    <w:abstractNumId w:val="16"/>
  </w:num>
  <w:num w:numId="3" w16cid:durableId="594939832">
    <w:abstractNumId w:val="18"/>
  </w:num>
  <w:num w:numId="4" w16cid:durableId="293144102">
    <w:abstractNumId w:val="15"/>
  </w:num>
  <w:num w:numId="5" w16cid:durableId="259147887">
    <w:abstractNumId w:val="17"/>
  </w:num>
  <w:num w:numId="6" w16cid:durableId="2019623562">
    <w:abstractNumId w:val="14"/>
  </w:num>
  <w:num w:numId="7" w16cid:durableId="1873180266">
    <w:abstractNumId w:val="13"/>
  </w:num>
  <w:num w:numId="8" w16cid:durableId="1716732235">
    <w:abstractNumId w:val="11"/>
  </w:num>
  <w:num w:numId="9" w16cid:durableId="1520777929">
    <w:abstractNumId w:val="19"/>
  </w:num>
  <w:num w:numId="10" w16cid:durableId="1812945434">
    <w:abstractNumId w:val="9"/>
  </w:num>
  <w:num w:numId="11" w16cid:durableId="1526479447">
    <w:abstractNumId w:val="7"/>
  </w:num>
  <w:num w:numId="12" w16cid:durableId="734622732">
    <w:abstractNumId w:val="6"/>
  </w:num>
  <w:num w:numId="13" w16cid:durableId="1911495931">
    <w:abstractNumId w:val="5"/>
  </w:num>
  <w:num w:numId="14" w16cid:durableId="923345160">
    <w:abstractNumId w:val="4"/>
  </w:num>
  <w:num w:numId="15" w16cid:durableId="1365670653">
    <w:abstractNumId w:val="8"/>
  </w:num>
  <w:num w:numId="16" w16cid:durableId="1838034801">
    <w:abstractNumId w:val="3"/>
  </w:num>
  <w:num w:numId="17" w16cid:durableId="2003390460">
    <w:abstractNumId w:val="2"/>
  </w:num>
  <w:num w:numId="18" w16cid:durableId="513422786">
    <w:abstractNumId w:val="1"/>
  </w:num>
  <w:num w:numId="19" w16cid:durableId="1567490811">
    <w:abstractNumId w:val="0"/>
  </w:num>
  <w:num w:numId="20" w16cid:durableId="19218695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activeWritingStyle w:appName="MSWord" w:lang="en-GB" w:vendorID="8" w:dllVersion="513" w:checkStyle="1"/>
  <w:activeWritingStyle w:appName="MSWord" w:lang="fr-FR" w:vendorID="9" w:dllVersion="512" w:checkStyle="1"/>
  <w:activeWritingStyle w:appName="MSWord" w:lang="nl-NL" w:vendorID="9" w:dllVersion="512" w:checkStyle="1"/>
  <w:activeWritingStyle w:appName="MSWord" w:lang="it-IT" w:vendorID="3" w:dllVersion="517"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F2F"/>
    <w:rsid w:val="00011C0F"/>
    <w:rsid w:val="00032F1C"/>
    <w:rsid w:val="000743B1"/>
    <w:rsid w:val="00075538"/>
    <w:rsid w:val="000837B5"/>
    <w:rsid w:val="00083D13"/>
    <w:rsid w:val="00095F45"/>
    <w:rsid w:val="000A5641"/>
    <w:rsid w:val="00101E22"/>
    <w:rsid w:val="001058ED"/>
    <w:rsid w:val="001218FA"/>
    <w:rsid w:val="00122473"/>
    <w:rsid w:val="00130583"/>
    <w:rsid w:val="0018289B"/>
    <w:rsid w:val="00185C72"/>
    <w:rsid w:val="001D17FA"/>
    <w:rsid w:val="001D57F3"/>
    <w:rsid w:val="00221F10"/>
    <w:rsid w:val="00223CC1"/>
    <w:rsid w:val="002854F1"/>
    <w:rsid w:val="002A10FD"/>
    <w:rsid w:val="002A4F70"/>
    <w:rsid w:val="00310335"/>
    <w:rsid w:val="00312B9E"/>
    <w:rsid w:val="00320834"/>
    <w:rsid w:val="00365D9C"/>
    <w:rsid w:val="00371096"/>
    <w:rsid w:val="00393463"/>
    <w:rsid w:val="003B5578"/>
    <w:rsid w:val="00406A24"/>
    <w:rsid w:val="004300F9"/>
    <w:rsid w:val="00450349"/>
    <w:rsid w:val="00491C13"/>
    <w:rsid w:val="004B0C90"/>
    <w:rsid w:val="004F2DEC"/>
    <w:rsid w:val="00515924"/>
    <w:rsid w:val="00577398"/>
    <w:rsid w:val="00586A8F"/>
    <w:rsid w:val="005B1F2F"/>
    <w:rsid w:val="005B2E82"/>
    <w:rsid w:val="005C0B9B"/>
    <w:rsid w:val="00614970"/>
    <w:rsid w:val="00642E77"/>
    <w:rsid w:val="00712B1E"/>
    <w:rsid w:val="007411D1"/>
    <w:rsid w:val="00776269"/>
    <w:rsid w:val="00797DAA"/>
    <w:rsid w:val="007E78A5"/>
    <w:rsid w:val="008015C1"/>
    <w:rsid w:val="00822A68"/>
    <w:rsid w:val="008A239E"/>
    <w:rsid w:val="008A23B9"/>
    <w:rsid w:val="008D2E65"/>
    <w:rsid w:val="009142E3"/>
    <w:rsid w:val="009315AB"/>
    <w:rsid w:val="009838CF"/>
    <w:rsid w:val="00992E16"/>
    <w:rsid w:val="00A100C9"/>
    <w:rsid w:val="00A137FD"/>
    <w:rsid w:val="00A30BB2"/>
    <w:rsid w:val="00A37668"/>
    <w:rsid w:val="00A40290"/>
    <w:rsid w:val="00A55452"/>
    <w:rsid w:val="00A96DF3"/>
    <w:rsid w:val="00AF7789"/>
    <w:rsid w:val="00B20D86"/>
    <w:rsid w:val="00B23823"/>
    <w:rsid w:val="00B876E2"/>
    <w:rsid w:val="00BB72E8"/>
    <w:rsid w:val="00BC5757"/>
    <w:rsid w:val="00BC7802"/>
    <w:rsid w:val="00C503E7"/>
    <w:rsid w:val="00C67163"/>
    <w:rsid w:val="00C7513B"/>
    <w:rsid w:val="00CB09EB"/>
    <w:rsid w:val="00D0350F"/>
    <w:rsid w:val="00D27D8B"/>
    <w:rsid w:val="00D41B73"/>
    <w:rsid w:val="00D502F5"/>
    <w:rsid w:val="00D50F70"/>
    <w:rsid w:val="00D668B9"/>
    <w:rsid w:val="00D74099"/>
    <w:rsid w:val="00D76661"/>
    <w:rsid w:val="00DB5C93"/>
    <w:rsid w:val="00DE3393"/>
    <w:rsid w:val="00E008F2"/>
    <w:rsid w:val="00E16A06"/>
    <w:rsid w:val="00E60A41"/>
    <w:rsid w:val="00E70862"/>
    <w:rsid w:val="00E766C3"/>
    <w:rsid w:val="00E80BF3"/>
    <w:rsid w:val="00ED489C"/>
    <w:rsid w:val="00F24695"/>
    <w:rsid w:val="00F30925"/>
    <w:rsid w:val="00F43399"/>
    <w:rsid w:val="00FA6543"/>
    <w:rsid w:val="00FB1477"/>
    <w:rsid w:val="00FB652E"/>
    <w:rsid w:val="00FC5F7C"/>
    <w:rsid w:val="00FD1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hapeDefaults>
    <o:shapedefaults v:ext="edit" spidmax="2050"/>
    <o:shapelayout v:ext="edit">
      <o:idmap v:ext="edit" data="2"/>
    </o:shapelayout>
  </w:shapeDefaults>
  <w:decimalSymbol w:val=","/>
  <w:listSeparator w:val=","/>
  <w14:docId w14:val="1CCC136D"/>
  <w15:chartTrackingRefBased/>
  <w15:docId w15:val="{13119F5B-D6D0-44A6-B539-78A048AB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lang w:val="en-US" w:eastAsia="en-US"/>
    </w:rPr>
  </w:style>
  <w:style w:type="paragraph" w:styleId="Heading1">
    <w:name w:val="heading 1"/>
    <w:basedOn w:val="Header"/>
    <w:next w:val="Normal"/>
    <w:qFormat/>
    <w:pPr>
      <w:keepNext/>
      <w:jc w:val="left"/>
      <w:outlineLvl w:val="0"/>
    </w:pPr>
    <w:rPr>
      <w:b/>
      <w:kern w:val="28"/>
    </w:rPr>
  </w:style>
  <w:style w:type="paragraph" w:styleId="Heading2">
    <w:name w:val="heading 2"/>
    <w:basedOn w:val="Heading1"/>
    <w:next w:val="Normal"/>
    <w:qFormat/>
    <w:pPr>
      <w:outlineLvl w:val="1"/>
    </w:pPr>
    <w:rPr>
      <w:caps w:val="0"/>
    </w:rPr>
  </w:style>
  <w:style w:type="paragraph" w:styleId="Heading3">
    <w:name w:val="heading 3"/>
    <w:basedOn w:val="Normal"/>
    <w:next w:val="Normal"/>
    <w:qFormat/>
    <w:pPr>
      <w:keepNext/>
      <w:spacing w:before="240" w:after="60"/>
      <w:outlineLvl w:val="2"/>
    </w:pPr>
    <w:rPr>
      <w:rFonts w:ascii="Arial" w:hAnsi="Arial"/>
      <w:sz w:val="24"/>
    </w:rPr>
  </w:style>
  <w:style w:type="paragraph" w:styleId="Heading4">
    <w:name w:val="heading 4"/>
    <w:basedOn w:val="Normal"/>
    <w:next w:val="Normal"/>
    <w:qFormat/>
    <w:pPr>
      <w:keepNext/>
      <w:spacing w:before="240" w:after="60"/>
      <w:outlineLvl w:val="3"/>
    </w:pPr>
    <w:rPr>
      <w:rFonts w:ascii="Arial" w:hAnsi="Arial"/>
      <w:b/>
      <w:sz w:val="24"/>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tyle>
  <w:style w:type="paragraph" w:styleId="Caption">
    <w:name w:val="caption"/>
    <w:basedOn w:val="Normal"/>
    <w:next w:val="Normal"/>
    <w:qFormat/>
    <w:pPr>
      <w:spacing w:before="120" w:after="120"/>
    </w:pPr>
    <w:rPr>
      <w:b/>
    </w:rPr>
  </w:style>
  <w:style w:type="paragraph" w:styleId="BodyText">
    <w:name w:val="Body Text"/>
    <w:basedOn w:val="Normal"/>
  </w:style>
  <w:style w:type="paragraph" w:styleId="BodyTextIndent">
    <w:name w:val="Body Text Indent"/>
    <w:basedOn w:val="Normal"/>
    <w:pPr>
      <w:ind w:left="993" w:hanging="993"/>
    </w:pPr>
  </w:style>
  <w:style w:type="paragraph" w:styleId="BodyTextIndent2">
    <w:name w:val="Body Text Indent 2"/>
    <w:basedOn w:val="Normal"/>
    <w:pPr>
      <w:ind w:left="1134" w:hanging="414"/>
    </w:pPr>
  </w:style>
  <w:style w:type="paragraph" w:styleId="Header">
    <w:name w:val="header"/>
    <w:basedOn w:val="Normal"/>
    <w:pPr>
      <w:jc w:val="center"/>
    </w:pPr>
    <w:rPr>
      <w:caps/>
    </w:rPr>
  </w:style>
  <w:style w:type="paragraph" w:styleId="Footer">
    <w:name w:val="footer"/>
    <w:basedOn w:val="Normal"/>
    <w:link w:val="FooterChar"/>
    <w:uiPriority w:val="99"/>
    <w:pPr>
      <w:tabs>
        <w:tab w:val="center" w:pos="4320"/>
        <w:tab w:val="right" w:pos="8640"/>
      </w:tabs>
    </w:pPr>
  </w:style>
  <w:style w:type="paragraph" w:styleId="BodyTextIndent3">
    <w:name w:val="Body Text Indent 3"/>
    <w:basedOn w:val="Normal"/>
    <w:pPr>
      <w:tabs>
        <w:tab w:val="left" w:pos="1134"/>
        <w:tab w:val="left" w:pos="2694"/>
        <w:tab w:val="left" w:pos="3544"/>
      </w:tabs>
      <w:ind w:left="1134" w:hanging="1134"/>
    </w:pPr>
  </w:style>
  <w:style w:type="character" w:styleId="Hyperlink">
    <w:name w:val="Hyperlink"/>
    <w:rPr>
      <w:color w:val="0000FF"/>
      <w:u w:val="single"/>
    </w:rPr>
  </w:style>
  <w:style w:type="character" w:styleId="FollowedHyperlink">
    <w:name w:val="FollowedHyperlink"/>
    <w:rPr>
      <w:color w:val="800080"/>
      <w:u w:val="single"/>
    </w:rPr>
  </w:style>
  <w:style w:type="paragraph" w:styleId="List">
    <w:name w:val="List"/>
    <w:basedOn w:val="Normal"/>
    <w:pPr>
      <w:ind w:left="360" w:hanging="360"/>
    </w:pPr>
  </w:style>
  <w:style w:type="paragraph" w:styleId="List2">
    <w:name w:val="List 2"/>
    <w:basedOn w:val="Normal"/>
    <w:pPr>
      <w:ind w:left="720" w:hanging="360"/>
    </w:pPr>
  </w:style>
  <w:style w:type="paragraph" w:styleId="ListBullet">
    <w:name w:val="List Bullet"/>
    <w:basedOn w:val="Normal"/>
    <w:autoRedefine/>
    <w:pPr>
      <w:numPr>
        <w:numId w:val="5"/>
      </w:numPr>
      <w:tabs>
        <w:tab w:val="clear" w:pos="360"/>
        <w:tab w:val="num" w:pos="567"/>
      </w:tabs>
      <w:ind w:left="567" w:hanging="567"/>
    </w:pPr>
    <w:rPr>
      <w:lang w:val="en-GB"/>
    </w:rPr>
  </w:style>
  <w:style w:type="paragraph" w:styleId="ListBullet2">
    <w:name w:val="List Bullet 2"/>
    <w:basedOn w:val="Normal"/>
    <w:autoRedefine/>
    <w:pPr>
      <w:numPr>
        <w:numId w:val="11"/>
      </w:numPr>
    </w:pPr>
  </w:style>
  <w:style w:type="paragraph" w:styleId="ListContinue">
    <w:name w:val="List Continue"/>
    <w:basedOn w:val="Normal"/>
    <w:pPr>
      <w:spacing w:after="120"/>
      <w:ind w:left="360"/>
    </w:pPr>
  </w:style>
  <w:style w:type="paragraph" w:styleId="Title">
    <w:name w:val="Title"/>
    <w:basedOn w:val="Normal"/>
    <w:qFormat/>
    <w:pPr>
      <w:jc w:val="center"/>
      <w:outlineLvl w:val="0"/>
    </w:pPr>
    <w:rPr>
      <w:b/>
      <w:kern w:val="28"/>
      <w:sz w:val="24"/>
    </w:rPr>
  </w:style>
  <w:style w:type="paragraph" w:styleId="Subtitle">
    <w:name w:val="Subtitle"/>
    <w:basedOn w:val="Normal"/>
    <w:qFormat/>
    <w:pPr>
      <w:spacing w:after="60"/>
      <w:jc w:val="center"/>
      <w:outlineLvl w:val="1"/>
    </w:pPr>
    <w:rPr>
      <w:rFonts w:ascii="Arial" w:hAnsi="Arial"/>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spacing w:after="120"/>
      <w:ind w:firstLine="210"/>
    </w:pPr>
  </w:style>
  <w:style w:type="paragraph" w:styleId="BodyTextFirstIndent2">
    <w:name w:val="Body Text First Indent 2"/>
    <w:basedOn w:val="BodyTextIndent"/>
    <w:pPr>
      <w:spacing w:after="120"/>
      <w:ind w:left="360" w:firstLine="210"/>
    </w:pPr>
  </w:style>
  <w:style w:type="paragraph" w:styleId="Closing">
    <w:name w:val="Closing"/>
    <w:basedOn w:val="Normal"/>
    <w:pPr>
      <w:ind w:left="4320"/>
    </w:pPr>
  </w:style>
  <w:style w:type="paragraph" w:styleId="CommentText">
    <w:name w:val="annotation text"/>
    <w:basedOn w:val="Normal"/>
    <w:link w:val="CommentTextChar"/>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FootnoteText">
    <w:name w:val="footnote text"/>
    <w:basedOn w:val="Normal"/>
    <w:semiHidden/>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lang w:val="en-US"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ignature">
    <w:name w:val="Signature"/>
    <w:basedOn w:val="Normal"/>
    <w:pPr>
      <w:ind w:left="4320"/>
    </w:p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customStyle="1" w:styleId="options">
    <w:name w:val="options"/>
    <w:rPr>
      <w:color w:val="FF00FF"/>
      <w:u w:val="dotted"/>
    </w:rPr>
  </w:style>
  <w:style w:type="character" w:customStyle="1" w:styleId="Emphasis1">
    <w:name w:val="Emphasis1"/>
    <w:rPr>
      <w:b/>
    </w:rPr>
  </w:style>
  <w:style w:type="character" w:customStyle="1" w:styleId="FooterChar">
    <w:name w:val="Footer Char"/>
    <w:link w:val="Footer"/>
    <w:uiPriority w:val="99"/>
    <w:rsid w:val="00DE3393"/>
    <w:rPr>
      <w:lang w:val="en-US" w:eastAsia="en-US"/>
    </w:rPr>
  </w:style>
  <w:style w:type="paragraph" w:styleId="BalloonText">
    <w:name w:val="Balloon Text"/>
    <w:basedOn w:val="Normal"/>
    <w:link w:val="BalloonTextChar"/>
    <w:rsid w:val="00DE3393"/>
    <w:rPr>
      <w:rFonts w:ascii="Tahoma" w:hAnsi="Tahoma" w:cs="Tahoma"/>
      <w:sz w:val="16"/>
      <w:szCs w:val="16"/>
    </w:rPr>
  </w:style>
  <w:style w:type="character" w:customStyle="1" w:styleId="BalloonTextChar">
    <w:name w:val="Balloon Text Char"/>
    <w:link w:val="BalloonText"/>
    <w:rsid w:val="00DE3393"/>
    <w:rPr>
      <w:rFonts w:ascii="Tahoma" w:hAnsi="Tahoma" w:cs="Tahoma"/>
      <w:sz w:val="16"/>
      <w:szCs w:val="16"/>
      <w:lang w:val="en-US" w:eastAsia="en-US"/>
    </w:rPr>
  </w:style>
  <w:style w:type="character" w:styleId="CommentReference">
    <w:name w:val="annotation reference"/>
    <w:basedOn w:val="DefaultParagraphFont"/>
    <w:rsid w:val="00D76661"/>
    <w:rPr>
      <w:sz w:val="16"/>
      <w:szCs w:val="16"/>
    </w:rPr>
  </w:style>
  <w:style w:type="paragraph" w:styleId="CommentSubject">
    <w:name w:val="annotation subject"/>
    <w:basedOn w:val="CommentText"/>
    <w:next w:val="CommentText"/>
    <w:link w:val="CommentSubjectChar"/>
    <w:rsid w:val="00D76661"/>
    <w:rPr>
      <w:b/>
      <w:bCs/>
    </w:rPr>
  </w:style>
  <w:style w:type="character" w:customStyle="1" w:styleId="CommentTextChar">
    <w:name w:val="Comment Text Char"/>
    <w:basedOn w:val="DefaultParagraphFont"/>
    <w:link w:val="CommentText"/>
    <w:semiHidden/>
    <w:rsid w:val="00D76661"/>
    <w:rPr>
      <w:lang w:val="en-US" w:eastAsia="en-US"/>
    </w:rPr>
  </w:style>
  <w:style w:type="character" w:customStyle="1" w:styleId="CommentSubjectChar">
    <w:name w:val="Comment Subject Char"/>
    <w:basedOn w:val="CommentTextChar"/>
    <w:link w:val="CommentSubject"/>
    <w:rsid w:val="00D76661"/>
    <w:rPr>
      <w:b/>
      <w:bCs/>
      <w:lang w:val="en-US" w:eastAsia="en-US"/>
    </w:rPr>
  </w:style>
  <w:style w:type="character" w:styleId="UnresolvedMention">
    <w:name w:val="Unresolved Mention"/>
    <w:basedOn w:val="DefaultParagraphFont"/>
    <w:uiPriority w:val="99"/>
    <w:semiHidden/>
    <w:unhideWhenUsed/>
    <w:rsid w:val="00F4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420483">
      <w:bodyDiv w:val="1"/>
      <w:marLeft w:val="0"/>
      <w:marRight w:val="0"/>
      <w:marTop w:val="0"/>
      <w:marBottom w:val="0"/>
      <w:divBdr>
        <w:top w:val="none" w:sz="0" w:space="0" w:color="auto"/>
        <w:left w:val="none" w:sz="0" w:space="0" w:color="auto"/>
        <w:bottom w:val="none" w:sz="0" w:space="0" w:color="auto"/>
        <w:right w:val="none" w:sz="0" w:space="0" w:color="auto"/>
      </w:divBdr>
      <w:divsChild>
        <w:div w:id="929125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saconferencebureau@atpi.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zenodo.org/uploads/new?community=obpdc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C3B5E3830F704FA94D50E2CE6B2D7B" ma:contentTypeVersion="11" ma:contentTypeDescription="Create a new document." ma:contentTypeScope="" ma:versionID="39aab31071fdb6a1e88cf7e30c7906b9">
  <xsd:schema xmlns:xsd="http://www.w3.org/2001/XMLSchema" xmlns:xs="http://www.w3.org/2001/XMLSchema" xmlns:p="http://schemas.microsoft.com/office/2006/metadata/properties" xmlns:ns2="5770ee06-6f0f-4dad-b83c-bc7a296ce5a4" targetNamespace="http://schemas.microsoft.com/office/2006/metadata/properties" ma:root="true" ma:fieldsID="147401007fabb52c7fb816128cfa0804" ns2:_="">
    <xsd:import namespace="5770ee06-6f0f-4dad-b83c-bc7a296ce5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0ee06-6f0f-4dad-b83c-bc7a296ce5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B16890-D619-4E64-A3F0-6E98DF050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0ee06-6f0f-4dad-b83c-bc7a296ce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F4EA05-9B96-40B5-9F99-8F88E64C82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3046BF-6E29-486A-8B47-5FFD7DC65725}">
  <ds:schemaRefs>
    <ds:schemaRef ds:uri="http://schemas.microsoft.com/sharepoint/v3/contenttype/forms"/>
  </ds:schemaRefs>
</ds:datastoreItem>
</file>

<file path=docMetadata/LabelInfo.xml><?xml version="1.0" encoding="utf-8"?>
<clbl:labelList xmlns:clbl="http://schemas.microsoft.com/office/2020/mipLabelMetadata">
  <clbl:label id="{3976fa30-1907-4356-8241-62ea5e1c0256}" enabled="1" method="Standard" siteId="{9a5cacd0-2bef-4dd7-ac5c-7ebe1f54f49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1101</Words>
  <Characters>5761</Characters>
  <Application>Microsoft Office Word</Application>
  <DocSecurity>0</DocSecurity>
  <Lines>185</Lines>
  <Paragraphs>120</Paragraphs>
  <ScaleCrop>false</ScaleCrop>
  <HeadingPairs>
    <vt:vector size="2" baseType="variant">
      <vt:variant>
        <vt:lpstr>Title</vt:lpstr>
      </vt:variant>
      <vt:variant>
        <vt:i4>1</vt:i4>
      </vt:variant>
    </vt:vector>
  </HeadingPairs>
  <TitlesOfParts>
    <vt:vector size="1" baseType="lpstr">
      <vt:lpstr>Electronic format submission for AP2000</vt:lpstr>
    </vt:vector>
  </TitlesOfParts>
  <Company>European Space Agency</Company>
  <LinksUpToDate>false</LinksUpToDate>
  <CharactersWithSpaces>6742</CharactersWithSpaces>
  <SharedDoc>false</SharedDoc>
  <HLinks>
    <vt:vector size="12" baseType="variant">
      <vt:variant>
        <vt:i4>2293784</vt:i4>
      </vt:variant>
      <vt:variant>
        <vt:i4>3</vt:i4>
      </vt:variant>
      <vt:variant>
        <vt:i4>0</vt:i4>
      </vt:variant>
      <vt:variant>
        <vt:i4>5</vt:i4>
      </vt:variant>
      <vt:variant>
        <vt:lpwstr>mailto:esaconferencebureau@atpi.com</vt:lpwstr>
      </vt:variant>
      <vt:variant>
        <vt:lpwstr/>
      </vt:variant>
      <vt:variant>
        <vt:i4>5898341</vt:i4>
      </vt:variant>
      <vt:variant>
        <vt:i4>0</vt:i4>
      </vt:variant>
      <vt:variant>
        <vt:i4>0</vt:i4>
      </vt:variant>
      <vt:variant>
        <vt:i4>5</vt:i4>
      </vt:variant>
      <vt:variant>
        <vt:lpwstr>mailto:Esa.conference.bureau@esa.int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format submission for AP2000</dc:title>
  <dc:subject/>
  <dc:creator>EPD</dc:creator>
  <cp:keywords/>
  <cp:lastModifiedBy>Aniello Fiengo</cp:lastModifiedBy>
  <cp:revision>4</cp:revision>
  <cp:lastPrinted>2005-05-19T10:14:00Z</cp:lastPrinted>
  <dcterms:created xsi:type="dcterms:W3CDTF">2024-05-06T09:48:00Z</dcterms:created>
  <dcterms:modified xsi:type="dcterms:W3CDTF">2026-09-23T10:01:00Z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0x01010094C3B5E3830F704FA94D50E2CE6B2D7B</vt:lpwstr>
  </property>
  <property fmtid="{D5CDD505-2E9C-101B-9397-08002B2CF9AE}" pid="3" name="MSIP_Label_3976fa30-1907-4356-8241-62ea5e1c0256_Enabled">
    <vt:lpwstr>true</vt:lpwstr>
  </property>
  <property fmtid="{D5CDD505-2E9C-101B-9397-08002B2CF9AE}" pid="4" name="MSIP_Label_3976fa30-1907-4356-8241-62ea5e1c0256_SetDate">
    <vt:lpwstr>2022-06-29T08:29:11Z</vt:lpwstr>
  </property>
  <property fmtid="{D5CDD505-2E9C-101B-9397-08002B2CF9AE}" pid="5" name="MSIP_Label_3976fa30-1907-4356-8241-62ea5e1c0256_Method">
    <vt:lpwstr>Standard</vt:lpwstr>
  </property>
  <property fmtid="{D5CDD505-2E9C-101B-9397-08002B2CF9AE}" pid="6" name="MSIP_Label_3976fa30-1907-4356-8241-62ea5e1c0256_Name">
    <vt:lpwstr>ESA UNCLASSIFIED – For ESA Official Use Only</vt:lpwstr>
  </property>
  <property fmtid="{D5CDD505-2E9C-101B-9397-08002B2CF9AE}" pid="7" name="MSIP_Label_3976fa30-1907-4356-8241-62ea5e1c0256_SiteId">
    <vt:lpwstr>9a5cacd0-2bef-4dd7-ac5c-7ebe1f54f495</vt:lpwstr>
  </property>
  <property fmtid="{D5CDD505-2E9C-101B-9397-08002B2CF9AE}" pid="8" name="MSIP_Label_3976fa30-1907-4356-8241-62ea5e1c0256_ActionId">
    <vt:lpwstr>3c41c80c-7b3f-4190-bde3-6e7581e79547</vt:lpwstr>
  </property>
  <property fmtid="{D5CDD505-2E9C-101B-9397-08002B2CF9AE}" pid="9" name="MSIP_Label_3976fa30-1907-4356-8241-62ea5e1c0256_ContentBits">
    <vt:lpwstr>0</vt:lpwstr>
  </property>
</Properties>
</file>