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PDC2021</w:t>
      </w:r>
    </w:p>
    <w:p>
      <w:pPr>
        <w:spacing w:before="0" w:after="0" w:line="240"/>
        <w:ind w:right="0" w:left="0" w:firstLine="0"/>
        <w:jc w:val="center"/>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Vienna, Austria</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Key International and Political Developments</w:t>
      </w:r>
    </w:p>
    <w:p>
      <w:pPr>
        <w:spacing w:before="0" w:after="0" w:line="240"/>
        <w:ind w:right="0" w:left="0" w:firstLine="0"/>
        <w:jc w:val="left"/>
        <w:rPr>
          <w:rFonts w:ascii="Arial" w:hAnsi="Arial" w:cs="Arial" w:eastAsia="Arial"/>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Advancements and Progress in NEO Discovery</w:t>
      </w:r>
    </w:p>
    <w:p>
      <w:pPr>
        <w:spacing w:before="0" w:after="0" w:line="240"/>
        <w:ind w:right="0" w:left="0" w:firstLine="0"/>
        <w:jc w:val="left"/>
        <w:rPr>
          <w:rFonts w:ascii="Arial" w:hAnsi="Arial" w:cs="Arial" w:eastAsia="Arial"/>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NEO Characterization Results</w:t>
      </w:r>
    </w:p>
    <w:p>
      <w:pPr>
        <w:spacing w:before="0" w:after="0" w:line="240"/>
        <w:ind w:right="0" w:left="0" w:firstLine="0"/>
        <w:jc w:val="left"/>
        <w:rPr>
          <w:rFonts w:ascii="Arial" w:hAnsi="Arial" w:cs="Arial" w:eastAsia="Arial"/>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Deflection and Disruption Models &amp; Testing</w:t>
      </w:r>
    </w:p>
    <w:p>
      <w:pPr>
        <w:spacing w:before="0" w:after="0" w:line="240"/>
        <w:ind w:right="0" w:left="0" w:firstLine="0"/>
        <w:jc w:val="left"/>
        <w:rPr>
          <w:rFonts w:ascii="Arial" w:hAnsi="Arial" w:cs="Arial" w:eastAsia="Arial"/>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Mission &amp; Campaign Designs</w:t>
      </w:r>
    </w:p>
    <w:p>
      <w:pPr>
        <w:spacing w:before="0" w:after="0" w:line="240"/>
        <w:ind w:right="0" w:left="0" w:firstLine="0"/>
        <w:jc w:val="left"/>
        <w:rPr>
          <w:rFonts w:ascii="Arial" w:hAnsi="Arial" w:cs="Arial" w:eastAsia="Arial"/>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Impact Consequences</w:t>
      </w:r>
    </w:p>
    <w:p>
      <w:pPr>
        <w:spacing w:before="0" w:after="0" w:line="240"/>
        <w:ind w:right="0" w:left="0" w:firstLine="0"/>
        <w:jc w:val="left"/>
        <w:rPr>
          <w:rFonts w:ascii="Arial" w:hAnsi="Arial" w:cs="Arial" w:eastAsia="Arial"/>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Disaster Response</w:t>
      </w:r>
    </w:p>
    <w:p>
      <w:pPr>
        <w:spacing w:before="0" w:after="0" w:line="240"/>
        <w:ind w:right="0" w:left="0" w:firstLine="0"/>
        <w:jc w:val="left"/>
        <w:rPr>
          <w:rFonts w:ascii="Arial" w:hAnsi="Arial" w:cs="Arial" w:eastAsia="Arial"/>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Decision to Act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 X</w:t>
      </w:r>
      <w:r>
        <w:rPr>
          <w:rFonts w:ascii="Segoe UI Symbol" w:hAnsi="Segoe UI Symbol" w:cs="Segoe UI Symbol" w:eastAsia="Segoe UI Symbol"/>
          <w:b/>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Public Education &amp; Communication</w:t>
      </w:r>
    </w:p>
    <w:p>
      <w:pPr>
        <w:spacing w:before="0" w:after="0" w:line="240"/>
        <w:ind w:right="0" w:left="0" w:firstLine="0"/>
        <w:jc w:val="center"/>
        <w:rPr>
          <w:rFonts w:ascii="Arial" w:hAnsi="Arial" w:cs="Arial" w:eastAsia="Arial"/>
          <w:color w:val="auto"/>
          <w:spacing w:val="0"/>
          <w:position w:val="0"/>
          <w:sz w:val="24"/>
          <w:shd w:fill="auto" w:val="clear"/>
        </w:rPr>
      </w:pPr>
    </w:p>
    <w:p>
      <w:pPr>
        <w:spacing w:before="0" w:after="0" w:line="240"/>
        <w:ind w:right="0" w:left="0" w:firstLine="0"/>
        <w:jc w:val="center"/>
        <w:rPr>
          <w:rFonts w:ascii="Arial" w:hAnsi="Arial" w:cs="Arial" w:eastAsia="Arial"/>
          <w:color w:val="auto"/>
          <w:spacing w:val="0"/>
          <w:position w:val="0"/>
          <w:sz w:val="24"/>
          <w:shd w:fill="auto" w:val="clear"/>
        </w:rPr>
      </w:pPr>
    </w:p>
    <w:p>
      <w:pPr>
        <w:spacing w:before="0" w:after="0" w:line="240"/>
        <w:ind w:right="0" w:left="0" w:firstLine="0"/>
        <w:jc w:val="center"/>
        <w:rPr>
          <w:rFonts w:ascii="Arial" w:hAnsi="Arial" w:cs="Arial" w:eastAsia="Arial"/>
          <w:color w:val="auto"/>
          <w:spacing w:val="0"/>
          <w:position w:val="0"/>
          <w:sz w:val="24"/>
          <w:shd w:fill="auto" w:val="clear"/>
        </w:rPr>
      </w:pPr>
      <w:r>
        <w:rPr>
          <w:rFonts w:ascii="Arial" w:hAnsi="Arial" w:cs="Arial" w:eastAsia="Arial"/>
          <w:b/>
          <w:color w:val="000000"/>
          <w:spacing w:val="0"/>
          <w:position w:val="0"/>
          <w:sz w:val="24"/>
          <w:shd w:fill="auto" w:val="clear"/>
        </w:rPr>
        <w:t xml:space="preserve">Role of Space Generation Advisory Council in Global Planetary Defen</w:t>
      </w:r>
      <w:r>
        <w:rPr>
          <w:rFonts w:ascii="Arial" w:hAnsi="Arial" w:cs="Arial" w:eastAsia="Arial"/>
          <w:b/>
          <w:color w:val="auto"/>
          <w:spacing w:val="0"/>
          <w:position w:val="0"/>
          <w:sz w:val="24"/>
          <w:shd w:fill="auto" w:val="clear"/>
        </w:rPr>
        <w:t xml:space="preserve">s</w:t>
      </w:r>
      <w:r>
        <w:rPr>
          <w:rFonts w:ascii="Arial" w:hAnsi="Arial" w:cs="Arial" w:eastAsia="Arial"/>
          <w:b/>
          <w:color w:val="000000"/>
          <w:spacing w:val="0"/>
          <w:position w:val="0"/>
          <w:sz w:val="24"/>
          <w:shd w:fill="auto" w:val="clear"/>
        </w:rPr>
        <w:t xml:space="preserve">e Outreach</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center"/>
        <w:rPr>
          <w:rFonts w:ascii="Arial" w:hAnsi="Arial" w:cs="Arial" w:eastAsia="Arial"/>
          <w:color w:val="auto"/>
          <w:spacing w:val="0"/>
          <w:position w:val="0"/>
          <w:sz w:val="24"/>
          <w:shd w:fill="auto" w:val="clear"/>
          <w:vertAlign w:val="superscript"/>
        </w:rPr>
      </w:pPr>
      <w:r>
        <w:rPr>
          <w:rFonts w:ascii="Arial" w:hAnsi="Arial" w:cs="Arial" w:eastAsia="Arial"/>
          <w:b/>
          <w:color w:val="auto"/>
          <w:spacing w:val="0"/>
          <w:position w:val="0"/>
          <w:sz w:val="24"/>
          <w:shd w:fill="auto" w:val="clear"/>
        </w:rPr>
        <w:t xml:space="preserve">Smiriti Srivastava</w:t>
      </w:r>
      <w:r>
        <w:rPr>
          <w:rFonts w:ascii="Arial" w:hAnsi="Arial" w:cs="Arial" w:eastAsia="Arial"/>
          <w:color w:val="auto"/>
          <w:spacing w:val="0"/>
          <w:position w:val="0"/>
          <w:sz w:val="24"/>
          <w:shd w:fill="auto" w:val="clear"/>
          <w:vertAlign w:val="superscript"/>
        </w:rPr>
        <w:t xml:space="preserve">(1)</w:t>
      </w:r>
      <w:r>
        <w:rPr>
          <w:rFonts w:ascii="Arial" w:hAnsi="Arial" w:cs="Arial" w:eastAsia="Arial"/>
          <w:b/>
          <w:color w:val="auto"/>
          <w:spacing w:val="0"/>
          <w:position w:val="0"/>
          <w:sz w:val="24"/>
          <w:shd w:fill="auto" w:val="clear"/>
        </w:rPr>
        <w:t xml:space="preserve">, Bijaya Luitel</w:t>
      </w:r>
      <w:r>
        <w:rPr>
          <w:rFonts w:ascii="Arial" w:hAnsi="Arial" w:cs="Arial" w:eastAsia="Arial"/>
          <w:color w:val="auto"/>
          <w:spacing w:val="0"/>
          <w:position w:val="0"/>
          <w:sz w:val="24"/>
          <w:shd w:fill="auto" w:val="clear"/>
          <w:vertAlign w:val="superscript"/>
        </w:rPr>
        <w:t xml:space="preserve">(2)</w:t>
      </w:r>
      <w:r>
        <w:rPr>
          <w:rFonts w:ascii="Arial" w:hAnsi="Arial" w:cs="Arial" w:eastAsia="Arial"/>
          <w:b/>
          <w:color w:val="auto"/>
          <w:spacing w:val="0"/>
          <w:position w:val="0"/>
          <w:sz w:val="24"/>
          <w:shd w:fill="auto" w:val="clear"/>
        </w:rPr>
        <w:t xml:space="preserve">, Arjun Vijaykumar </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Marco Filipe Menezes Romero</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Pavithra Manghaipathy</w:t>
      </w:r>
      <w:r>
        <w:rPr>
          <w:rFonts w:ascii="Arial" w:hAnsi="Arial" w:cs="Arial" w:eastAsia="Arial"/>
          <w:color w:val="auto"/>
          <w:spacing w:val="0"/>
          <w:position w:val="0"/>
          <w:sz w:val="24"/>
          <w:shd w:fill="auto" w:val="clear"/>
          <w:vertAlign w:val="superscript"/>
        </w:rPr>
        <w:t xml:space="preserve">(5)</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Swaraj Sagar Pradhan</w:t>
      </w:r>
      <w:r>
        <w:rPr>
          <w:rFonts w:ascii="Arial" w:hAnsi="Arial" w:cs="Arial" w:eastAsia="Arial"/>
          <w:color w:val="auto"/>
          <w:spacing w:val="0"/>
          <w:position w:val="0"/>
          <w:sz w:val="24"/>
          <w:shd w:fill="auto" w:val="clear"/>
          <w:vertAlign w:val="superscript"/>
        </w:rPr>
        <w:t xml:space="preserve">(6)</w:t>
      </w:r>
    </w:p>
    <w:p>
      <w:pPr>
        <w:spacing w:before="0" w:after="0" w:line="240"/>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(1)</w:t>
      </w:r>
      <w:r>
        <w:rPr>
          <w:rFonts w:ascii="Arial" w:hAnsi="Arial" w:cs="Arial" w:eastAsia="Arial"/>
          <w:i/>
          <w:color w:val="auto"/>
          <w:spacing w:val="0"/>
          <w:position w:val="0"/>
          <w:sz w:val="24"/>
          <w:shd w:fill="auto" w:val="clear"/>
        </w:rPr>
        <w:t xml:space="preserve">Space Generation Advisory Council, India, +91 8318208692, </w:t>
      </w:r>
      <w:r>
        <w:rPr>
          <w:rFonts w:ascii="Arial" w:hAnsi="Arial" w:cs="Arial" w:eastAsia="Arial"/>
          <w:i/>
          <w:color w:val="222222"/>
          <w:spacing w:val="0"/>
          <w:position w:val="0"/>
          <w:sz w:val="24"/>
          <w:shd w:fill="FFFFFF" w:val="clear"/>
        </w:rPr>
        <w:t xml:space="preserve">smiriti.srivastava@spacegeneration.org</w:t>
      </w:r>
    </w:p>
    <w:p>
      <w:pPr>
        <w:spacing w:before="0" w:after="0" w:line="240"/>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(2)</w:t>
      </w:r>
      <w:r>
        <w:rPr>
          <w:rFonts w:ascii="Arial" w:hAnsi="Arial" w:cs="Arial" w:eastAsia="Arial"/>
          <w:i/>
          <w:color w:val="auto"/>
          <w:spacing w:val="0"/>
          <w:position w:val="0"/>
          <w:sz w:val="24"/>
          <w:shd w:fill="auto" w:val="clear"/>
        </w:rPr>
        <w:t xml:space="preserve"> Space Generation Advisory Council, Singapore, +65 81717312, bijaya.luitel@gmail.com</w:t>
      </w:r>
    </w:p>
    <w:p>
      <w:pPr>
        <w:spacing w:before="0" w:after="0" w:line="240"/>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(3)</w:t>
      </w:r>
      <w:r>
        <w:rPr>
          <w:rFonts w:ascii="Arial" w:hAnsi="Arial" w:cs="Arial" w:eastAsia="Arial"/>
          <w:i/>
          <w:color w:val="auto"/>
          <w:spacing w:val="0"/>
          <w:position w:val="0"/>
          <w:sz w:val="24"/>
          <w:shd w:fill="auto" w:val="clear"/>
        </w:rPr>
        <w:t xml:space="preserve"> Space Generation Advisory Council, India, +91 8652133927, vijayarjungalaxy11@gmail.com</w:t>
      </w:r>
    </w:p>
    <w:p>
      <w:pPr>
        <w:spacing w:before="0" w:after="0" w:line="240"/>
        <w:ind w:right="0" w:left="0" w:firstLine="0"/>
        <w:jc w:val="center"/>
        <w:rPr>
          <w:rFonts w:ascii="Arial" w:hAnsi="Arial" w:cs="Arial" w:eastAsia="Arial"/>
          <w:i/>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(4)</w:t>
      </w:r>
      <w:r>
        <w:rPr>
          <w:rFonts w:ascii="Arial" w:hAnsi="Arial" w:cs="Arial" w:eastAsia="Arial"/>
          <w:i/>
          <w:color w:val="auto"/>
          <w:spacing w:val="0"/>
          <w:position w:val="0"/>
          <w:sz w:val="24"/>
          <w:shd w:fill="auto" w:val="clear"/>
        </w:rPr>
        <w:t xml:space="preserve">Space Generation Advisory Council, Angola, +244 936699898, marco.f.m.romero@gmail.com </w:t>
      </w:r>
    </w:p>
    <w:p>
      <w:pPr>
        <w:spacing w:before="0" w:after="0" w:line="240"/>
        <w:ind w:right="0" w:left="0" w:firstLine="0"/>
        <w:jc w:val="center"/>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vertAlign w:val="superscript"/>
        </w:rPr>
        <w:t xml:space="preserve">(5)</w:t>
      </w:r>
      <w:r>
        <w:rPr>
          <w:rFonts w:ascii="Arial" w:hAnsi="Arial" w:cs="Arial" w:eastAsia="Arial"/>
          <w:i/>
          <w:color w:val="auto"/>
          <w:spacing w:val="0"/>
          <w:position w:val="0"/>
          <w:sz w:val="24"/>
          <w:shd w:fill="auto" w:val="clear"/>
        </w:rPr>
        <w:t xml:space="preserve">Space Generation Advisory Council, Sweden, +46 703609580, p.manghaipathy@gmail.com</w:t>
      </w:r>
    </w:p>
    <w:p>
      <w:pPr>
        <w:spacing w:before="0" w:after="0" w:line="240"/>
        <w:ind w:right="0" w:left="0" w:firstLine="0"/>
        <w:jc w:val="center"/>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vertAlign w:val="superscript"/>
        </w:rPr>
        <w:t xml:space="preserve">(6)</w:t>
      </w:r>
      <w:r>
        <w:rPr>
          <w:rFonts w:ascii="Arial" w:hAnsi="Arial" w:cs="Arial" w:eastAsia="Arial"/>
          <w:i/>
          <w:color w:val="auto"/>
          <w:spacing w:val="0"/>
          <w:position w:val="0"/>
          <w:sz w:val="24"/>
          <w:shd w:fill="auto" w:val="clear"/>
        </w:rPr>
        <w:t xml:space="preserve">Space Generation Advisory Council, Nepal, +977 984-0873969,  swarajsagarpradhan@gmail.com</w:t>
      </w:r>
    </w:p>
    <w:p>
      <w:pPr>
        <w:spacing w:before="0" w:after="0" w:line="240"/>
        <w:ind w:right="0" w:left="0" w:firstLine="0"/>
        <w:jc w:val="center"/>
        <w:rPr>
          <w:rFonts w:ascii="Arial" w:hAnsi="Arial" w:cs="Arial" w:eastAsia="Arial"/>
          <w:i/>
          <w:color w:val="auto"/>
          <w:spacing w:val="0"/>
          <w:position w:val="0"/>
          <w:sz w:val="24"/>
          <w:shd w:fill="auto" w:val="clear"/>
        </w:rPr>
      </w:pPr>
    </w:p>
    <w:p>
      <w:pPr>
        <w:spacing w:before="0" w:after="0" w:line="240"/>
        <w:ind w:right="0" w:left="0" w:firstLine="0"/>
        <w:jc w:val="center"/>
        <w:rPr>
          <w:rFonts w:ascii="Arial" w:hAnsi="Arial" w:cs="Arial" w:eastAsia="Arial"/>
          <w:i/>
          <w:color w:val="auto"/>
          <w:spacing w:val="0"/>
          <w:position w:val="0"/>
          <w:sz w:val="24"/>
          <w:shd w:fill="auto"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b/>
          <w:i/>
          <w:color w:val="auto"/>
          <w:spacing w:val="0"/>
          <w:position w:val="0"/>
          <w:sz w:val="24"/>
          <w:shd w:fill="auto" w:val="clear"/>
        </w:rPr>
        <w:t xml:space="preserve">Keywords:</w:t>
      </w:r>
      <w:r>
        <w:rPr>
          <w:rFonts w:ascii="Arial" w:hAnsi="Arial" w:cs="Arial" w:eastAsia="Arial"/>
          <w:i/>
          <w:color w:val="auto"/>
          <w:spacing w:val="0"/>
          <w:position w:val="0"/>
          <w:sz w:val="24"/>
          <w:shd w:fill="auto" w:val="clear"/>
        </w:rPr>
        <w:t xml:space="preserve"> NEOs, Outreach, Collaboration, Planetary Defense</w:t>
      </w:r>
    </w:p>
    <w:p>
      <w:pPr>
        <w:spacing w:before="0" w:after="0" w:line="240"/>
        <w:ind w:right="0" w:left="0" w:firstLine="0"/>
        <w:jc w:val="both"/>
        <w:rPr>
          <w:rFonts w:ascii="Arial" w:hAnsi="Arial" w:cs="Arial" w:eastAsia="Arial"/>
          <w:i/>
          <w:color w:val="auto"/>
          <w:spacing w:val="0"/>
          <w:position w:val="0"/>
          <w:sz w:val="24"/>
          <w:shd w:fill="auto" w:val="clear"/>
        </w:rPr>
      </w:pPr>
    </w:p>
    <w:p>
      <w:pPr>
        <w:keepNext w:val="true"/>
        <w:suppressAutoHyphens w:val="true"/>
        <w:spacing w:before="0" w:after="0" w:line="240"/>
        <w:ind w:right="0" w:left="0" w:firstLine="0"/>
        <w:jc w:val="center"/>
        <w:rPr>
          <w:rFonts w:ascii="Arial" w:hAnsi="Arial" w:cs="Arial" w:eastAsia="Arial"/>
          <w:b/>
          <w:color w:val="auto"/>
          <w:spacing w:val="0"/>
          <w:position w:val="-1"/>
          <w:sz w:val="24"/>
          <w:shd w:fill="auto" w:val="clear"/>
        </w:rPr>
      </w:pPr>
      <w:r>
        <w:rPr>
          <w:rFonts w:ascii="Arial" w:hAnsi="Arial" w:cs="Arial" w:eastAsia="Arial"/>
          <w:b/>
          <w:color w:val="auto"/>
          <w:spacing w:val="0"/>
          <w:position w:val="-1"/>
          <w:sz w:val="24"/>
          <w:shd w:fill="auto" w:val="clear"/>
        </w:rPr>
        <w:t xml:space="preserve">ABSTRACT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The formation of the International Asteroid Warning Network (IAWN) and Space Mission Planning Advisory Group (SMPAG) was a response by the United Nations Office for Outer Space Affairs (UNOOSA) to facilitate the global planetary defen</w:t>
      </w:r>
      <w:r>
        <w:rPr>
          <w:rFonts w:ascii="Arial" w:hAnsi="Arial" w:cs="Arial" w:eastAsia="Arial"/>
          <w:color w:val="auto"/>
          <w:spacing w:val="0"/>
          <w:position w:val="0"/>
          <w:sz w:val="24"/>
          <w:shd w:fill="auto" w:val="clear"/>
        </w:rPr>
        <w:t xml:space="preserve">s</w:t>
      </w:r>
      <w:r>
        <w:rPr>
          <w:rFonts w:ascii="Arial" w:hAnsi="Arial" w:cs="Arial" w:eastAsia="Arial"/>
          <w:color w:val="000000"/>
          <w:spacing w:val="0"/>
          <w:position w:val="0"/>
          <w:sz w:val="24"/>
          <w:shd w:fill="auto" w:val="clear"/>
        </w:rPr>
        <w:t xml:space="preserve">e efforts</w:t>
      </w:r>
      <w:r>
        <w:rPr>
          <w:rFonts w:ascii="Arial" w:hAnsi="Arial" w:cs="Arial" w:eastAsia="Arial"/>
          <w:color w:val="auto"/>
          <w:spacing w:val="0"/>
          <w:position w:val="0"/>
          <w:sz w:val="24"/>
          <w:shd w:fill="auto" w:val="clear"/>
        </w:rPr>
        <w:t xml:space="preserve"> </w:t>
      </w:r>
      <w:r>
        <w:rPr>
          <w:rFonts w:ascii="Arial" w:hAnsi="Arial" w:cs="Arial" w:eastAsia="Arial"/>
          <w:color w:val="000000"/>
          <w:spacing w:val="0"/>
          <w:position w:val="0"/>
          <w:sz w:val="24"/>
          <w:shd w:fill="auto" w:val="clear"/>
        </w:rPr>
        <w:t xml:space="preserve">and to solve the threats and challenges posed by an asteroid impact. It is recognized that an asteroid impact has wide-ranging and catastrophic consequences which would require significant resources to mitigate and/or prevent. Therefore, the participation and engagement of a global audience is critical to the success of planetary defen</w:t>
      </w:r>
      <w:r>
        <w:rPr>
          <w:rFonts w:ascii="Arial" w:hAnsi="Arial" w:cs="Arial" w:eastAsia="Arial"/>
          <w:color w:val="auto"/>
          <w:spacing w:val="0"/>
          <w:position w:val="0"/>
          <w:sz w:val="24"/>
          <w:shd w:fill="auto" w:val="clear"/>
        </w:rPr>
        <w:t xml:space="preserve">s</w:t>
      </w:r>
      <w:r>
        <w:rPr>
          <w:rFonts w:ascii="Arial" w:hAnsi="Arial" w:cs="Arial" w:eastAsia="Arial"/>
          <w:color w:val="000000"/>
          <w:spacing w:val="0"/>
          <w:position w:val="0"/>
          <w:sz w:val="24"/>
          <w:shd w:fill="auto" w:val="clear"/>
        </w:rPr>
        <w:t xml:space="preserve">e. Such outreach is possible through organizations like the Space Generation Advisory Council (SGAC), which has global membership, resources, a history of international collaborations and a dedicated project group that oversees and organizes activities related to planetary defen</w:t>
      </w:r>
      <w:r>
        <w:rPr>
          <w:rFonts w:ascii="Arial" w:hAnsi="Arial" w:cs="Arial" w:eastAsia="Arial"/>
          <w:color w:val="auto"/>
          <w:spacing w:val="0"/>
          <w:position w:val="0"/>
          <w:sz w:val="24"/>
          <w:shd w:fill="auto" w:val="clear"/>
        </w:rPr>
        <w:t xml:space="preserve">s</w:t>
      </w:r>
      <w:r>
        <w:rPr>
          <w:rFonts w:ascii="Arial" w:hAnsi="Arial" w:cs="Arial" w:eastAsia="Arial"/>
          <w:color w:val="000000"/>
          <w:spacing w:val="0"/>
          <w:position w:val="0"/>
          <w:sz w:val="24"/>
          <w:shd w:fill="auto" w:val="clear"/>
        </w:rPr>
        <w:t xml:space="preserve">e and Near Earth Objects (NEOs). The main aim of this paper is to analyse the initiatives undertaken by this project group in order to make the domain of planetary defen</w:t>
      </w:r>
      <w:r>
        <w:rPr>
          <w:rFonts w:ascii="Arial" w:hAnsi="Arial" w:cs="Arial" w:eastAsia="Arial"/>
          <w:color w:val="auto"/>
          <w:spacing w:val="0"/>
          <w:position w:val="0"/>
          <w:sz w:val="24"/>
          <w:shd w:fill="auto" w:val="clear"/>
        </w:rPr>
        <w:t xml:space="preserve">s</w:t>
      </w:r>
      <w:r>
        <w:rPr>
          <w:rFonts w:ascii="Arial" w:hAnsi="Arial" w:cs="Arial" w:eastAsia="Arial"/>
          <w:color w:val="000000"/>
          <w:spacing w:val="0"/>
          <w:position w:val="0"/>
          <w:sz w:val="24"/>
          <w:shd w:fill="auto" w:val="clear"/>
        </w:rPr>
        <w:t xml:space="preserve">e and NEOs reach wider masses. This paper discusses the international events, activities and projects the SGAC NEO Project Group has organized and participated in, focusing on the impacts of these programs in increasing global participation and awareness. Some of these activities include: Find an Asteroid </w:t>
      </w:r>
      <w:r>
        <w:rPr>
          <w:rFonts w:ascii="Arial" w:hAnsi="Arial" w:cs="Arial" w:eastAsia="Arial"/>
          <w:color w:val="auto"/>
          <w:spacing w:val="0"/>
          <w:position w:val="0"/>
          <w:sz w:val="24"/>
          <w:shd w:fill="auto" w:val="clear"/>
        </w:rPr>
        <w:t xml:space="preserve">c</w:t>
      </w:r>
      <w:r>
        <w:rPr>
          <w:rFonts w:ascii="Arial" w:hAnsi="Arial" w:cs="Arial" w:eastAsia="Arial"/>
          <w:color w:val="000000"/>
          <w:spacing w:val="0"/>
          <w:position w:val="0"/>
          <w:sz w:val="24"/>
          <w:shd w:fill="auto" w:val="clear"/>
        </w:rPr>
        <w:t xml:space="preserve">ampaign, Move an Asteroid </w:t>
      </w:r>
      <w:r>
        <w:rPr>
          <w:rFonts w:ascii="Arial" w:hAnsi="Arial" w:cs="Arial" w:eastAsia="Arial"/>
          <w:color w:val="auto"/>
          <w:spacing w:val="0"/>
          <w:position w:val="0"/>
          <w:sz w:val="24"/>
          <w:shd w:fill="auto" w:val="clear"/>
        </w:rPr>
        <w:t xml:space="preserve">c</w:t>
      </w:r>
      <w:r>
        <w:rPr>
          <w:rFonts w:ascii="Arial" w:hAnsi="Arial" w:cs="Arial" w:eastAsia="Arial"/>
          <w:color w:val="000000"/>
          <w:spacing w:val="0"/>
          <w:position w:val="0"/>
          <w:sz w:val="24"/>
          <w:shd w:fill="auto" w:val="clear"/>
        </w:rPr>
        <w:t xml:space="preserve">ompetition, NEO Renaissance </w:t>
      </w:r>
      <w:r>
        <w:rPr>
          <w:rFonts w:ascii="Arial" w:hAnsi="Arial" w:cs="Arial" w:eastAsia="Arial"/>
          <w:color w:val="auto"/>
          <w:spacing w:val="0"/>
          <w:position w:val="0"/>
          <w:sz w:val="24"/>
          <w:shd w:fill="auto" w:val="clear"/>
        </w:rPr>
        <w:t xml:space="preserve">p</w:t>
      </w:r>
      <w:r>
        <w:rPr>
          <w:rFonts w:ascii="Arial" w:hAnsi="Arial" w:cs="Arial" w:eastAsia="Arial"/>
          <w:color w:val="000000"/>
          <w:spacing w:val="0"/>
          <w:position w:val="0"/>
          <w:sz w:val="24"/>
          <w:shd w:fill="auto" w:val="clear"/>
        </w:rPr>
        <w:t xml:space="preserve">oster </w:t>
      </w:r>
      <w:r>
        <w:rPr>
          <w:rFonts w:ascii="Arial" w:hAnsi="Arial" w:cs="Arial" w:eastAsia="Arial"/>
          <w:color w:val="auto"/>
          <w:spacing w:val="0"/>
          <w:position w:val="0"/>
          <w:sz w:val="24"/>
          <w:shd w:fill="auto" w:val="clear"/>
        </w:rPr>
        <w:t xml:space="preserve">c</w:t>
      </w:r>
      <w:r>
        <w:rPr>
          <w:rFonts w:ascii="Arial" w:hAnsi="Arial" w:cs="Arial" w:eastAsia="Arial"/>
          <w:color w:val="000000"/>
          <w:spacing w:val="0"/>
          <w:position w:val="0"/>
          <w:sz w:val="24"/>
          <w:shd w:fill="auto" w:val="clear"/>
        </w:rPr>
        <w:t xml:space="preserve">ompetition, planetary defen</w:t>
      </w:r>
      <w:r>
        <w:rPr>
          <w:rFonts w:ascii="Arial" w:hAnsi="Arial" w:cs="Arial" w:eastAsia="Arial"/>
          <w:color w:val="auto"/>
          <w:spacing w:val="0"/>
          <w:position w:val="0"/>
          <w:sz w:val="24"/>
          <w:shd w:fill="auto" w:val="clear"/>
        </w:rPr>
        <w:t xml:space="preserve">s</w:t>
      </w:r>
      <w:r>
        <w:rPr>
          <w:rFonts w:ascii="Arial" w:hAnsi="Arial" w:cs="Arial" w:eastAsia="Arial"/>
          <w:color w:val="000000"/>
          <w:spacing w:val="0"/>
          <w:position w:val="0"/>
          <w:sz w:val="24"/>
          <w:shd w:fill="auto" w:val="clear"/>
        </w:rPr>
        <w:t xml:space="preserve">e webinars and participation in competitions like the Mars City State Design. In the Find an Asteroid </w:t>
      </w:r>
      <w:r>
        <w:rPr>
          <w:rFonts w:ascii="Arial" w:hAnsi="Arial" w:cs="Arial" w:eastAsia="Arial"/>
          <w:color w:val="auto"/>
          <w:spacing w:val="0"/>
          <w:position w:val="0"/>
          <w:sz w:val="24"/>
          <w:shd w:fill="auto" w:val="clear"/>
        </w:rPr>
        <w:t xml:space="preserve">c</w:t>
      </w:r>
      <w:r>
        <w:rPr>
          <w:rFonts w:ascii="Arial" w:hAnsi="Arial" w:cs="Arial" w:eastAsia="Arial"/>
          <w:color w:val="000000"/>
          <w:spacing w:val="0"/>
          <w:position w:val="0"/>
          <w:sz w:val="24"/>
          <w:shd w:fill="auto" w:val="clear"/>
        </w:rPr>
        <w:t xml:space="preserve">ampaign, participants were from diverse backgrounds; for some, this program was a stepping-stone for understanding what asteroids are, the threats they pose, and the importance of planetary defen</w:t>
      </w:r>
      <w:r>
        <w:rPr>
          <w:rFonts w:ascii="Arial" w:hAnsi="Arial" w:cs="Arial" w:eastAsia="Arial"/>
          <w:color w:val="auto"/>
          <w:spacing w:val="0"/>
          <w:position w:val="0"/>
          <w:sz w:val="24"/>
          <w:shd w:fill="auto" w:val="clear"/>
        </w:rPr>
        <w:t xml:space="preserve">s</w:t>
      </w:r>
      <w:r>
        <w:rPr>
          <w:rFonts w:ascii="Arial" w:hAnsi="Arial" w:cs="Arial" w:eastAsia="Arial"/>
          <w:color w:val="000000"/>
          <w:spacing w:val="0"/>
          <w:position w:val="0"/>
          <w:sz w:val="24"/>
          <w:shd w:fill="auto" w:val="clear"/>
        </w:rPr>
        <w:t xml:space="preserve">e, which helped increase awareness of planetary defen</w:t>
      </w:r>
      <w:r>
        <w:rPr>
          <w:rFonts w:ascii="Arial" w:hAnsi="Arial" w:cs="Arial" w:eastAsia="Arial"/>
          <w:color w:val="auto"/>
          <w:spacing w:val="0"/>
          <w:position w:val="0"/>
          <w:sz w:val="24"/>
          <w:shd w:fill="auto" w:val="clear"/>
        </w:rPr>
        <w:t xml:space="preserve">s</w:t>
      </w:r>
      <w:r>
        <w:rPr>
          <w:rFonts w:ascii="Arial" w:hAnsi="Arial" w:cs="Arial" w:eastAsia="Arial"/>
          <w:color w:val="000000"/>
          <w:spacing w:val="0"/>
          <w:position w:val="0"/>
          <w:sz w:val="24"/>
          <w:shd w:fill="auto" w:val="clear"/>
        </w:rPr>
        <w:t xml:space="preserve">e efforts. Similarly, the Move an Asteroid </w:t>
      </w:r>
      <w:r>
        <w:rPr>
          <w:rFonts w:ascii="Arial" w:hAnsi="Arial" w:cs="Arial" w:eastAsia="Arial"/>
          <w:color w:val="auto"/>
          <w:spacing w:val="0"/>
          <w:position w:val="0"/>
          <w:sz w:val="24"/>
          <w:shd w:fill="auto" w:val="clear"/>
        </w:rPr>
        <w:t xml:space="preserve">c</w:t>
      </w:r>
      <w:r>
        <w:rPr>
          <w:rFonts w:ascii="Arial" w:hAnsi="Arial" w:cs="Arial" w:eastAsia="Arial"/>
          <w:color w:val="000000"/>
          <w:spacing w:val="0"/>
          <w:position w:val="0"/>
          <w:sz w:val="24"/>
          <w:shd w:fill="auto" w:val="clear"/>
        </w:rPr>
        <w:t xml:space="preserve">ompetition is a long-running initiative that has focused on some of the more technical aspects of NEOs, an important part of which is mitigation strategies for potential NEO impact threats. In order to involve less technically inclined stakeholders, NEO Renaissance </w:t>
      </w:r>
      <w:r>
        <w:rPr>
          <w:rFonts w:ascii="Arial" w:hAnsi="Arial" w:cs="Arial" w:eastAsia="Arial"/>
          <w:color w:val="auto"/>
          <w:spacing w:val="0"/>
          <w:position w:val="0"/>
          <w:sz w:val="24"/>
          <w:shd w:fill="auto" w:val="clear"/>
        </w:rPr>
        <w:t xml:space="preserve">p</w:t>
      </w:r>
      <w:r>
        <w:rPr>
          <w:rFonts w:ascii="Arial" w:hAnsi="Arial" w:cs="Arial" w:eastAsia="Arial"/>
          <w:color w:val="000000"/>
          <w:spacing w:val="0"/>
          <w:position w:val="0"/>
          <w:sz w:val="24"/>
          <w:shd w:fill="auto" w:val="clear"/>
        </w:rPr>
        <w:t xml:space="preserve">oster </w:t>
      </w:r>
      <w:r>
        <w:rPr>
          <w:rFonts w:ascii="Arial" w:hAnsi="Arial" w:cs="Arial" w:eastAsia="Arial"/>
          <w:color w:val="auto"/>
          <w:spacing w:val="0"/>
          <w:position w:val="0"/>
          <w:sz w:val="24"/>
          <w:shd w:fill="auto" w:val="clear"/>
        </w:rPr>
        <w:t xml:space="preserve">c</w:t>
      </w:r>
      <w:r>
        <w:rPr>
          <w:rFonts w:ascii="Arial" w:hAnsi="Arial" w:cs="Arial" w:eastAsia="Arial"/>
          <w:color w:val="000000"/>
          <w:spacing w:val="0"/>
          <w:position w:val="0"/>
          <w:sz w:val="24"/>
          <w:shd w:fill="auto" w:val="clear"/>
        </w:rPr>
        <w:t xml:space="preserve">ompetition was organized, attracting people with artistic talents to conceptualize NEOs in a creative manner, many of whom chose to portray defen</w:t>
      </w:r>
      <w:r>
        <w:rPr>
          <w:rFonts w:ascii="Arial" w:hAnsi="Arial" w:cs="Arial" w:eastAsia="Arial"/>
          <w:color w:val="auto"/>
          <w:spacing w:val="0"/>
          <w:position w:val="0"/>
          <w:sz w:val="24"/>
          <w:shd w:fill="auto" w:val="clear"/>
        </w:rPr>
        <w:t xml:space="preserve">s</w:t>
      </w:r>
      <w:r>
        <w:rPr>
          <w:rFonts w:ascii="Arial" w:hAnsi="Arial" w:cs="Arial" w:eastAsia="Arial"/>
          <w:color w:val="000000"/>
          <w:spacing w:val="0"/>
          <w:position w:val="0"/>
          <w:sz w:val="24"/>
          <w:shd w:fill="auto" w:val="clear"/>
        </w:rPr>
        <w:t xml:space="preserve">e from planetary threats. Ultimately, the findings from our activities shall be discussed in order to promote a wider outreach program that could be designed to enhance international collaborations and increased participation, while decreasing regional disparities, from all member states of the United Nations.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u w:val="single"/>
          <w:shd w:fill="auto" w:val="clear"/>
        </w:rPr>
      </w:pPr>
    </w:p>
    <w:p>
      <w:pPr>
        <w:spacing w:before="0" w:after="0" w:line="240"/>
        <w:ind w:right="0" w:left="0" w:firstLine="0"/>
        <w:jc w:val="both"/>
        <w:rPr>
          <w:rFonts w:ascii="Arial" w:hAnsi="Arial" w:cs="Arial" w:eastAsia="Arial"/>
          <w:color w:val="000000"/>
          <w:spacing w:val="0"/>
          <w:position w:val="0"/>
          <w:sz w:val="24"/>
          <w:u w:val="single"/>
          <w:shd w:fill="auto" w:val="clear"/>
        </w:rPr>
      </w:pPr>
    </w:p>
    <w:p>
      <w:pPr>
        <w:spacing w:before="0" w:after="0" w:line="240"/>
        <w:ind w:right="0" w:left="0" w:firstLine="0"/>
        <w:jc w:val="both"/>
        <w:rPr>
          <w:rFonts w:ascii="Arial" w:hAnsi="Arial" w:cs="Arial" w:eastAsia="Arial"/>
          <w:color w:val="000000"/>
          <w:spacing w:val="0"/>
          <w:position w:val="0"/>
          <w:sz w:val="22"/>
          <w:u w:val="single"/>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