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BEC" w:rsidRDefault="00136BEC" w:rsidP="00136BEC">
      <w:pPr>
        <w:pStyle w:val="papertitle"/>
      </w:pPr>
      <w:r>
        <w:t xml:space="preserve">Radiation and </w:t>
      </w:r>
      <w:r w:rsidR="003B3CFD">
        <w:t xml:space="preserve">some </w:t>
      </w:r>
      <w:r>
        <w:t xml:space="preserve">other effects included in </w:t>
      </w:r>
      <w:r w:rsidR="00C113F3">
        <w:t xml:space="preserve">the </w:t>
      </w:r>
      <w:r>
        <w:t xml:space="preserve">Impact Effects calculator. </w:t>
      </w:r>
    </w:p>
    <w:p w:rsidR="00C113F3" w:rsidRPr="00C113F3" w:rsidRDefault="00C113F3" w:rsidP="00C113F3">
      <w:pPr>
        <w:pStyle w:val="author"/>
        <w:rPr>
          <w:sz w:val="24"/>
          <w:szCs w:val="24"/>
        </w:rPr>
      </w:pPr>
      <w:r w:rsidRPr="00C113F3">
        <w:rPr>
          <w:rStyle w:val="ORCID"/>
          <w:sz w:val="24"/>
          <w:szCs w:val="24"/>
          <w:vertAlign w:val="baseline"/>
        </w:rPr>
        <w:t xml:space="preserve">O.P. Popova, V.V. </w:t>
      </w:r>
      <w:proofErr w:type="spellStart"/>
      <w:r w:rsidRPr="00C113F3">
        <w:rPr>
          <w:rStyle w:val="ORCID"/>
          <w:sz w:val="24"/>
          <w:szCs w:val="24"/>
          <w:vertAlign w:val="baseline"/>
        </w:rPr>
        <w:t>Svetsov</w:t>
      </w:r>
      <w:proofErr w:type="spellEnd"/>
      <w:r>
        <w:rPr>
          <w:rStyle w:val="ORCID"/>
          <w:sz w:val="24"/>
          <w:szCs w:val="24"/>
          <w:vertAlign w:val="baseline"/>
        </w:rPr>
        <w:t xml:space="preserve">, </w:t>
      </w:r>
      <w:r w:rsidRPr="00C113F3">
        <w:rPr>
          <w:rStyle w:val="ORCID"/>
          <w:sz w:val="24"/>
          <w:szCs w:val="24"/>
          <w:vertAlign w:val="baseline"/>
        </w:rPr>
        <w:t xml:space="preserve">V.V. </w:t>
      </w:r>
      <w:proofErr w:type="spellStart"/>
      <w:r w:rsidRPr="00C113F3">
        <w:rPr>
          <w:rStyle w:val="ORCID"/>
          <w:sz w:val="24"/>
          <w:szCs w:val="24"/>
          <w:vertAlign w:val="baseline"/>
        </w:rPr>
        <w:t>Shuvalov</w:t>
      </w:r>
      <w:proofErr w:type="spellEnd"/>
      <w:r>
        <w:rPr>
          <w:rStyle w:val="ORCID"/>
          <w:sz w:val="24"/>
          <w:szCs w:val="24"/>
          <w:vertAlign w:val="baseline"/>
        </w:rPr>
        <w:t>,</w:t>
      </w:r>
      <w:r w:rsidRPr="00C113F3">
        <w:rPr>
          <w:sz w:val="24"/>
          <w:szCs w:val="24"/>
        </w:rPr>
        <w:t xml:space="preserve"> </w:t>
      </w:r>
      <w:proofErr w:type="spellStart"/>
      <w:r w:rsidRPr="00C113F3">
        <w:rPr>
          <w:sz w:val="24"/>
          <w:szCs w:val="24"/>
        </w:rPr>
        <w:t>Glazachev</w:t>
      </w:r>
      <w:proofErr w:type="spellEnd"/>
      <w:r w:rsidRPr="00C113F3">
        <w:rPr>
          <w:sz w:val="24"/>
          <w:szCs w:val="24"/>
        </w:rPr>
        <w:t xml:space="preserve"> D.O.</w:t>
      </w:r>
      <w:r w:rsidRPr="00C113F3">
        <w:rPr>
          <w:rStyle w:val="ORCID"/>
          <w:sz w:val="24"/>
          <w:szCs w:val="24"/>
          <w:vertAlign w:val="baseline"/>
        </w:rPr>
        <w:t>,</w:t>
      </w:r>
      <w:r w:rsidRPr="00C113F3">
        <w:rPr>
          <w:sz w:val="24"/>
          <w:szCs w:val="24"/>
        </w:rPr>
        <w:t xml:space="preserve"> </w:t>
      </w:r>
      <w:proofErr w:type="spellStart"/>
      <w:r w:rsidRPr="00C113F3">
        <w:rPr>
          <w:sz w:val="24"/>
          <w:szCs w:val="24"/>
        </w:rPr>
        <w:t>Podobnaya</w:t>
      </w:r>
      <w:proofErr w:type="spellEnd"/>
      <w:r w:rsidRPr="00C113F3">
        <w:rPr>
          <w:sz w:val="24"/>
          <w:szCs w:val="24"/>
        </w:rPr>
        <w:t xml:space="preserve"> E.D</w:t>
      </w:r>
      <w:r>
        <w:rPr>
          <w:sz w:val="24"/>
          <w:szCs w:val="24"/>
        </w:rPr>
        <w:t xml:space="preserve">., </w:t>
      </w:r>
      <w:proofErr w:type="spellStart"/>
      <w:r>
        <w:rPr>
          <w:sz w:val="24"/>
          <w:szCs w:val="24"/>
        </w:rPr>
        <w:t>Khazins</w:t>
      </w:r>
      <w:proofErr w:type="spellEnd"/>
      <w:r>
        <w:rPr>
          <w:sz w:val="24"/>
          <w:szCs w:val="24"/>
        </w:rPr>
        <w:t xml:space="preserve"> V.M., </w:t>
      </w:r>
      <w:proofErr w:type="spellStart"/>
      <w:r>
        <w:rPr>
          <w:sz w:val="24"/>
          <w:szCs w:val="24"/>
        </w:rPr>
        <w:t>Artemieva</w:t>
      </w:r>
      <w:proofErr w:type="spellEnd"/>
      <w:r>
        <w:rPr>
          <w:sz w:val="24"/>
          <w:szCs w:val="24"/>
        </w:rPr>
        <w:t xml:space="preserve"> N.A.</w:t>
      </w:r>
    </w:p>
    <w:p w:rsidR="00C113F3" w:rsidRDefault="00C113F3" w:rsidP="00C113F3">
      <w:pPr>
        <w:pStyle w:val="address"/>
        <w:rPr>
          <w:sz w:val="22"/>
          <w:szCs w:val="22"/>
        </w:rPr>
      </w:pPr>
      <w:r w:rsidRPr="00C113F3">
        <w:rPr>
          <w:sz w:val="22"/>
          <w:szCs w:val="22"/>
        </w:rPr>
        <w:t>Institute of Geosphere Dynamics, Moscow, Russia</w:t>
      </w:r>
    </w:p>
    <w:p w:rsidR="00C113F3" w:rsidRDefault="00C113F3" w:rsidP="00C113F3">
      <w:pPr>
        <w:pStyle w:val="address"/>
        <w:rPr>
          <w:sz w:val="22"/>
          <w:szCs w:val="22"/>
        </w:rPr>
      </w:pPr>
    </w:p>
    <w:p w:rsidR="00C207D3" w:rsidRPr="003B3CFD" w:rsidRDefault="00C207D3" w:rsidP="00A87B76">
      <w:pPr>
        <w:pStyle w:val="p1a"/>
        <w:rPr>
          <w:sz w:val="28"/>
          <w:szCs w:val="28"/>
        </w:rPr>
      </w:pPr>
      <w:r w:rsidRPr="003B3CFD">
        <w:rPr>
          <w:sz w:val="28"/>
          <w:szCs w:val="28"/>
        </w:rPr>
        <w:t xml:space="preserve">Radiation produced due to the deceleration of a cosmic object in the atmosphere and due to an emission of a plume generated by crater-forming impacts is one of the main dangerous consequences of these impacts. The thermal radiation can be strong enough to be dangerous to people, to ignite fires and even to melt rocks. </w:t>
      </w:r>
    </w:p>
    <w:p w:rsidR="003B3CFD" w:rsidRDefault="00C207D3" w:rsidP="00A87B76">
      <w:pPr>
        <w:jc w:val="both"/>
        <w:rPr>
          <w:sz w:val="28"/>
          <w:szCs w:val="28"/>
          <w:lang w:val="en-US"/>
        </w:rPr>
      </w:pPr>
      <w:r w:rsidRPr="003B3CFD">
        <w:rPr>
          <w:sz w:val="28"/>
          <w:szCs w:val="28"/>
          <w:lang w:val="en-US"/>
        </w:rPr>
        <w:t xml:space="preserve">It may be recalled that the </w:t>
      </w:r>
      <w:proofErr w:type="spellStart"/>
      <w:r w:rsidRPr="003B3CFD">
        <w:rPr>
          <w:sz w:val="28"/>
          <w:szCs w:val="28"/>
          <w:lang w:val="en-US"/>
        </w:rPr>
        <w:t>Chixculub</w:t>
      </w:r>
      <w:proofErr w:type="spellEnd"/>
      <w:r w:rsidRPr="003B3CFD">
        <w:rPr>
          <w:sz w:val="28"/>
          <w:szCs w:val="28"/>
          <w:lang w:val="en-US"/>
        </w:rPr>
        <w:t xml:space="preserve"> crater-forming impact of an asteroid 10–15 km in size generated global wildfires</w:t>
      </w:r>
      <w:r w:rsidR="003B3CFD">
        <w:rPr>
          <w:sz w:val="28"/>
          <w:szCs w:val="28"/>
          <w:lang w:val="en-US"/>
        </w:rPr>
        <w:t>, and t</w:t>
      </w:r>
      <w:r w:rsidRPr="003B3CFD">
        <w:rPr>
          <w:sz w:val="28"/>
          <w:szCs w:val="28"/>
          <w:lang w:val="en-US"/>
        </w:rPr>
        <w:t>he famous 1908 Tunguska event, caused by the entry of an object about 50 m in diameter, generated a forest fire within a rad</w:t>
      </w:r>
      <w:r w:rsidRPr="003B3CFD">
        <w:rPr>
          <w:sz w:val="28"/>
          <w:szCs w:val="28"/>
          <w:lang w:val="en-US"/>
        </w:rPr>
        <w:t>i</w:t>
      </w:r>
      <w:r w:rsidR="003B3CFD">
        <w:rPr>
          <w:sz w:val="28"/>
          <w:szCs w:val="28"/>
          <w:lang w:val="en-US"/>
        </w:rPr>
        <w:t>us of 10–15 km</w:t>
      </w:r>
      <w:r w:rsidRPr="003B3CFD">
        <w:rPr>
          <w:sz w:val="28"/>
          <w:szCs w:val="28"/>
          <w:lang w:val="en-US"/>
        </w:rPr>
        <w:t>.</w:t>
      </w:r>
    </w:p>
    <w:p w:rsidR="003B3CFD" w:rsidRDefault="00C207D3" w:rsidP="00A87B76">
      <w:pPr>
        <w:jc w:val="both"/>
        <w:rPr>
          <w:sz w:val="28"/>
          <w:szCs w:val="28"/>
          <w:lang w:val="en-US"/>
        </w:rPr>
      </w:pPr>
      <w:r w:rsidRPr="003B3CFD">
        <w:rPr>
          <w:sz w:val="28"/>
          <w:szCs w:val="28"/>
          <w:lang w:val="en-US"/>
        </w:rPr>
        <w:t xml:space="preserve">The effects of the thermal radiation could be evaluated based both on the data on nuclear explosions and on </w:t>
      </w:r>
      <w:r w:rsidR="003B3CFD" w:rsidRPr="003B3CFD">
        <w:rPr>
          <w:sz w:val="28"/>
          <w:szCs w:val="28"/>
          <w:lang w:val="en-US"/>
        </w:rPr>
        <w:t>a specially developed model.</w:t>
      </w:r>
      <w:r w:rsidR="003B3CFD" w:rsidRPr="003B3CFD">
        <w:rPr>
          <w:sz w:val="28"/>
          <w:szCs w:val="28"/>
          <w:lang w:val="en-US"/>
        </w:rPr>
        <w:t xml:space="preserve"> </w:t>
      </w:r>
      <w:proofErr w:type="spellStart"/>
      <w:r w:rsidR="003B3CFD" w:rsidRPr="003B3CFD">
        <w:rPr>
          <w:sz w:val="28"/>
          <w:szCs w:val="28"/>
        </w:rPr>
        <w:t>Serial</w:t>
      </w:r>
      <w:proofErr w:type="spellEnd"/>
      <w:r w:rsidR="003B3CFD" w:rsidRPr="003B3CFD">
        <w:rPr>
          <w:sz w:val="28"/>
          <w:szCs w:val="28"/>
        </w:rPr>
        <w:t xml:space="preserve"> </w:t>
      </w:r>
      <w:proofErr w:type="spellStart"/>
      <w:r w:rsidR="003B3CFD" w:rsidRPr="003B3CFD">
        <w:rPr>
          <w:sz w:val="28"/>
          <w:szCs w:val="28"/>
        </w:rPr>
        <w:t>calculations</w:t>
      </w:r>
      <w:proofErr w:type="spellEnd"/>
      <w:r w:rsidR="003B3CFD" w:rsidRPr="003B3CFD">
        <w:rPr>
          <w:sz w:val="28"/>
          <w:szCs w:val="28"/>
        </w:rPr>
        <w:t xml:space="preserve"> </w:t>
      </w:r>
      <w:proofErr w:type="spellStart"/>
      <w:r w:rsidR="003B3CFD" w:rsidRPr="003B3CFD">
        <w:rPr>
          <w:sz w:val="28"/>
          <w:szCs w:val="28"/>
        </w:rPr>
        <w:t>were</w:t>
      </w:r>
      <w:proofErr w:type="spellEnd"/>
      <w:r w:rsidR="003B3CFD" w:rsidRPr="003B3CFD">
        <w:rPr>
          <w:sz w:val="28"/>
          <w:szCs w:val="28"/>
        </w:rPr>
        <w:t xml:space="preserve"> </w:t>
      </w:r>
      <w:proofErr w:type="spellStart"/>
      <w:r w:rsidR="003B3CFD" w:rsidRPr="003B3CFD">
        <w:rPr>
          <w:sz w:val="28"/>
          <w:szCs w:val="28"/>
        </w:rPr>
        <w:t>carried</w:t>
      </w:r>
      <w:proofErr w:type="spellEnd"/>
      <w:r w:rsidR="003B3CFD" w:rsidRPr="003B3CFD">
        <w:rPr>
          <w:sz w:val="28"/>
          <w:szCs w:val="28"/>
        </w:rPr>
        <w:t xml:space="preserve"> out within the framework of this model.</w:t>
      </w:r>
      <w:r w:rsidR="003B3CFD" w:rsidRPr="003B3CFD">
        <w:rPr>
          <w:sz w:val="28"/>
          <w:szCs w:val="28"/>
        </w:rPr>
        <w:t xml:space="preserve"> </w:t>
      </w:r>
      <w:r w:rsidR="003B3CFD" w:rsidRPr="003B3CFD">
        <w:rPr>
          <w:sz w:val="28"/>
          <w:szCs w:val="28"/>
          <w:lang w:val="en-US"/>
        </w:rPr>
        <w:t xml:space="preserve">The results of these simulations were used to obtain simplified scaling relations, which allow </w:t>
      </w:r>
      <w:proofErr w:type="gramStart"/>
      <w:r w:rsidR="003B3CFD" w:rsidRPr="003B3CFD">
        <w:rPr>
          <w:sz w:val="28"/>
          <w:szCs w:val="28"/>
          <w:lang w:val="en-US"/>
        </w:rPr>
        <w:t>to determine</w:t>
      </w:r>
      <w:proofErr w:type="gramEnd"/>
      <w:r w:rsidR="003B3CFD" w:rsidRPr="003B3CFD">
        <w:rPr>
          <w:sz w:val="28"/>
          <w:szCs w:val="28"/>
          <w:lang w:val="en-US"/>
        </w:rPr>
        <w:t xml:space="preserve"> radiation field</w:t>
      </w:r>
      <w:r w:rsidR="003F3229">
        <w:rPr>
          <w:sz w:val="28"/>
          <w:szCs w:val="28"/>
          <w:lang w:val="en-US"/>
        </w:rPr>
        <w:t xml:space="preserve"> </w:t>
      </w:r>
      <w:r w:rsidR="003B3CFD">
        <w:rPr>
          <w:sz w:val="28"/>
          <w:szCs w:val="28"/>
          <w:lang w:val="en-US"/>
        </w:rPr>
        <w:t xml:space="preserve">on the surface </w:t>
      </w:r>
      <w:r w:rsidR="003F3229">
        <w:rPr>
          <w:sz w:val="28"/>
          <w:szCs w:val="28"/>
          <w:lang w:val="en-US"/>
        </w:rPr>
        <w:t xml:space="preserve">and other characteristics </w:t>
      </w:r>
      <w:r w:rsidR="003B3CFD" w:rsidRPr="003B3CFD">
        <w:rPr>
          <w:sz w:val="28"/>
          <w:szCs w:val="28"/>
          <w:lang w:val="en-US"/>
        </w:rPr>
        <w:t xml:space="preserve">based only on the parameters of the impactor. </w:t>
      </w:r>
    </w:p>
    <w:p w:rsidR="003B3CFD" w:rsidRPr="003B3CFD" w:rsidRDefault="003B3CFD" w:rsidP="00A87B76">
      <w:pPr>
        <w:jc w:val="both"/>
        <w:rPr>
          <w:sz w:val="28"/>
          <w:szCs w:val="28"/>
          <w:lang w:val="en-US"/>
        </w:rPr>
      </w:pPr>
      <w:r>
        <w:rPr>
          <w:sz w:val="28"/>
          <w:szCs w:val="28"/>
          <w:lang w:val="en-US"/>
        </w:rPr>
        <w:t xml:space="preserve">The impact of the cosmic object </w:t>
      </w:r>
      <w:r w:rsidR="0097736B">
        <w:rPr>
          <w:sz w:val="28"/>
          <w:szCs w:val="28"/>
          <w:lang w:val="en-US"/>
        </w:rPr>
        <w:t>initiate</w:t>
      </w:r>
      <w:r w:rsidR="00A87B76">
        <w:rPr>
          <w:sz w:val="28"/>
          <w:szCs w:val="28"/>
          <w:lang w:val="en-US"/>
        </w:rPr>
        <w:t>s</w:t>
      </w:r>
      <w:r w:rsidR="0097736B">
        <w:rPr>
          <w:sz w:val="28"/>
          <w:szCs w:val="28"/>
          <w:lang w:val="en-US"/>
        </w:rPr>
        <w:t xml:space="preserve"> </w:t>
      </w:r>
      <w:r w:rsidR="00A87B76">
        <w:rPr>
          <w:sz w:val="28"/>
          <w:szCs w:val="28"/>
          <w:lang w:val="en-US"/>
        </w:rPr>
        <w:t xml:space="preserve">shock waves (see accompanied presentation), seismic effects, crater formation </w:t>
      </w:r>
      <w:proofErr w:type="gramStart"/>
      <w:r w:rsidR="00A87B76">
        <w:rPr>
          <w:sz w:val="28"/>
          <w:szCs w:val="28"/>
          <w:lang w:val="en-US"/>
        </w:rPr>
        <w:t>and  ionospheric</w:t>
      </w:r>
      <w:proofErr w:type="gramEnd"/>
      <w:r w:rsidR="00A87B76">
        <w:rPr>
          <w:sz w:val="28"/>
          <w:szCs w:val="28"/>
          <w:lang w:val="en-US"/>
        </w:rPr>
        <w:t xml:space="preserve"> disturbances. Scaling relations for these effects are included in the current version of the Impact effect calculator.   </w:t>
      </w:r>
      <w:bookmarkStart w:id="0" w:name="_GoBack"/>
      <w:bookmarkEnd w:id="0"/>
      <w:r w:rsidR="003F3229">
        <w:rPr>
          <w:sz w:val="28"/>
          <w:szCs w:val="28"/>
          <w:lang w:val="en-US"/>
        </w:rPr>
        <w:t xml:space="preserve">These effects are </w:t>
      </w:r>
      <w:proofErr w:type="gramStart"/>
      <w:r w:rsidR="003F3229">
        <w:rPr>
          <w:sz w:val="28"/>
          <w:szCs w:val="28"/>
          <w:lang w:val="en-US"/>
        </w:rPr>
        <w:t xml:space="preserve">estimated </w:t>
      </w:r>
      <w:r w:rsidR="0097736B">
        <w:rPr>
          <w:sz w:val="28"/>
          <w:szCs w:val="28"/>
          <w:lang w:val="en-US"/>
        </w:rPr>
        <w:t xml:space="preserve"> </w:t>
      </w:r>
      <w:r w:rsidR="003F3229">
        <w:rPr>
          <w:sz w:val="28"/>
          <w:szCs w:val="28"/>
          <w:lang w:val="en-US"/>
        </w:rPr>
        <w:t>for</w:t>
      </w:r>
      <w:proofErr w:type="gramEnd"/>
      <w:r w:rsidR="003F3229">
        <w:rPr>
          <w:sz w:val="28"/>
          <w:szCs w:val="28"/>
          <w:lang w:val="en-US"/>
        </w:rPr>
        <w:t xml:space="preserve"> the probable impactor based on suggested scaling relations.  </w:t>
      </w:r>
      <w:r>
        <w:rPr>
          <w:sz w:val="28"/>
          <w:szCs w:val="28"/>
          <w:lang w:val="en-US"/>
        </w:rPr>
        <w:t xml:space="preserve"> </w:t>
      </w:r>
    </w:p>
    <w:p w:rsidR="00C113F3" w:rsidRPr="00C113F3" w:rsidRDefault="00C113F3" w:rsidP="00C113F3">
      <w:pPr>
        <w:rPr>
          <w:lang w:val="en-US"/>
        </w:rPr>
      </w:pPr>
    </w:p>
    <w:sectPr w:rsidR="00C113F3" w:rsidRPr="00C11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04"/>
    <w:rsid w:val="00136BEC"/>
    <w:rsid w:val="003B3CFD"/>
    <w:rsid w:val="003F3229"/>
    <w:rsid w:val="0097736B"/>
    <w:rsid w:val="009D6004"/>
    <w:rsid w:val="00A87B76"/>
    <w:rsid w:val="00BE1EE9"/>
    <w:rsid w:val="00C113F3"/>
    <w:rsid w:val="00C207D3"/>
    <w:rsid w:val="00EF6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title">
    <w:name w:val="papertitle"/>
    <w:basedOn w:val="a"/>
    <w:next w:val="a"/>
    <w:rsid w:val="00136BEC"/>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lang w:val="en-US"/>
    </w:rPr>
  </w:style>
  <w:style w:type="paragraph" w:customStyle="1" w:styleId="address">
    <w:name w:val="address"/>
    <w:basedOn w:val="a"/>
    <w:rsid w:val="00C113F3"/>
    <w:pPr>
      <w:overflowPunct w:val="0"/>
      <w:autoSpaceDE w:val="0"/>
      <w:autoSpaceDN w:val="0"/>
      <w:adjustRightInd w:val="0"/>
      <w:spacing w:line="220" w:lineRule="atLeast"/>
      <w:contextualSpacing/>
      <w:jc w:val="center"/>
      <w:textAlignment w:val="baseline"/>
    </w:pPr>
    <w:rPr>
      <w:rFonts w:ascii="Times New Roman" w:eastAsia="Times New Roman" w:hAnsi="Times New Roman" w:cs="Times New Roman"/>
      <w:sz w:val="18"/>
      <w:szCs w:val="20"/>
      <w:lang w:val="en-US"/>
    </w:rPr>
  </w:style>
  <w:style w:type="paragraph" w:customStyle="1" w:styleId="author">
    <w:name w:val="author"/>
    <w:basedOn w:val="a"/>
    <w:next w:val="address"/>
    <w:rsid w:val="00C113F3"/>
    <w:pPr>
      <w:overflowPunct w:val="0"/>
      <w:autoSpaceDE w:val="0"/>
      <w:autoSpaceDN w:val="0"/>
      <w:adjustRightInd w:val="0"/>
      <w:spacing w:line="220" w:lineRule="atLeast"/>
      <w:jc w:val="center"/>
      <w:textAlignment w:val="baseline"/>
    </w:pPr>
    <w:rPr>
      <w:rFonts w:ascii="Times New Roman" w:eastAsia="Times New Roman" w:hAnsi="Times New Roman" w:cs="Times New Roman"/>
      <w:sz w:val="20"/>
      <w:szCs w:val="20"/>
      <w:lang w:val="en-US"/>
    </w:rPr>
  </w:style>
  <w:style w:type="character" w:customStyle="1" w:styleId="ORCID">
    <w:name w:val="ORCID"/>
    <w:basedOn w:val="a0"/>
    <w:rsid w:val="00C113F3"/>
    <w:rPr>
      <w:position w:val="0"/>
      <w:vertAlign w:val="superscript"/>
    </w:rPr>
  </w:style>
  <w:style w:type="paragraph" w:customStyle="1" w:styleId="p1a">
    <w:name w:val="p1a"/>
    <w:basedOn w:val="a"/>
    <w:next w:val="a"/>
    <w:rsid w:val="00C207D3"/>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title">
    <w:name w:val="papertitle"/>
    <w:basedOn w:val="a"/>
    <w:next w:val="a"/>
    <w:rsid w:val="00136BEC"/>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lang w:val="en-US"/>
    </w:rPr>
  </w:style>
  <w:style w:type="paragraph" w:customStyle="1" w:styleId="address">
    <w:name w:val="address"/>
    <w:basedOn w:val="a"/>
    <w:rsid w:val="00C113F3"/>
    <w:pPr>
      <w:overflowPunct w:val="0"/>
      <w:autoSpaceDE w:val="0"/>
      <w:autoSpaceDN w:val="0"/>
      <w:adjustRightInd w:val="0"/>
      <w:spacing w:line="220" w:lineRule="atLeast"/>
      <w:contextualSpacing/>
      <w:jc w:val="center"/>
      <w:textAlignment w:val="baseline"/>
    </w:pPr>
    <w:rPr>
      <w:rFonts w:ascii="Times New Roman" w:eastAsia="Times New Roman" w:hAnsi="Times New Roman" w:cs="Times New Roman"/>
      <w:sz w:val="18"/>
      <w:szCs w:val="20"/>
      <w:lang w:val="en-US"/>
    </w:rPr>
  </w:style>
  <w:style w:type="paragraph" w:customStyle="1" w:styleId="author">
    <w:name w:val="author"/>
    <w:basedOn w:val="a"/>
    <w:next w:val="address"/>
    <w:rsid w:val="00C113F3"/>
    <w:pPr>
      <w:overflowPunct w:val="0"/>
      <w:autoSpaceDE w:val="0"/>
      <w:autoSpaceDN w:val="0"/>
      <w:adjustRightInd w:val="0"/>
      <w:spacing w:line="220" w:lineRule="atLeast"/>
      <w:jc w:val="center"/>
      <w:textAlignment w:val="baseline"/>
    </w:pPr>
    <w:rPr>
      <w:rFonts w:ascii="Times New Roman" w:eastAsia="Times New Roman" w:hAnsi="Times New Roman" w:cs="Times New Roman"/>
      <w:sz w:val="20"/>
      <w:szCs w:val="20"/>
      <w:lang w:val="en-US"/>
    </w:rPr>
  </w:style>
  <w:style w:type="character" w:customStyle="1" w:styleId="ORCID">
    <w:name w:val="ORCID"/>
    <w:basedOn w:val="a0"/>
    <w:rsid w:val="00C113F3"/>
    <w:rPr>
      <w:position w:val="0"/>
      <w:vertAlign w:val="superscript"/>
    </w:rPr>
  </w:style>
  <w:style w:type="paragraph" w:customStyle="1" w:styleId="p1a">
    <w:name w:val="p1a"/>
    <w:basedOn w:val="a"/>
    <w:next w:val="a"/>
    <w:rsid w:val="00C207D3"/>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237</Words>
  <Characters>1356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4</cp:revision>
  <dcterms:created xsi:type="dcterms:W3CDTF">2021-01-30T17:19:00Z</dcterms:created>
  <dcterms:modified xsi:type="dcterms:W3CDTF">2021-01-30T21:45:00Z</dcterms:modified>
</cp:coreProperties>
</file>