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B1281" w14:textId="77777777" w:rsidR="004F6D38" w:rsidRDefault="004F6D38" w:rsidP="00050348">
      <w:pPr>
        <w:pStyle w:val="Heading1"/>
        <w:jc w:val="center"/>
        <w:rPr>
          <w:rFonts w:eastAsia="Times New Roman"/>
        </w:rPr>
      </w:pPr>
      <w:r>
        <w:rPr>
          <w:rFonts w:eastAsia="Times New Roman"/>
        </w:rPr>
        <w:t>M</w:t>
      </w:r>
      <w:r w:rsidRPr="004F6D38">
        <w:rPr>
          <w:rFonts w:eastAsia="Times New Roman"/>
        </w:rPr>
        <w:t>ethodologies for thermo-elastic predictions and verification</w:t>
      </w:r>
    </w:p>
    <w:p w14:paraId="4C9EB79B" w14:textId="77777777" w:rsidR="00050348" w:rsidRDefault="00050348" w:rsidP="004F6D38">
      <w:pPr>
        <w:pStyle w:val="Heading1"/>
        <w:spacing w:before="0"/>
        <w:jc w:val="center"/>
        <w:rPr>
          <w:rFonts w:eastAsia="Times New Roman"/>
        </w:rPr>
      </w:pPr>
      <w:r>
        <w:rPr>
          <w:rFonts w:eastAsia="Times New Roman"/>
        </w:rPr>
        <w:t xml:space="preserve">Workshop </w:t>
      </w:r>
    </w:p>
    <w:p w14:paraId="42E8D67B" w14:textId="77777777" w:rsidR="00050348" w:rsidRDefault="00050348" w:rsidP="004F6D38">
      <w:pPr>
        <w:spacing w:before="120" w:line="360" w:lineRule="auto"/>
        <w:jc w:val="center"/>
        <w:rPr>
          <w:rFonts w:ascii="Georgia" w:eastAsia="Times New Roman" w:hAnsi="Georgia" w:cs="Arial"/>
          <w:sz w:val="22"/>
          <w:szCs w:val="22"/>
        </w:rPr>
      </w:pPr>
      <w:r>
        <w:rPr>
          <w:rFonts w:ascii="Georgia" w:eastAsia="Times New Roman" w:hAnsi="Georgia" w:cs="Arial"/>
          <w:sz w:val="22"/>
          <w:szCs w:val="22"/>
        </w:rPr>
        <w:t>F</w:t>
      </w:r>
      <w:r w:rsidRPr="00007097">
        <w:rPr>
          <w:rFonts w:ascii="Georgia" w:eastAsia="Times New Roman" w:hAnsi="Georgia" w:cs="Arial"/>
          <w:sz w:val="22"/>
          <w:szCs w:val="22"/>
        </w:rPr>
        <w:t xml:space="preserve">acilitated by </w:t>
      </w:r>
      <w:r>
        <w:rPr>
          <w:rFonts w:ascii="Georgia" w:eastAsia="Times New Roman" w:hAnsi="Georgia" w:cs="Arial"/>
          <w:sz w:val="22"/>
          <w:szCs w:val="22"/>
        </w:rPr>
        <w:t>ESA</w:t>
      </w:r>
      <w:r w:rsidRPr="00274B02">
        <w:rPr>
          <w:rFonts w:ascii="Georgia" w:eastAsia="Times New Roman" w:hAnsi="Georgia" w:cs="Arial"/>
          <w:sz w:val="22"/>
          <w:szCs w:val="22"/>
        </w:rPr>
        <w:t xml:space="preserve"> </w:t>
      </w:r>
    </w:p>
    <w:p w14:paraId="5BDD8531" w14:textId="77777777" w:rsidR="00050348" w:rsidRDefault="00050348" w:rsidP="00050348"/>
    <w:p w14:paraId="4EF3870B" w14:textId="77777777" w:rsidR="00050348" w:rsidRDefault="00050348" w:rsidP="00050348">
      <w:pPr>
        <w:spacing w:line="360" w:lineRule="auto"/>
        <w:jc w:val="both"/>
        <w:rPr>
          <w:rFonts w:ascii="Georgia" w:eastAsia="Times New Roman" w:hAnsi="Georgia" w:cs="Arial"/>
          <w:sz w:val="22"/>
          <w:szCs w:val="22"/>
        </w:rPr>
      </w:pPr>
      <w:r w:rsidRPr="00A6388C">
        <w:rPr>
          <w:rFonts w:ascii="Georgia" w:eastAsia="Times New Roman" w:hAnsi="Georgia" w:cs="Arial"/>
          <w:b/>
          <w:sz w:val="22"/>
          <w:szCs w:val="22"/>
        </w:rPr>
        <w:t>When:</w:t>
      </w:r>
      <w:r>
        <w:rPr>
          <w:rFonts w:ascii="Georgia" w:eastAsia="Times New Roman" w:hAnsi="Georgia" w:cs="Arial"/>
          <w:sz w:val="22"/>
          <w:szCs w:val="22"/>
        </w:rPr>
        <w:t xml:space="preserve"> </w:t>
      </w:r>
      <w:r>
        <w:rPr>
          <w:rFonts w:ascii="Georgia" w:eastAsia="Times New Roman" w:hAnsi="Georgia" w:cs="Arial"/>
          <w:sz w:val="22"/>
          <w:szCs w:val="22"/>
        </w:rPr>
        <w:tab/>
        <w:t>Thursday 31</w:t>
      </w:r>
      <w:r w:rsidRPr="00050348">
        <w:rPr>
          <w:rFonts w:ascii="Georgia" w:eastAsia="Times New Roman" w:hAnsi="Georgia" w:cs="Arial"/>
          <w:sz w:val="22"/>
          <w:szCs w:val="22"/>
          <w:vertAlign w:val="superscript"/>
        </w:rPr>
        <w:t>st</w:t>
      </w:r>
      <w:r>
        <w:rPr>
          <w:rFonts w:ascii="Georgia" w:eastAsia="Times New Roman" w:hAnsi="Georgia" w:cs="Arial"/>
          <w:sz w:val="22"/>
          <w:szCs w:val="22"/>
        </w:rPr>
        <w:t xml:space="preserve"> May</w:t>
      </w:r>
    </w:p>
    <w:p w14:paraId="6AF1CAFB" w14:textId="77777777" w:rsidR="00050348" w:rsidRDefault="00050348" w:rsidP="00050348">
      <w:pPr>
        <w:spacing w:line="360" w:lineRule="auto"/>
        <w:jc w:val="both"/>
        <w:rPr>
          <w:rFonts w:ascii="Georgia" w:eastAsia="Times New Roman" w:hAnsi="Georgia" w:cs="Arial"/>
          <w:sz w:val="22"/>
          <w:szCs w:val="22"/>
        </w:rPr>
      </w:pPr>
      <w:r w:rsidRPr="00A6388C">
        <w:rPr>
          <w:rFonts w:ascii="Georgia" w:eastAsia="Times New Roman" w:hAnsi="Georgia" w:cs="Arial"/>
          <w:b/>
          <w:sz w:val="22"/>
          <w:szCs w:val="22"/>
        </w:rPr>
        <w:t>Time:</w:t>
      </w:r>
      <w:r w:rsidRPr="00A6388C">
        <w:rPr>
          <w:rFonts w:ascii="Georgia" w:eastAsia="Times New Roman" w:hAnsi="Georgia" w:cs="Arial"/>
          <w:b/>
          <w:sz w:val="22"/>
          <w:szCs w:val="22"/>
        </w:rPr>
        <w:tab/>
      </w:r>
      <w:r>
        <w:rPr>
          <w:rFonts w:ascii="Georgia" w:eastAsia="Times New Roman" w:hAnsi="Georgia" w:cs="Arial"/>
          <w:sz w:val="22"/>
          <w:szCs w:val="22"/>
        </w:rPr>
        <w:tab/>
        <w:t>10:00  - 13:00 (tbc)</w:t>
      </w:r>
      <w:r>
        <w:rPr>
          <w:rFonts w:ascii="Georgia" w:eastAsia="Times New Roman" w:hAnsi="Georgia" w:cs="Arial"/>
          <w:sz w:val="22"/>
          <w:szCs w:val="22"/>
        </w:rPr>
        <w:tab/>
      </w:r>
    </w:p>
    <w:p w14:paraId="58DDAF29" w14:textId="77777777" w:rsidR="00050348" w:rsidRDefault="00050348" w:rsidP="00050348">
      <w:pPr>
        <w:spacing w:line="360" w:lineRule="auto"/>
        <w:jc w:val="both"/>
        <w:rPr>
          <w:rFonts w:ascii="Georgia" w:eastAsia="Times New Roman" w:hAnsi="Georgia" w:cs="Arial"/>
          <w:sz w:val="22"/>
          <w:szCs w:val="22"/>
        </w:rPr>
      </w:pPr>
      <w:r w:rsidRPr="00A6388C">
        <w:rPr>
          <w:rFonts w:ascii="Georgia" w:eastAsia="Times New Roman" w:hAnsi="Georgia" w:cs="Arial"/>
          <w:b/>
          <w:sz w:val="22"/>
          <w:szCs w:val="22"/>
        </w:rPr>
        <w:t xml:space="preserve">Location: </w:t>
      </w:r>
      <w:r>
        <w:rPr>
          <w:rFonts w:ascii="Georgia" w:eastAsia="Times New Roman" w:hAnsi="Georgia" w:cs="Arial"/>
          <w:sz w:val="22"/>
          <w:szCs w:val="22"/>
        </w:rPr>
        <w:tab/>
      </w:r>
      <w:r w:rsidR="00DA7231">
        <w:rPr>
          <w:rFonts w:ascii="Georgia" w:eastAsia="Times New Roman" w:hAnsi="Georgia" w:cs="Arial"/>
          <w:sz w:val="22"/>
          <w:szCs w:val="22"/>
        </w:rPr>
        <w:t>Escape Dance room</w:t>
      </w:r>
      <w:r>
        <w:rPr>
          <w:rFonts w:ascii="Georgia" w:eastAsia="Times New Roman" w:hAnsi="Georgia" w:cs="Arial"/>
          <w:sz w:val="22"/>
          <w:szCs w:val="22"/>
        </w:rPr>
        <w:t>, ESTEC</w:t>
      </w:r>
      <w:r w:rsidRPr="00007097">
        <w:rPr>
          <w:rFonts w:ascii="Georgia" w:eastAsia="Times New Roman" w:hAnsi="Georgia" w:cs="Arial"/>
          <w:sz w:val="22"/>
          <w:szCs w:val="22"/>
        </w:rPr>
        <w:t xml:space="preserve"> </w:t>
      </w:r>
    </w:p>
    <w:p w14:paraId="4F4E5847" w14:textId="77777777" w:rsidR="00050348" w:rsidRPr="00A418D9" w:rsidRDefault="00050348" w:rsidP="00050348">
      <w:pPr>
        <w:spacing w:line="360" w:lineRule="auto"/>
        <w:jc w:val="both"/>
        <w:rPr>
          <w:rFonts w:ascii="Georgia" w:eastAsia="Times New Roman" w:hAnsi="Georgia" w:cs="Arial"/>
          <w:sz w:val="22"/>
          <w:szCs w:val="22"/>
        </w:rPr>
      </w:pPr>
      <w:r w:rsidRPr="00A6388C">
        <w:rPr>
          <w:rFonts w:ascii="Georgia" w:eastAsia="Times New Roman" w:hAnsi="Georgia" w:cs="Arial"/>
          <w:b/>
          <w:sz w:val="22"/>
          <w:szCs w:val="22"/>
        </w:rPr>
        <w:t>Contact:</w:t>
      </w:r>
      <w:r>
        <w:rPr>
          <w:rFonts w:ascii="Georgia" w:eastAsia="Times New Roman" w:hAnsi="Georgia" w:cs="Arial"/>
          <w:sz w:val="22"/>
          <w:szCs w:val="22"/>
        </w:rPr>
        <w:tab/>
      </w:r>
      <w:r w:rsidR="00DA7231">
        <w:rPr>
          <w:rFonts w:ascii="Georgia" w:eastAsia="Times New Roman" w:hAnsi="Georgia" w:cs="Arial"/>
          <w:sz w:val="22"/>
          <w:szCs w:val="22"/>
        </w:rPr>
        <w:t>Simon Appel</w:t>
      </w:r>
      <w:r w:rsidRPr="00A418D9">
        <w:rPr>
          <w:rFonts w:ascii="Georgia" w:eastAsia="Times New Roman" w:hAnsi="Georgia" w:cs="Arial"/>
          <w:sz w:val="22"/>
          <w:szCs w:val="22"/>
        </w:rPr>
        <w:t xml:space="preserve">: </w:t>
      </w:r>
      <w:r>
        <w:rPr>
          <w:rFonts w:ascii="Georgia" w:eastAsia="Times New Roman" w:hAnsi="Georgia" w:cs="Arial"/>
          <w:sz w:val="22"/>
          <w:szCs w:val="22"/>
        </w:rPr>
        <w:tab/>
      </w:r>
      <w:hyperlink r:id="rId9" w:history="1">
        <w:r w:rsidR="00F7661A" w:rsidRPr="00297C84">
          <w:rPr>
            <w:rStyle w:val="Hyperlink"/>
            <w:rFonts w:ascii="Georgia" w:eastAsia="Times New Roman" w:hAnsi="Georgia" w:cs="Arial"/>
            <w:sz w:val="22"/>
            <w:szCs w:val="22"/>
          </w:rPr>
          <w:t>Simon.Appel@esa.int</w:t>
        </w:r>
      </w:hyperlink>
      <w:r w:rsidR="00F7661A">
        <w:rPr>
          <w:rFonts w:ascii="Georgia" w:eastAsia="Times New Roman" w:hAnsi="Georgia" w:cs="Arial"/>
          <w:sz w:val="22"/>
          <w:szCs w:val="22"/>
        </w:rPr>
        <w:t xml:space="preserve"> / Rafael </w:t>
      </w:r>
      <w:proofErr w:type="spellStart"/>
      <w:r w:rsidR="00F7661A">
        <w:rPr>
          <w:rFonts w:ascii="Georgia" w:eastAsia="Times New Roman" w:hAnsi="Georgia" w:cs="Arial"/>
          <w:sz w:val="22"/>
          <w:szCs w:val="22"/>
        </w:rPr>
        <w:t>Bureo</w:t>
      </w:r>
      <w:proofErr w:type="spellEnd"/>
      <w:r w:rsidR="00F7661A">
        <w:rPr>
          <w:rFonts w:ascii="Georgia" w:eastAsia="Times New Roman" w:hAnsi="Georgia" w:cs="Arial"/>
          <w:sz w:val="22"/>
          <w:szCs w:val="22"/>
        </w:rPr>
        <w:t xml:space="preserve"> </w:t>
      </w:r>
      <w:proofErr w:type="spellStart"/>
      <w:r w:rsidR="00F7661A">
        <w:rPr>
          <w:rFonts w:ascii="Georgia" w:eastAsia="Times New Roman" w:hAnsi="Georgia" w:cs="Arial"/>
          <w:sz w:val="22"/>
          <w:szCs w:val="22"/>
        </w:rPr>
        <w:t>Dacal</w:t>
      </w:r>
      <w:proofErr w:type="spellEnd"/>
      <w:r w:rsidR="00F7661A">
        <w:rPr>
          <w:rFonts w:ascii="Georgia" w:eastAsia="Times New Roman" w:hAnsi="Georgia" w:cs="Arial"/>
          <w:sz w:val="22"/>
          <w:szCs w:val="22"/>
        </w:rPr>
        <w:t>: Rafael.Bureo.Dacal@esa.int</w:t>
      </w:r>
    </w:p>
    <w:p w14:paraId="20C2A089" w14:textId="77777777" w:rsidR="00E33FA9" w:rsidRDefault="00E33FA9" w:rsidP="00050348">
      <w:pPr>
        <w:spacing w:line="360" w:lineRule="auto"/>
        <w:rPr>
          <w:rFonts w:ascii="Georgia" w:eastAsia="Times New Roman" w:hAnsi="Georgia" w:cs="Arial"/>
          <w:b/>
          <w:sz w:val="22"/>
          <w:szCs w:val="22"/>
        </w:rPr>
      </w:pPr>
    </w:p>
    <w:p w14:paraId="1941A9CE" w14:textId="77777777" w:rsidR="00E33FA9" w:rsidRDefault="00E33FA9" w:rsidP="00E33FA9">
      <w:pPr>
        <w:rPr>
          <w:rFonts w:ascii="Georgia" w:eastAsia="Times New Roman" w:hAnsi="Georgia" w:cs="Arial"/>
          <w:b/>
        </w:rPr>
      </w:pPr>
      <w:r w:rsidRPr="00A6388C">
        <w:rPr>
          <w:rFonts w:ascii="Georgia" w:eastAsia="Times New Roman" w:hAnsi="Georgia" w:cs="Arial"/>
          <w:b/>
        </w:rPr>
        <w:t>Objective</w:t>
      </w:r>
      <w:r>
        <w:rPr>
          <w:rFonts w:ascii="Georgia" w:eastAsia="Times New Roman" w:hAnsi="Georgia" w:cs="Arial"/>
          <w:b/>
        </w:rPr>
        <w:t>s:</w:t>
      </w:r>
    </w:p>
    <w:p w14:paraId="071C00C2" w14:textId="77777777" w:rsidR="00E33FA9" w:rsidRDefault="00E33FA9" w:rsidP="00E33FA9">
      <w:pPr>
        <w:spacing w:before="40"/>
        <w:rPr>
          <w:lang w:val="en-US" w:eastAsia="en-US"/>
        </w:rPr>
      </w:pPr>
      <w:r>
        <w:rPr>
          <w:lang w:val="en-US" w:eastAsia="en-US"/>
        </w:rPr>
        <w:t>The workshop objectives are to:</w:t>
      </w:r>
    </w:p>
    <w:p w14:paraId="5855B970" w14:textId="2C8818FB" w:rsidR="00E33FA9" w:rsidRDefault="001F08A6" w:rsidP="00E33FA9">
      <w:pPr>
        <w:pStyle w:val="ListParagraph"/>
        <w:numPr>
          <w:ilvl w:val="0"/>
          <w:numId w:val="8"/>
        </w:numPr>
        <w:ind w:left="584" w:hanging="357"/>
        <w:rPr>
          <w:lang w:val="en-US" w:eastAsia="en-US"/>
        </w:rPr>
      </w:pPr>
      <w:r>
        <w:rPr>
          <w:lang w:val="en-US" w:eastAsia="en-US"/>
        </w:rPr>
        <w:t>F</w:t>
      </w:r>
      <w:r w:rsidR="00E33FA9" w:rsidRPr="00E9070E">
        <w:rPr>
          <w:lang w:val="en-US" w:eastAsia="en-US"/>
        </w:rPr>
        <w:t>oster exchanges in the community on the to</w:t>
      </w:r>
      <w:r w:rsidR="00E33FA9">
        <w:rPr>
          <w:lang w:val="en-US" w:eastAsia="en-US"/>
        </w:rPr>
        <w:t>pic</w:t>
      </w:r>
    </w:p>
    <w:p w14:paraId="6BB7E8E8" w14:textId="1046DB6D" w:rsidR="00E33FA9" w:rsidRDefault="00E33FA9" w:rsidP="00E33FA9">
      <w:pPr>
        <w:pStyle w:val="ListParagraph"/>
        <w:numPr>
          <w:ilvl w:val="0"/>
          <w:numId w:val="8"/>
        </w:numPr>
        <w:ind w:left="584" w:hanging="357"/>
        <w:rPr>
          <w:lang w:val="en-US" w:eastAsia="en-US"/>
        </w:rPr>
      </w:pPr>
      <w:r>
        <w:rPr>
          <w:lang w:val="en-US" w:eastAsia="en-US"/>
        </w:rPr>
        <w:t>Each participant to provide a 10 minutes presentation on the current way of performing thermo-elastic analyses in their organization</w:t>
      </w:r>
      <w:r w:rsidR="001F08A6">
        <w:rPr>
          <w:lang w:val="en-US" w:eastAsia="en-US"/>
        </w:rPr>
        <w:t>s</w:t>
      </w:r>
    </w:p>
    <w:p w14:paraId="096F09B7" w14:textId="6BF939B7" w:rsidR="00E33FA9" w:rsidRDefault="00E33FA9" w:rsidP="00E33FA9">
      <w:pPr>
        <w:pStyle w:val="ListParagraph"/>
        <w:numPr>
          <w:ilvl w:val="0"/>
          <w:numId w:val="8"/>
        </w:numPr>
        <w:ind w:left="584" w:hanging="357"/>
        <w:rPr>
          <w:lang w:val="en-US" w:eastAsia="en-US"/>
        </w:rPr>
      </w:pPr>
      <w:r>
        <w:rPr>
          <w:lang w:val="en-US" w:eastAsia="en-US"/>
        </w:rPr>
        <w:t>Presentations shall cover</w:t>
      </w:r>
      <w:r w:rsidR="003D2C2A">
        <w:rPr>
          <w:lang w:val="en-US" w:eastAsia="en-US"/>
        </w:rPr>
        <w:t xml:space="preserve"> a summary of the following</w:t>
      </w:r>
      <w:r>
        <w:rPr>
          <w:lang w:val="en-US" w:eastAsia="en-US"/>
        </w:rPr>
        <w:t>:</w:t>
      </w:r>
    </w:p>
    <w:p w14:paraId="03D46782" w14:textId="368E9567" w:rsidR="00E33FA9" w:rsidRDefault="00E33FA9" w:rsidP="00E33FA9">
      <w:pPr>
        <w:numPr>
          <w:ilvl w:val="0"/>
          <w:numId w:val="8"/>
        </w:numPr>
        <w:autoSpaceDE w:val="0"/>
        <w:autoSpaceDN w:val="0"/>
        <w:adjustRightInd w:val="0"/>
        <w:rPr>
          <w:rFonts w:ascii="Helv" w:hAnsi="Helv" w:cs="Helv"/>
          <w:color w:val="000000"/>
          <w:sz w:val="20"/>
          <w:szCs w:val="20"/>
          <w:lang w:eastAsia="en-US"/>
        </w:rPr>
      </w:pPr>
      <w:r>
        <w:rPr>
          <w:rFonts w:ascii="Helv" w:hAnsi="Helv" w:cs="Helv"/>
          <w:color w:val="000000"/>
          <w:sz w:val="20"/>
          <w:szCs w:val="20"/>
          <w:lang w:eastAsia="en-US"/>
        </w:rPr>
        <w:t>Typical requirements on thermal and mechanical models for thermo-elastic analysis</w:t>
      </w:r>
      <w:r w:rsidR="003D2C2A">
        <w:rPr>
          <w:rFonts w:ascii="Helv" w:hAnsi="Helv" w:cs="Helv"/>
          <w:color w:val="000000"/>
          <w:sz w:val="20"/>
          <w:szCs w:val="20"/>
          <w:lang w:eastAsia="en-US"/>
        </w:rPr>
        <w:t xml:space="preserve"> and temperature transfer between thermal and mechanical models</w:t>
      </w:r>
    </w:p>
    <w:p w14:paraId="53281671" w14:textId="022BA2BC" w:rsidR="003D2C2A" w:rsidRDefault="003D2C2A" w:rsidP="00E33FA9">
      <w:pPr>
        <w:numPr>
          <w:ilvl w:val="0"/>
          <w:numId w:val="8"/>
        </w:numPr>
        <w:autoSpaceDE w:val="0"/>
        <w:autoSpaceDN w:val="0"/>
        <w:adjustRightInd w:val="0"/>
        <w:rPr>
          <w:rFonts w:ascii="Helv" w:hAnsi="Helv" w:cs="Helv"/>
          <w:color w:val="000000"/>
          <w:sz w:val="20"/>
          <w:szCs w:val="20"/>
          <w:lang w:eastAsia="en-US"/>
        </w:rPr>
      </w:pPr>
      <w:r>
        <w:rPr>
          <w:rFonts w:ascii="Helv" w:hAnsi="Helv" w:cs="Helv"/>
          <w:color w:val="000000"/>
          <w:sz w:val="20"/>
          <w:szCs w:val="20"/>
          <w:lang w:eastAsia="en-US"/>
        </w:rPr>
        <w:t>Uncertainties of the whole analysis chain and associated margin philosophy</w:t>
      </w:r>
    </w:p>
    <w:p w14:paraId="06939848" w14:textId="426AC9BE" w:rsidR="00E33FA9" w:rsidRDefault="00E33FA9" w:rsidP="00E33FA9">
      <w:pPr>
        <w:numPr>
          <w:ilvl w:val="0"/>
          <w:numId w:val="8"/>
        </w:numPr>
        <w:autoSpaceDE w:val="0"/>
        <w:autoSpaceDN w:val="0"/>
        <w:adjustRightInd w:val="0"/>
        <w:rPr>
          <w:rFonts w:ascii="Helv" w:hAnsi="Helv" w:cs="Helv"/>
          <w:color w:val="000000"/>
          <w:sz w:val="20"/>
          <w:szCs w:val="20"/>
          <w:lang w:eastAsia="en-US"/>
        </w:rPr>
      </w:pPr>
      <w:r>
        <w:rPr>
          <w:rFonts w:ascii="Helv" w:hAnsi="Helv" w:cs="Helv"/>
          <w:color w:val="000000"/>
          <w:sz w:val="20"/>
          <w:szCs w:val="20"/>
          <w:lang w:eastAsia="en-US"/>
        </w:rPr>
        <w:t>Worst temperature field</w:t>
      </w:r>
      <w:r w:rsidR="001F08A6">
        <w:rPr>
          <w:rFonts w:ascii="Helv" w:hAnsi="Helv" w:cs="Helv"/>
          <w:color w:val="000000"/>
          <w:sz w:val="20"/>
          <w:szCs w:val="20"/>
          <w:lang w:eastAsia="en-US"/>
        </w:rPr>
        <w:t>s</w:t>
      </w:r>
      <w:r>
        <w:rPr>
          <w:rFonts w:ascii="Helv" w:hAnsi="Helv" w:cs="Helv"/>
          <w:color w:val="000000"/>
          <w:sz w:val="20"/>
          <w:szCs w:val="20"/>
          <w:lang w:eastAsia="en-US"/>
        </w:rPr>
        <w:t xml:space="preserve"> selection methods</w:t>
      </w:r>
    </w:p>
    <w:p w14:paraId="5D04CF84" w14:textId="54E21D9B" w:rsidR="001F08A6" w:rsidRPr="001F08A6" w:rsidRDefault="001F08A6" w:rsidP="001F08A6">
      <w:pPr>
        <w:pStyle w:val="ListParagraph"/>
        <w:numPr>
          <w:ilvl w:val="0"/>
          <w:numId w:val="8"/>
        </w:numPr>
        <w:rPr>
          <w:rFonts w:ascii="Helv" w:hAnsi="Helv" w:cs="Helv"/>
          <w:color w:val="000000"/>
          <w:sz w:val="20"/>
          <w:szCs w:val="20"/>
          <w:lang w:eastAsia="en-US"/>
        </w:rPr>
      </w:pPr>
      <w:r w:rsidRPr="001F08A6">
        <w:rPr>
          <w:rFonts w:ascii="Helv" w:hAnsi="Helv" w:cs="Helv"/>
          <w:color w:val="000000"/>
          <w:sz w:val="20"/>
          <w:szCs w:val="20"/>
          <w:lang w:eastAsia="en-US"/>
        </w:rPr>
        <w:t>How to derive the margin philosophy (on thermal and mechanical side) vs uncertainties?</w:t>
      </w:r>
    </w:p>
    <w:p w14:paraId="6745C285" w14:textId="77777777" w:rsidR="00E33FA9" w:rsidRDefault="00E33FA9" w:rsidP="00E33FA9">
      <w:pPr>
        <w:numPr>
          <w:ilvl w:val="0"/>
          <w:numId w:val="8"/>
        </w:numPr>
        <w:autoSpaceDE w:val="0"/>
        <w:autoSpaceDN w:val="0"/>
        <w:adjustRightInd w:val="0"/>
        <w:rPr>
          <w:rFonts w:ascii="Helv" w:hAnsi="Helv" w:cs="Helv"/>
          <w:color w:val="000000"/>
          <w:sz w:val="20"/>
          <w:szCs w:val="20"/>
          <w:lang w:eastAsia="en-US"/>
        </w:rPr>
      </w:pPr>
      <w:r>
        <w:rPr>
          <w:rFonts w:ascii="Helv" w:hAnsi="Helv" w:cs="Helv"/>
          <w:color w:val="000000"/>
          <w:sz w:val="20"/>
          <w:szCs w:val="20"/>
          <w:lang w:eastAsia="en-US"/>
        </w:rPr>
        <w:t>Approaches for verification by test</w:t>
      </w:r>
    </w:p>
    <w:p w14:paraId="7A444347" w14:textId="77777777" w:rsidR="00E33FA9" w:rsidRDefault="00E33FA9" w:rsidP="00E33FA9">
      <w:pPr>
        <w:numPr>
          <w:ilvl w:val="0"/>
          <w:numId w:val="8"/>
        </w:numPr>
        <w:autoSpaceDE w:val="0"/>
        <w:autoSpaceDN w:val="0"/>
        <w:adjustRightInd w:val="0"/>
        <w:rPr>
          <w:rFonts w:ascii="Helv" w:hAnsi="Helv" w:cs="Helv"/>
          <w:color w:val="000000"/>
          <w:sz w:val="20"/>
          <w:szCs w:val="20"/>
          <w:lang w:eastAsia="en-US"/>
        </w:rPr>
      </w:pPr>
      <w:r>
        <w:rPr>
          <w:rFonts w:ascii="Helv" w:hAnsi="Helv" w:cs="Helv"/>
          <w:color w:val="000000"/>
          <w:sz w:val="20"/>
          <w:szCs w:val="20"/>
          <w:lang w:eastAsia="en-US"/>
        </w:rPr>
        <w:t>Typical problems</w:t>
      </w:r>
    </w:p>
    <w:p w14:paraId="27D5E844" w14:textId="46AC2FD8" w:rsidR="00E33FA9" w:rsidRDefault="001F08A6" w:rsidP="00E33FA9">
      <w:pPr>
        <w:pStyle w:val="ListParagraph"/>
        <w:numPr>
          <w:ilvl w:val="0"/>
          <w:numId w:val="8"/>
        </w:numPr>
        <w:rPr>
          <w:lang w:val="en-US" w:eastAsia="en-US"/>
        </w:rPr>
      </w:pPr>
      <w:r>
        <w:rPr>
          <w:rFonts w:ascii="Helv" w:hAnsi="Helv" w:cs="Helv"/>
          <w:color w:val="000000"/>
          <w:sz w:val="20"/>
          <w:szCs w:val="20"/>
          <w:lang w:eastAsia="en-US"/>
        </w:rPr>
        <w:t xml:space="preserve">Needs space community supported </w:t>
      </w:r>
      <w:r w:rsidR="00E33FA9">
        <w:rPr>
          <w:rFonts w:ascii="Helv" w:hAnsi="Helv" w:cs="Helv"/>
          <w:color w:val="000000"/>
          <w:sz w:val="20"/>
          <w:szCs w:val="20"/>
          <w:lang w:eastAsia="en-US"/>
        </w:rPr>
        <w:t>guidelines</w:t>
      </w:r>
      <w:r>
        <w:rPr>
          <w:rFonts w:ascii="Helv" w:hAnsi="Helv" w:cs="Helv"/>
          <w:color w:val="000000"/>
          <w:sz w:val="20"/>
          <w:szCs w:val="20"/>
          <w:lang w:eastAsia="en-US"/>
        </w:rPr>
        <w:t xml:space="preserve"> or handbook</w:t>
      </w:r>
    </w:p>
    <w:p w14:paraId="543C3AB7" w14:textId="509D4200" w:rsidR="00E33FA9" w:rsidRDefault="001F08A6" w:rsidP="00E33FA9">
      <w:pPr>
        <w:pStyle w:val="ListParagraph"/>
        <w:numPr>
          <w:ilvl w:val="0"/>
          <w:numId w:val="8"/>
        </w:numPr>
        <w:ind w:left="584" w:hanging="357"/>
        <w:rPr>
          <w:lang w:val="en-US" w:eastAsia="en-US"/>
        </w:rPr>
      </w:pPr>
      <w:r>
        <w:rPr>
          <w:lang w:val="en-US" w:eastAsia="en-US"/>
        </w:rPr>
        <w:t>I</w:t>
      </w:r>
      <w:r w:rsidR="00E33FA9" w:rsidRPr="00E9070E">
        <w:rPr>
          <w:lang w:val="en-US" w:eastAsia="en-US"/>
        </w:rPr>
        <w:t xml:space="preserve">dentify possible ways to </w:t>
      </w:r>
      <w:r w:rsidR="00E33FA9">
        <w:rPr>
          <w:lang w:val="en-US" w:eastAsia="en-US"/>
        </w:rPr>
        <w:t>validate and improve</w:t>
      </w:r>
      <w:r w:rsidR="00E33FA9" w:rsidRPr="00E9070E">
        <w:rPr>
          <w:lang w:val="en-US" w:eastAsia="en-US"/>
        </w:rPr>
        <w:t xml:space="preserve"> methodologies for prediction and verification of </w:t>
      </w:r>
      <w:r w:rsidR="00E33FA9">
        <w:rPr>
          <w:lang w:val="en-US" w:eastAsia="en-US"/>
        </w:rPr>
        <w:t>thermo</w:t>
      </w:r>
      <w:r w:rsidR="00E33FA9" w:rsidRPr="00E9070E">
        <w:rPr>
          <w:lang w:val="en-US" w:eastAsia="en-US"/>
        </w:rPr>
        <w:t>-</w:t>
      </w:r>
      <w:r w:rsidR="00E33FA9">
        <w:rPr>
          <w:lang w:val="en-US" w:eastAsia="en-US"/>
        </w:rPr>
        <w:t>elastic</w:t>
      </w:r>
    </w:p>
    <w:p w14:paraId="54F71E83" w14:textId="6E6ED9AC" w:rsidR="00E33FA9" w:rsidRPr="00E9070E" w:rsidRDefault="00E33FA9" w:rsidP="00E33FA9">
      <w:pPr>
        <w:pStyle w:val="ListParagraph"/>
        <w:numPr>
          <w:ilvl w:val="0"/>
          <w:numId w:val="8"/>
        </w:numPr>
        <w:ind w:left="584" w:hanging="357"/>
        <w:rPr>
          <w:lang w:val="en-US" w:eastAsia="en-US"/>
        </w:rPr>
      </w:pPr>
      <w:r>
        <w:rPr>
          <w:lang w:val="en-US" w:eastAsia="en-US"/>
        </w:rPr>
        <w:t xml:space="preserve">Explore interest and need for establishing a European wide working group on thermo-elastic analysis/verification </w:t>
      </w:r>
      <w:r w:rsidR="001F08A6">
        <w:rPr>
          <w:lang w:val="en-US" w:eastAsia="en-US"/>
        </w:rPr>
        <w:t xml:space="preserve">encompassing industry, national agencies, </w:t>
      </w:r>
      <w:r>
        <w:rPr>
          <w:lang w:val="en-US" w:eastAsia="en-US"/>
        </w:rPr>
        <w:t xml:space="preserve">academia </w:t>
      </w:r>
      <w:r w:rsidR="001F08A6">
        <w:rPr>
          <w:lang w:val="en-US" w:eastAsia="en-US"/>
        </w:rPr>
        <w:t>and ESA representatives.</w:t>
      </w:r>
    </w:p>
    <w:p w14:paraId="65956ECD" w14:textId="5A1AE604" w:rsidR="00E33FA9" w:rsidRPr="00E33FA9" w:rsidRDefault="00E33FA9" w:rsidP="001F08A6">
      <w:pPr>
        <w:rPr>
          <w:rFonts w:ascii="Georgia" w:eastAsia="Times New Roman" w:hAnsi="Georgia" w:cs="Arial"/>
          <w:sz w:val="22"/>
          <w:szCs w:val="22"/>
        </w:rPr>
      </w:pPr>
      <w:r>
        <w:rPr>
          <w:rFonts w:ascii="Georgia" w:eastAsia="Times New Roman" w:hAnsi="Georgia" w:cs="Arial"/>
          <w:sz w:val="22"/>
          <w:szCs w:val="22"/>
        </w:rPr>
        <w:t>The workshop will be moderated by an ESA chairman who will collect all the contributions and will draft a development road-map for the subject. The road map will be distributed among all participants and shall constitute as the starting point for a more structured verification approach.</w:t>
      </w:r>
    </w:p>
    <w:p w14:paraId="30C88FCE" w14:textId="77777777" w:rsidR="00E33FA9" w:rsidRDefault="00E33FA9" w:rsidP="00050348">
      <w:pPr>
        <w:spacing w:line="360" w:lineRule="auto"/>
        <w:rPr>
          <w:rFonts w:ascii="Georgia" w:eastAsia="Times New Roman" w:hAnsi="Georgia" w:cs="Arial"/>
          <w:b/>
          <w:sz w:val="22"/>
          <w:szCs w:val="22"/>
        </w:rPr>
      </w:pPr>
    </w:p>
    <w:p w14:paraId="31BDED8B" w14:textId="77777777" w:rsidR="00050348" w:rsidRPr="00A6388C" w:rsidRDefault="00050348" w:rsidP="00050348">
      <w:pPr>
        <w:spacing w:line="360" w:lineRule="auto"/>
        <w:rPr>
          <w:rFonts w:ascii="Georgia" w:eastAsia="Times New Roman" w:hAnsi="Georgia" w:cs="Arial"/>
          <w:b/>
          <w:sz w:val="22"/>
          <w:szCs w:val="22"/>
        </w:rPr>
      </w:pPr>
      <w:r w:rsidRPr="00A6388C">
        <w:rPr>
          <w:rFonts w:ascii="Georgia" w:eastAsia="Times New Roman" w:hAnsi="Georgia" w:cs="Arial"/>
          <w:b/>
          <w:sz w:val="22"/>
          <w:szCs w:val="22"/>
        </w:rPr>
        <w:t xml:space="preserve">Background: </w:t>
      </w:r>
    </w:p>
    <w:p w14:paraId="7C0DEB1F" w14:textId="77777777" w:rsidR="005838A4" w:rsidRDefault="002237B0" w:rsidP="005838A4">
      <w:pPr>
        <w:rPr>
          <w:lang w:val="en-US" w:eastAsia="en-US"/>
        </w:rPr>
      </w:pPr>
      <w:r>
        <w:rPr>
          <w:lang w:val="en-US" w:eastAsia="en-US"/>
        </w:rPr>
        <w:t>The design and verification</w:t>
      </w:r>
      <w:r w:rsidR="005838A4">
        <w:rPr>
          <w:lang w:val="en-US" w:eastAsia="en-US"/>
        </w:rPr>
        <w:t xml:space="preserve"> </w:t>
      </w:r>
      <w:r>
        <w:rPr>
          <w:lang w:val="en-US" w:eastAsia="en-US"/>
        </w:rPr>
        <w:t>process</w:t>
      </w:r>
      <w:r w:rsidR="005838A4">
        <w:rPr>
          <w:lang w:val="en-US" w:eastAsia="en-US"/>
        </w:rPr>
        <w:t xml:space="preserve"> </w:t>
      </w:r>
      <w:r>
        <w:rPr>
          <w:lang w:val="en-US" w:eastAsia="en-US"/>
        </w:rPr>
        <w:t xml:space="preserve">related </w:t>
      </w:r>
      <w:r w:rsidR="005838A4">
        <w:rPr>
          <w:lang w:val="en-US" w:eastAsia="en-US"/>
        </w:rPr>
        <w:t xml:space="preserve">to thermo-mechanical distortion and stresses </w:t>
      </w:r>
      <w:r w:rsidR="00DA7231">
        <w:rPr>
          <w:lang w:val="en-US" w:eastAsia="en-US"/>
        </w:rPr>
        <w:t xml:space="preserve">is </w:t>
      </w:r>
      <w:r w:rsidR="005838A4">
        <w:rPr>
          <w:lang w:val="en-US" w:eastAsia="en-US"/>
        </w:rPr>
        <w:t>mai</w:t>
      </w:r>
      <w:r>
        <w:rPr>
          <w:lang w:val="en-US" w:eastAsia="en-US"/>
        </w:rPr>
        <w:t>nly based on analyses. This includes</w:t>
      </w:r>
      <w:r w:rsidR="005838A4">
        <w:rPr>
          <w:lang w:val="en-US" w:eastAsia="en-US"/>
        </w:rPr>
        <w:t xml:space="preserve"> </w:t>
      </w:r>
      <w:r>
        <w:rPr>
          <w:lang w:val="en-US" w:eastAsia="en-US"/>
        </w:rPr>
        <w:t>several</w:t>
      </w:r>
      <w:r w:rsidR="007878FC">
        <w:rPr>
          <w:lang w:val="en-US" w:eastAsia="en-US"/>
        </w:rPr>
        <w:t xml:space="preserve"> </w:t>
      </w:r>
      <w:r w:rsidR="005838A4">
        <w:rPr>
          <w:lang w:val="en-US" w:eastAsia="en-US"/>
        </w:rPr>
        <w:t>steps</w:t>
      </w:r>
      <w:r w:rsidR="007878FC">
        <w:rPr>
          <w:lang w:val="en-US" w:eastAsia="en-US"/>
        </w:rPr>
        <w:t xml:space="preserve"> with corresponding sources of </w:t>
      </w:r>
      <w:r w:rsidR="00DA7231">
        <w:rPr>
          <w:lang w:val="en-US" w:eastAsia="en-US"/>
        </w:rPr>
        <w:t>uncertaintie</w:t>
      </w:r>
      <w:r w:rsidR="007878FC">
        <w:rPr>
          <w:lang w:val="en-US" w:eastAsia="en-US"/>
        </w:rPr>
        <w:t>s:</w:t>
      </w:r>
    </w:p>
    <w:p w14:paraId="33A5AD4B" w14:textId="77777777" w:rsidR="00A6388C" w:rsidRDefault="005838A4" w:rsidP="00F7661A">
      <w:pPr>
        <w:pStyle w:val="ListParagraph"/>
        <w:numPr>
          <w:ilvl w:val="0"/>
          <w:numId w:val="6"/>
        </w:numPr>
        <w:ind w:left="414" w:hanging="357"/>
        <w:rPr>
          <w:lang w:val="en-US" w:eastAsia="en-US"/>
        </w:rPr>
      </w:pPr>
      <w:r>
        <w:rPr>
          <w:lang w:val="en-US" w:eastAsia="en-US"/>
        </w:rPr>
        <w:t xml:space="preserve">Thermal analyses: </w:t>
      </w:r>
      <w:r w:rsidR="007878FC">
        <w:rPr>
          <w:lang w:val="en-US" w:eastAsia="en-US"/>
        </w:rPr>
        <w:t xml:space="preserve">Calculation of temperature fields </w:t>
      </w:r>
      <w:r w:rsidR="00DA7231">
        <w:rPr>
          <w:lang w:val="en-US" w:eastAsia="en-US"/>
        </w:rPr>
        <w:t>using, in most case,</w:t>
      </w:r>
      <w:r>
        <w:rPr>
          <w:lang w:val="en-US" w:eastAsia="en-US"/>
        </w:rPr>
        <w:t xml:space="preserve"> space thermal analysis tools based on the lumped parameter method.</w:t>
      </w:r>
      <w:r w:rsidR="007878FC">
        <w:rPr>
          <w:lang w:val="en-US" w:eastAsia="en-US"/>
        </w:rPr>
        <w:br/>
      </w:r>
      <w:r w:rsidR="007878FC" w:rsidRPr="004F6D38">
        <w:rPr>
          <w:color w:val="2E74B5" w:themeColor="accent1" w:themeShade="BF"/>
          <w:lang w:val="en-US" w:eastAsia="en-US"/>
        </w:rPr>
        <w:t>Is the thermal model adequate to provide the temperature field to compute distortions and stresses?</w:t>
      </w:r>
    </w:p>
    <w:p w14:paraId="20ADEF2E" w14:textId="77777777" w:rsidR="007878FC" w:rsidRPr="007878FC" w:rsidRDefault="00F7661A" w:rsidP="00F7661A">
      <w:pPr>
        <w:pStyle w:val="ListParagraph"/>
        <w:numPr>
          <w:ilvl w:val="0"/>
          <w:numId w:val="6"/>
        </w:numPr>
        <w:ind w:left="414" w:hanging="357"/>
        <w:rPr>
          <w:lang w:val="en-US" w:eastAsia="en-US"/>
        </w:rPr>
      </w:pPr>
      <w:r>
        <w:rPr>
          <w:lang w:val="en-US" w:eastAsia="en-US"/>
        </w:rPr>
        <w:t>Temperature mapping: T</w:t>
      </w:r>
      <w:r w:rsidR="005838A4">
        <w:rPr>
          <w:lang w:val="en-US" w:eastAsia="en-US"/>
        </w:rPr>
        <w:t>ransfer the temperature results of the thermal analyses to the structural finite element model</w:t>
      </w:r>
      <w:r w:rsidR="007878FC">
        <w:rPr>
          <w:lang w:val="en-US" w:eastAsia="en-US"/>
        </w:rPr>
        <w:t>.</w:t>
      </w:r>
      <w:r w:rsidR="007878FC">
        <w:rPr>
          <w:lang w:val="en-US" w:eastAsia="en-US"/>
        </w:rPr>
        <w:br/>
      </w:r>
      <w:r w:rsidR="007878FC" w:rsidRPr="004F6D38">
        <w:rPr>
          <w:color w:val="2E74B5" w:themeColor="accent1" w:themeShade="BF"/>
          <w:lang w:val="en-US" w:eastAsia="en-US"/>
        </w:rPr>
        <w:t xml:space="preserve">Do the </w:t>
      </w:r>
      <w:r w:rsidR="00DA7231" w:rsidRPr="004F6D38">
        <w:rPr>
          <w:color w:val="2E74B5" w:themeColor="accent1" w:themeShade="BF"/>
          <w:lang w:val="en-US" w:eastAsia="en-US"/>
        </w:rPr>
        <w:t>temperatures end up correctly</w:t>
      </w:r>
      <w:r w:rsidR="004F6D38">
        <w:rPr>
          <w:color w:val="2E74B5" w:themeColor="accent1" w:themeShade="BF"/>
          <w:lang w:val="en-US" w:eastAsia="en-US"/>
        </w:rPr>
        <w:t xml:space="preserve"> (enough)</w:t>
      </w:r>
      <w:r w:rsidR="00DA7231" w:rsidRPr="004F6D38">
        <w:rPr>
          <w:color w:val="2E74B5" w:themeColor="accent1" w:themeShade="BF"/>
          <w:lang w:val="en-US" w:eastAsia="en-US"/>
        </w:rPr>
        <w:t xml:space="preserve"> in</w:t>
      </w:r>
      <w:r w:rsidR="007878FC" w:rsidRPr="004F6D38">
        <w:rPr>
          <w:color w:val="2E74B5" w:themeColor="accent1" w:themeShade="BF"/>
          <w:lang w:val="en-US" w:eastAsia="en-US"/>
        </w:rPr>
        <w:t xml:space="preserve"> the structural FE model?</w:t>
      </w:r>
      <w:r w:rsidR="004F6D38" w:rsidRPr="004F6D38">
        <w:rPr>
          <w:color w:val="2E74B5" w:themeColor="accent1" w:themeShade="BF"/>
          <w:lang w:val="en-US" w:eastAsia="en-US"/>
        </w:rPr>
        <w:t xml:space="preserve"> How to </w:t>
      </w:r>
      <w:r>
        <w:rPr>
          <w:color w:val="2E74B5" w:themeColor="accent1" w:themeShade="BF"/>
          <w:lang w:val="en-US" w:eastAsia="en-US"/>
        </w:rPr>
        <w:t>account for the</w:t>
      </w:r>
      <w:r w:rsidR="004F6D38" w:rsidRPr="004F6D38">
        <w:rPr>
          <w:color w:val="2E74B5" w:themeColor="accent1" w:themeShade="BF"/>
          <w:lang w:val="en-US" w:eastAsia="en-US"/>
        </w:rPr>
        <w:t xml:space="preserve"> uncertainties of the thermal</w:t>
      </w:r>
      <w:r w:rsidR="004F6D38">
        <w:rPr>
          <w:color w:val="2E74B5" w:themeColor="accent1" w:themeShade="BF"/>
          <w:lang w:val="en-US" w:eastAsia="en-US"/>
        </w:rPr>
        <w:t xml:space="preserve"> analyses?</w:t>
      </w:r>
    </w:p>
    <w:p w14:paraId="7EDDD1CA" w14:textId="77777777" w:rsidR="005838A4" w:rsidRPr="005838A4" w:rsidRDefault="004F6D38" w:rsidP="00F7661A">
      <w:pPr>
        <w:pStyle w:val="ListParagraph"/>
        <w:numPr>
          <w:ilvl w:val="0"/>
          <w:numId w:val="6"/>
        </w:numPr>
        <w:ind w:left="414" w:hanging="357"/>
        <w:rPr>
          <w:lang w:val="en-US" w:eastAsia="en-US"/>
        </w:rPr>
      </w:pPr>
      <w:r>
        <w:rPr>
          <w:lang w:val="en-US" w:eastAsia="en-US"/>
        </w:rPr>
        <w:t>Thermo-mechanical</w:t>
      </w:r>
      <w:r w:rsidR="005838A4">
        <w:rPr>
          <w:lang w:val="en-US" w:eastAsia="en-US"/>
        </w:rPr>
        <w:t xml:space="preserve"> analyses: Compute with a finite element model the distortions and stresses induced by the temperature fields</w:t>
      </w:r>
      <w:r w:rsidR="007878FC">
        <w:rPr>
          <w:lang w:val="en-US" w:eastAsia="en-US"/>
        </w:rPr>
        <w:t>.</w:t>
      </w:r>
      <w:r w:rsidR="007878FC">
        <w:rPr>
          <w:lang w:val="en-US" w:eastAsia="en-US"/>
        </w:rPr>
        <w:br/>
      </w:r>
      <w:r w:rsidR="007878FC" w:rsidRPr="004F6D38">
        <w:rPr>
          <w:color w:val="2E74B5" w:themeColor="accent1" w:themeShade="BF"/>
          <w:lang w:val="en-US" w:eastAsia="en-US"/>
        </w:rPr>
        <w:t xml:space="preserve">Is the structural FE model </w:t>
      </w:r>
      <w:r>
        <w:rPr>
          <w:color w:val="2E74B5" w:themeColor="accent1" w:themeShade="BF"/>
          <w:lang w:val="en-US" w:eastAsia="en-US"/>
        </w:rPr>
        <w:t>adequate</w:t>
      </w:r>
      <w:r w:rsidR="007878FC" w:rsidRPr="004F6D38">
        <w:rPr>
          <w:color w:val="2E74B5" w:themeColor="accent1" w:themeShade="BF"/>
          <w:lang w:val="en-US" w:eastAsia="en-US"/>
        </w:rPr>
        <w:t xml:space="preserve"> to compute thermo-mechanical distortion and stresses?</w:t>
      </w:r>
    </w:p>
    <w:p w14:paraId="158D5A72" w14:textId="77777777" w:rsidR="00002321" w:rsidRDefault="004F6D38" w:rsidP="002237B0">
      <w:pPr>
        <w:spacing w:before="120"/>
        <w:rPr>
          <w:lang w:val="en-US" w:eastAsia="en-US"/>
        </w:rPr>
      </w:pPr>
      <w:r>
        <w:rPr>
          <w:lang w:val="en-US" w:eastAsia="en-US"/>
        </w:rPr>
        <w:t>Other important aspects</w:t>
      </w:r>
      <w:r w:rsidR="00002321">
        <w:rPr>
          <w:lang w:val="en-US" w:eastAsia="en-US"/>
        </w:rPr>
        <w:t xml:space="preserve"> require attention:</w:t>
      </w:r>
    </w:p>
    <w:p w14:paraId="13113051" w14:textId="77777777" w:rsidR="00002321" w:rsidRDefault="00002321" w:rsidP="00775E26">
      <w:pPr>
        <w:pStyle w:val="ListParagraph"/>
        <w:numPr>
          <w:ilvl w:val="0"/>
          <w:numId w:val="8"/>
        </w:numPr>
        <w:ind w:left="811" w:hanging="357"/>
        <w:rPr>
          <w:lang w:val="en-US" w:eastAsia="en-US"/>
        </w:rPr>
      </w:pPr>
      <w:r w:rsidRPr="004F6D38">
        <w:rPr>
          <w:color w:val="2E74B5" w:themeColor="accent1" w:themeShade="BF"/>
          <w:lang w:val="en-US" w:eastAsia="en-US"/>
        </w:rPr>
        <w:t xml:space="preserve">Worst case definition, which thermal cases shall be </w:t>
      </w:r>
      <w:proofErr w:type="spellStart"/>
      <w:r w:rsidRPr="004F6D38">
        <w:rPr>
          <w:color w:val="2E74B5" w:themeColor="accent1" w:themeShade="BF"/>
          <w:lang w:val="en-US" w:eastAsia="en-US"/>
        </w:rPr>
        <w:t>analysed</w:t>
      </w:r>
      <w:proofErr w:type="spellEnd"/>
      <w:r w:rsidRPr="004F6D38">
        <w:rPr>
          <w:color w:val="2E74B5" w:themeColor="accent1" w:themeShade="BF"/>
          <w:lang w:val="en-US" w:eastAsia="en-US"/>
        </w:rPr>
        <w:t>?</w:t>
      </w:r>
    </w:p>
    <w:p w14:paraId="01708529" w14:textId="77777777" w:rsidR="002237B0" w:rsidRPr="00002321" w:rsidRDefault="004F6D38" w:rsidP="00775E26">
      <w:pPr>
        <w:pStyle w:val="ListParagraph"/>
        <w:numPr>
          <w:ilvl w:val="0"/>
          <w:numId w:val="8"/>
        </w:numPr>
        <w:spacing w:before="120"/>
        <w:ind w:left="811" w:hanging="357"/>
        <w:rPr>
          <w:lang w:val="en-US" w:eastAsia="en-US"/>
        </w:rPr>
      </w:pPr>
      <w:r w:rsidRPr="004F6D38">
        <w:rPr>
          <w:color w:val="2E74B5" w:themeColor="accent1" w:themeShade="BF"/>
          <w:lang w:val="en-US" w:eastAsia="en-US"/>
        </w:rPr>
        <w:t>How to derive the</w:t>
      </w:r>
      <w:r w:rsidR="00002321" w:rsidRPr="004F6D38">
        <w:rPr>
          <w:color w:val="2E74B5" w:themeColor="accent1" w:themeShade="BF"/>
          <w:lang w:val="en-US" w:eastAsia="en-US"/>
        </w:rPr>
        <w:t xml:space="preserve"> mar</w:t>
      </w:r>
      <w:r w:rsidR="002237B0" w:rsidRPr="004F6D38">
        <w:rPr>
          <w:color w:val="2E74B5" w:themeColor="accent1" w:themeShade="BF"/>
          <w:lang w:val="en-US" w:eastAsia="en-US"/>
        </w:rPr>
        <w:t>gin philosophy (on thermal and mechanical side)</w:t>
      </w:r>
      <w:r w:rsidRPr="004F6D38">
        <w:rPr>
          <w:color w:val="2E74B5" w:themeColor="accent1" w:themeShade="BF"/>
          <w:lang w:val="en-US" w:eastAsia="en-US"/>
        </w:rPr>
        <w:t xml:space="preserve"> vs uncertainties</w:t>
      </w:r>
      <w:r w:rsidR="002237B0" w:rsidRPr="004F6D38">
        <w:rPr>
          <w:color w:val="2E74B5" w:themeColor="accent1" w:themeShade="BF"/>
          <w:lang w:val="en-US" w:eastAsia="en-US"/>
        </w:rPr>
        <w:t>?</w:t>
      </w:r>
    </w:p>
    <w:p w14:paraId="1251274B" w14:textId="77777777" w:rsidR="00DA7231" w:rsidRDefault="004F6D38" w:rsidP="002237B0">
      <w:pPr>
        <w:spacing w:before="120"/>
        <w:rPr>
          <w:lang w:val="en-US" w:eastAsia="en-US"/>
        </w:rPr>
      </w:pPr>
      <w:r>
        <w:rPr>
          <w:lang w:val="en-US" w:eastAsia="en-US"/>
        </w:rPr>
        <w:t>Every</w:t>
      </w:r>
      <w:r w:rsidR="00DA7231">
        <w:rPr>
          <w:lang w:val="en-US" w:eastAsia="en-US"/>
        </w:rPr>
        <w:t xml:space="preserve"> company has its own methods and tools </w:t>
      </w:r>
      <w:r w:rsidR="00F7661A">
        <w:rPr>
          <w:lang w:val="en-US" w:eastAsia="en-US"/>
        </w:rPr>
        <w:t>for</w:t>
      </w:r>
      <w:r w:rsidR="00DA7231">
        <w:rPr>
          <w:lang w:val="en-US" w:eastAsia="en-US"/>
        </w:rPr>
        <w:t xml:space="preserve"> this process.</w:t>
      </w:r>
      <w:r w:rsidR="007878FC">
        <w:rPr>
          <w:lang w:val="en-US" w:eastAsia="en-US"/>
        </w:rPr>
        <w:t xml:space="preserve"> </w:t>
      </w:r>
      <w:r w:rsidR="00F7661A" w:rsidRPr="00F7661A">
        <w:rPr>
          <w:color w:val="2E74B5" w:themeColor="accent1" w:themeShade="BF"/>
          <w:lang w:val="en-US" w:eastAsia="en-US"/>
        </w:rPr>
        <w:t>How a</w:t>
      </w:r>
      <w:r w:rsidRPr="00F7661A">
        <w:rPr>
          <w:color w:val="2E74B5" w:themeColor="accent1" w:themeShade="BF"/>
          <w:lang w:val="en-US" w:eastAsia="en-US"/>
        </w:rPr>
        <w:t>re</w:t>
      </w:r>
      <w:r w:rsidR="00A6388C" w:rsidRPr="00F7661A">
        <w:rPr>
          <w:color w:val="2E74B5" w:themeColor="accent1" w:themeShade="BF"/>
          <w:lang w:val="en-US" w:eastAsia="en-US"/>
        </w:rPr>
        <w:t xml:space="preserve"> </w:t>
      </w:r>
      <w:r w:rsidR="00A6388C" w:rsidRPr="00775E26">
        <w:rPr>
          <w:color w:val="2E74B5" w:themeColor="accent1" w:themeShade="BF"/>
          <w:lang w:val="en-US" w:eastAsia="en-US"/>
        </w:rPr>
        <w:t xml:space="preserve">these methods </w:t>
      </w:r>
      <w:r w:rsidR="00775E26" w:rsidRPr="00775E26">
        <w:rPr>
          <w:color w:val="2E74B5" w:themeColor="accent1" w:themeShade="BF"/>
          <w:lang w:val="en-US" w:eastAsia="en-US"/>
        </w:rPr>
        <w:t>validated</w:t>
      </w:r>
      <w:r w:rsidR="00A6388C" w:rsidRPr="00775E26">
        <w:rPr>
          <w:color w:val="2E74B5" w:themeColor="accent1" w:themeShade="BF"/>
          <w:lang w:val="en-US" w:eastAsia="en-US"/>
        </w:rPr>
        <w:t>?</w:t>
      </w:r>
    </w:p>
    <w:p w14:paraId="236042AF" w14:textId="77777777" w:rsidR="00DA7231" w:rsidRDefault="00775E26" w:rsidP="00F7661A">
      <w:pPr>
        <w:spacing w:before="80"/>
        <w:rPr>
          <w:lang w:val="en-US" w:eastAsia="en-US"/>
        </w:rPr>
      </w:pPr>
      <w:r w:rsidRPr="00775E26">
        <w:rPr>
          <w:color w:val="2E74B5" w:themeColor="accent1" w:themeShade="BF"/>
          <w:lang w:val="en-US" w:eastAsia="en-US"/>
        </w:rPr>
        <w:t>How to assess</w:t>
      </w:r>
      <w:r w:rsidR="00A6388C" w:rsidRPr="00775E26">
        <w:rPr>
          <w:color w:val="2E74B5" w:themeColor="accent1" w:themeShade="BF"/>
          <w:lang w:val="en-US" w:eastAsia="en-US"/>
        </w:rPr>
        <w:t xml:space="preserve"> the accuracy of these different methods?</w:t>
      </w:r>
    </w:p>
    <w:p w14:paraId="5F51887E" w14:textId="77777777" w:rsidR="00A6388C" w:rsidRPr="00775E26" w:rsidRDefault="00775E26" w:rsidP="00F7661A">
      <w:pPr>
        <w:spacing w:before="80"/>
        <w:rPr>
          <w:color w:val="2E74B5" w:themeColor="accent1" w:themeShade="BF"/>
          <w:lang w:val="en-US" w:eastAsia="en-US"/>
        </w:rPr>
      </w:pPr>
      <w:r w:rsidRPr="00775E26">
        <w:rPr>
          <w:color w:val="2E74B5" w:themeColor="accent1" w:themeShade="BF"/>
          <w:lang w:val="en-US" w:eastAsia="en-US"/>
        </w:rPr>
        <w:t>How can</w:t>
      </w:r>
      <w:r w:rsidR="00A6388C" w:rsidRPr="00775E26">
        <w:rPr>
          <w:color w:val="2E74B5" w:themeColor="accent1" w:themeShade="BF"/>
          <w:lang w:val="en-US" w:eastAsia="en-US"/>
        </w:rPr>
        <w:t xml:space="preserve"> tests </w:t>
      </w:r>
      <w:r w:rsidRPr="00775E26">
        <w:rPr>
          <w:color w:val="2E74B5" w:themeColor="accent1" w:themeShade="BF"/>
          <w:lang w:val="en-US" w:eastAsia="en-US"/>
        </w:rPr>
        <w:t>support the verification process</w:t>
      </w:r>
      <w:r w:rsidR="00A6388C" w:rsidRPr="00775E26">
        <w:rPr>
          <w:color w:val="2E74B5" w:themeColor="accent1" w:themeShade="BF"/>
          <w:lang w:val="en-US" w:eastAsia="en-US"/>
        </w:rPr>
        <w:t>?</w:t>
      </w:r>
    </w:p>
    <w:p w14:paraId="6F2C9AB7" w14:textId="77777777" w:rsidR="00002321" w:rsidRDefault="00002321" w:rsidP="00F7661A">
      <w:pPr>
        <w:spacing w:before="80"/>
        <w:rPr>
          <w:lang w:val="en-US" w:eastAsia="en-US"/>
        </w:rPr>
      </w:pPr>
      <w:r w:rsidRPr="00775E26">
        <w:rPr>
          <w:color w:val="2E74B5" w:themeColor="accent1" w:themeShade="BF"/>
          <w:lang w:val="en-US" w:eastAsia="en-US"/>
        </w:rPr>
        <w:t>Can advanced metrology support the validation of models and/or the verification process?</w:t>
      </w:r>
    </w:p>
    <w:p w14:paraId="3ED6A2C5" w14:textId="77777777" w:rsidR="00050348" w:rsidRDefault="00050348" w:rsidP="005838A4">
      <w:pPr>
        <w:rPr>
          <w:rFonts w:ascii="Georgia" w:eastAsia="Times New Roman" w:hAnsi="Georgia" w:cs="Arial"/>
          <w:b/>
        </w:rPr>
      </w:pPr>
    </w:p>
    <w:p w14:paraId="1D669C9E" w14:textId="77777777" w:rsidR="00050348" w:rsidRPr="001736B8" w:rsidRDefault="00050348" w:rsidP="00F7661A">
      <w:pPr>
        <w:spacing w:before="120"/>
        <w:rPr>
          <w:rFonts w:ascii="Georgia" w:eastAsia="Times New Roman" w:hAnsi="Georgia" w:cs="Arial"/>
          <w:b/>
          <w:sz w:val="22"/>
          <w:szCs w:val="22"/>
        </w:rPr>
      </w:pPr>
      <w:r>
        <w:rPr>
          <w:rFonts w:ascii="Georgia" w:eastAsia="Times New Roman" w:hAnsi="Georgia" w:cs="Arial"/>
          <w:b/>
          <w:sz w:val="22"/>
          <w:szCs w:val="22"/>
        </w:rPr>
        <w:t>Workshop F</w:t>
      </w:r>
      <w:r w:rsidRPr="001736B8">
        <w:rPr>
          <w:rFonts w:ascii="Georgia" w:eastAsia="Times New Roman" w:hAnsi="Georgia" w:cs="Arial"/>
          <w:b/>
          <w:sz w:val="22"/>
          <w:szCs w:val="22"/>
        </w:rPr>
        <w:t>ormat</w:t>
      </w:r>
      <w:r>
        <w:rPr>
          <w:rFonts w:ascii="Georgia" w:eastAsia="Times New Roman" w:hAnsi="Georgia" w:cs="Arial"/>
          <w:b/>
          <w:sz w:val="22"/>
          <w:szCs w:val="22"/>
        </w:rPr>
        <w:t>:</w:t>
      </w:r>
    </w:p>
    <w:p w14:paraId="54BFDE2B" w14:textId="14ACF1F4" w:rsidR="003D2C2A" w:rsidRDefault="003D2C2A" w:rsidP="00F7661A">
      <w:pPr>
        <w:spacing w:before="40"/>
        <w:jc w:val="both"/>
        <w:rPr>
          <w:lang w:val="en-US" w:eastAsia="en-US"/>
        </w:rPr>
      </w:pPr>
      <w:r>
        <w:rPr>
          <w:lang w:val="en-US" w:eastAsia="en-US"/>
        </w:rPr>
        <w:t>The workshop will start with the presentations of the participants. The chairman will highlight on a dashboard the most relevant topics raised by the participants and moderate the discussion on those topics. Based on this the chairman will start during the workshop the drafting of the development road-map which will commented life by the audience. The draft will then be distributed after the workshop.</w:t>
      </w:r>
    </w:p>
    <w:p w14:paraId="62132CDC" w14:textId="77777777" w:rsidR="003D2C2A" w:rsidRDefault="003D2C2A" w:rsidP="00F7661A">
      <w:pPr>
        <w:spacing w:before="40"/>
        <w:jc w:val="both"/>
        <w:rPr>
          <w:lang w:val="en-US" w:eastAsia="en-US"/>
        </w:rPr>
      </w:pPr>
    </w:p>
    <w:p w14:paraId="3AFB15EF" w14:textId="3301EA59" w:rsidR="00775E26" w:rsidRDefault="00775E26" w:rsidP="00F7661A">
      <w:pPr>
        <w:spacing w:before="40"/>
        <w:jc w:val="both"/>
        <w:rPr>
          <w:rFonts w:ascii="Georgia" w:eastAsia="Times New Roman" w:hAnsi="Georgia" w:cs="Arial"/>
          <w:sz w:val="22"/>
          <w:szCs w:val="22"/>
        </w:rPr>
      </w:pPr>
      <w:r>
        <w:rPr>
          <w:lang w:val="en-US" w:eastAsia="en-US"/>
        </w:rPr>
        <w:t xml:space="preserve">The workshop will be supported by a presentation by ESA about past/on-going activities </w:t>
      </w:r>
      <w:r w:rsidR="003D2C2A">
        <w:rPr>
          <w:lang w:val="en-US" w:eastAsia="en-US"/>
        </w:rPr>
        <w:t>on the topic</w:t>
      </w:r>
      <w:r>
        <w:rPr>
          <w:lang w:val="en-US" w:eastAsia="en-US"/>
        </w:rPr>
        <w:t>. The workshop will take place after the sessions on thermo-elastic have taken place, allowing to discuss what has been presented</w:t>
      </w:r>
      <w:r w:rsidR="003D2C2A">
        <w:rPr>
          <w:lang w:val="en-US" w:eastAsia="en-US"/>
        </w:rPr>
        <w:t xml:space="preserve"> </w:t>
      </w:r>
      <w:r>
        <w:rPr>
          <w:lang w:val="en-US" w:eastAsia="en-US"/>
        </w:rPr>
        <w:t>.</w:t>
      </w:r>
    </w:p>
    <w:p w14:paraId="3D744396" w14:textId="77777777" w:rsidR="00D72E88" w:rsidRDefault="00D72E88" w:rsidP="00CB27B9">
      <w:pPr>
        <w:jc w:val="both"/>
        <w:rPr>
          <w:rFonts w:ascii="Georgia" w:eastAsia="Times New Roman" w:hAnsi="Georgia" w:cs="Arial"/>
          <w:sz w:val="22"/>
          <w:szCs w:val="22"/>
        </w:rPr>
      </w:pPr>
    </w:p>
    <w:p w14:paraId="76190A36" w14:textId="77777777" w:rsidR="00F7661A" w:rsidRPr="00007097" w:rsidRDefault="00F7661A" w:rsidP="00CB27B9">
      <w:pPr>
        <w:jc w:val="both"/>
        <w:rPr>
          <w:rFonts w:ascii="Georgia" w:eastAsia="Times New Roman" w:hAnsi="Georgia" w:cs="Arial"/>
          <w:sz w:val="22"/>
          <w:szCs w:val="22"/>
        </w:rPr>
      </w:pPr>
      <w:r>
        <w:rPr>
          <w:rFonts w:ascii="Georgia" w:eastAsia="Times New Roman" w:hAnsi="Georgia" w:cs="Arial"/>
          <w:sz w:val="22"/>
          <w:szCs w:val="22"/>
        </w:rPr>
        <w:t xml:space="preserve">Note: to allow discussion and because of limitations of the room, the number of participants will be limited. Registration will be required at the registration desk. When the maximum number of participants will </w:t>
      </w:r>
      <w:r w:rsidR="001D0DA2">
        <w:rPr>
          <w:rFonts w:ascii="Georgia" w:eastAsia="Times New Roman" w:hAnsi="Georgia" w:cs="Arial"/>
          <w:sz w:val="22"/>
          <w:szCs w:val="22"/>
        </w:rPr>
        <w:t>be reached, registration will be closed.</w:t>
      </w:r>
      <w:bookmarkStart w:id="0" w:name="_GoBack"/>
      <w:bookmarkEnd w:id="0"/>
    </w:p>
    <w:sectPr w:rsidR="00F7661A" w:rsidRPr="00007097" w:rsidSect="00775E2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B605B6"/>
    <w:lvl w:ilvl="0">
      <w:numFmt w:val="bullet"/>
      <w:lvlText w:val="*"/>
      <w:lvlJc w:val="left"/>
    </w:lvl>
  </w:abstractNum>
  <w:abstractNum w:abstractNumId="1">
    <w:nsid w:val="093B5FAA"/>
    <w:multiLevelType w:val="multilevel"/>
    <w:tmpl w:val="9B5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17709"/>
    <w:multiLevelType w:val="multilevel"/>
    <w:tmpl w:val="AEE6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3199E"/>
    <w:multiLevelType w:val="multilevel"/>
    <w:tmpl w:val="0C1A8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120CB"/>
    <w:multiLevelType w:val="hybridMultilevel"/>
    <w:tmpl w:val="7C646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B17789E"/>
    <w:multiLevelType w:val="hybridMultilevel"/>
    <w:tmpl w:val="41C44DB0"/>
    <w:lvl w:ilvl="0" w:tplc="9C887FF4">
      <w:numFmt w:val="bullet"/>
      <w:lvlText w:val=""/>
      <w:lvlJc w:val="left"/>
      <w:pPr>
        <w:ind w:left="90" w:hanging="450"/>
      </w:pPr>
      <w:rPr>
        <w:rFonts w:ascii="Symbol" w:eastAsia="Times New Roman" w:hAnsi="Symbol" w:cs="Courier New" w:hint="default"/>
        <w:sz w:val="2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nsid w:val="69287F21"/>
    <w:multiLevelType w:val="hybridMultilevel"/>
    <w:tmpl w:val="7C646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D41C47"/>
    <w:multiLevelType w:val="hybridMultilevel"/>
    <w:tmpl w:val="FA8C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EC2EB1"/>
    <w:multiLevelType w:val="hybridMultilevel"/>
    <w:tmpl w:val="81668326"/>
    <w:lvl w:ilvl="0" w:tplc="78D86D8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7"/>
  </w:num>
  <w:num w:numId="6">
    <w:abstractNumId w:val="4"/>
  </w:num>
  <w:num w:numId="7">
    <w:abstractNumId w:val="6"/>
  </w:num>
  <w:num w:numId="8">
    <w:abstractNumId w:val="8"/>
  </w:num>
  <w:num w:numId="9">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B9"/>
    <w:rsid w:val="00002321"/>
    <w:rsid w:val="00050348"/>
    <w:rsid w:val="000B5171"/>
    <w:rsid w:val="001736B8"/>
    <w:rsid w:val="001D0DA2"/>
    <w:rsid w:val="001F08A6"/>
    <w:rsid w:val="002041F1"/>
    <w:rsid w:val="002237B0"/>
    <w:rsid w:val="002526AF"/>
    <w:rsid w:val="00274B02"/>
    <w:rsid w:val="003225E2"/>
    <w:rsid w:val="00383FD5"/>
    <w:rsid w:val="003D2C2A"/>
    <w:rsid w:val="00410810"/>
    <w:rsid w:val="004F6D38"/>
    <w:rsid w:val="005838A4"/>
    <w:rsid w:val="00595D75"/>
    <w:rsid w:val="0070301D"/>
    <w:rsid w:val="00775E26"/>
    <w:rsid w:val="007878FC"/>
    <w:rsid w:val="007D0647"/>
    <w:rsid w:val="008D13C2"/>
    <w:rsid w:val="00A418D9"/>
    <w:rsid w:val="00A6388C"/>
    <w:rsid w:val="00BC6D78"/>
    <w:rsid w:val="00CA4164"/>
    <w:rsid w:val="00CB27B9"/>
    <w:rsid w:val="00CC1542"/>
    <w:rsid w:val="00D018DF"/>
    <w:rsid w:val="00D72E88"/>
    <w:rsid w:val="00DA7231"/>
    <w:rsid w:val="00DB45BE"/>
    <w:rsid w:val="00E33FA9"/>
    <w:rsid w:val="00E9070E"/>
    <w:rsid w:val="00EE4E38"/>
    <w:rsid w:val="00F22867"/>
    <w:rsid w:val="00F7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7B9"/>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638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8DF"/>
    <w:rPr>
      <w:color w:val="0563C1" w:themeColor="hyperlink"/>
      <w:u w:val="single"/>
    </w:rPr>
  </w:style>
  <w:style w:type="paragraph" w:styleId="ListParagraph">
    <w:name w:val="List Paragraph"/>
    <w:basedOn w:val="Normal"/>
    <w:uiPriority w:val="34"/>
    <w:qFormat/>
    <w:rsid w:val="00A6388C"/>
    <w:pPr>
      <w:ind w:left="720"/>
      <w:contextualSpacing/>
    </w:pPr>
  </w:style>
  <w:style w:type="character" w:customStyle="1" w:styleId="Heading1Char">
    <w:name w:val="Heading 1 Char"/>
    <w:basedOn w:val="DefaultParagraphFont"/>
    <w:link w:val="Heading1"/>
    <w:uiPriority w:val="9"/>
    <w:rsid w:val="00A6388C"/>
    <w:rPr>
      <w:rFonts w:asciiTheme="majorHAnsi" w:eastAsiaTheme="majorEastAsia" w:hAnsiTheme="majorHAnsi" w:cstheme="majorBidi"/>
      <w:color w:val="2E74B5" w:themeColor="accent1" w:themeShade="BF"/>
      <w:sz w:val="32"/>
      <w:szCs w:val="3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7B9"/>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638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8DF"/>
    <w:rPr>
      <w:color w:val="0563C1" w:themeColor="hyperlink"/>
      <w:u w:val="single"/>
    </w:rPr>
  </w:style>
  <w:style w:type="paragraph" w:styleId="ListParagraph">
    <w:name w:val="List Paragraph"/>
    <w:basedOn w:val="Normal"/>
    <w:uiPriority w:val="34"/>
    <w:qFormat/>
    <w:rsid w:val="00A6388C"/>
    <w:pPr>
      <w:ind w:left="720"/>
      <w:contextualSpacing/>
    </w:pPr>
  </w:style>
  <w:style w:type="character" w:customStyle="1" w:styleId="Heading1Char">
    <w:name w:val="Heading 1 Char"/>
    <w:basedOn w:val="DefaultParagraphFont"/>
    <w:link w:val="Heading1"/>
    <w:uiPriority w:val="9"/>
    <w:rsid w:val="00A6388C"/>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imon.Appel@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3684458399D46918C5A3326082964" ma:contentTypeVersion="1" ma:contentTypeDescription="Create a new document." ma:contentTypeScope="" ma:versionID="61768fa45818f7aa91292bf0db94e4ff">
  <xsd:schema xmlns:xsd="http://www.w3.org/2001/XMLSchema" xmlns:xs="http://www.w3.org/2001/XMLSchema" xmlns:p="http://schemas.microsoft.com/office/2006/metadata/properties" xmlns:ns1="http://schemas.microsoft.com/sharepoint/v3" targetNamespace="http://schemas.microsoft.com/office/2006/metadata/properties" ma:root="true" ma:fieldsID="fc1958f689284e262d1fa84b900a38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CF8F8-BD8E-4C8E-9110-B25BA4092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67CB9-5B76-4813-A68E-664DC22BD073}">
  <ds:schemaRefs>
    <ds:schemaRef ds:uri="http://schemas.microsoft.com/sharepoint/v3"/>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E7F4655-88F0-4715-8571-FE91C4BC0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Wagner</dc:creator>
  <cp:lastModifiedBy>Simon Appel</cp:lastModifiedBy>
  <cp:revision>2</cp:revision>
  <dcterms:created xsi:type="dcterms:W3CDTF">2018-05-07T13:21:00Z</dcterms:created>
  <dcterms:modified xsi:type="dcterms:W3CDTF">2018-05-07T13:21:00Z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0x0101002233684458399D46918C5A3326082964</vt:lpwstr>
  </property>
</Properties>
</file>