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8C1D0" w14:textId="07F7AB83" w:rsidR="00394415" w:rsidRPr="00CD69D6" w:rsidRDefault="00394415" w:rsidP="00394415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 w:rsidRPr="00CD69D6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Concurrent Design &amp; Data Facility (CD</w:t>
      </w:r>
      <w:r w:rsidRPr="00CD69D6">
        <w:rPr>
          <w:rFonts w:ascii="Arial" w:eastAsia="Arial Unicode MS" w:hAnsi="Arial" w:cs="Arial"/>
          <w:b/>
          <w:color w:val="000000" w:themeColor="text1"/>
          <w:spacing w:val="-2"/>
          <w:sz w:val="22"/>
          <w:vertAlign w:val="superscript"/>
          <w:lang w:val="en-GB"/>
        </w:rPr>
        <w:t>2</w:t>
      </w:r>
      <w:r w:rsidRPr="00CD69D6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F): </w:t>
      </w:r>
      <w:r w:rsidR="001C16ED" w:rsidRPr="00CD69D6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conceptualizing</w:t>
      </w:r>
      <w:r w:rsidR="00F70B2A" w:rsidRPr="00CD69D6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 </w:t>
      </w:r>
      <w:r w:rsidRPr="00CD69D6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a next-generation CDF</w:t>
      </w:r>
    </w:p>
    <w:p w14:paraId="58FD9A57" w14:textId="77777777" w:rsidR="00970F68" w:rsidRPr="00CD69D6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89BD83F" w14:textId="7AA7EF09" w:rsidR="00E272EB" w:rsidRPr="00CD69D6" w:rsidRDefault="00394415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CD69D6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M.-A. Chavy-Macdonald</w:t>
      </w:r>
      <w:r w:rsidR="00E272EB" w:rsidRPr="00CD69D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7208A1" w:rsidRPr="00CD69D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*</w:t>
      </w:r>
      <w:r w:rsidR="00E272EB" w:rsidRPr="00CD69D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; </w:t>
      </w:r>
      <w:r w:rsidRPr="00CD69D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J.-P</w:t>
      </w:r>
      <w:r w:rsidR="00E272EB" w:rsidRPr="00CD69D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. </w:t>
      </w:r>
      <w:r w:rsidRPr="00CD69D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Kneib</w:t>
      </w:r>
      <w:r w:rsidRPr="00CD69D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</w:p>
    <w:p w14:paraId="1416E9AE" w14:textId="77777777" w:rsidR="00970F68" w:rsidRPr="00CD69D6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</w:pPr>
    </w:p>
    <w:p w14:paraId="0DC3F2AF" w14:textId="6FE97787" w:rsidR="00E272EB" w:rsidRPr="00CD69D6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CD69D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394415" w:rsidRPr="00CD69D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EPFL Space Center</w:t>
      </w:r>
      <w:r w:rsidRPr="00CD69D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394415" w:rsidRPr="00CD69D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Lausanne</w:t>
      </w:r>
      <w:r w:rsidRPr="00CD69D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394415" w:rsidRPr="00CD69D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Switzerland</w:t>
      </w:r>
      <w:r w:rsidR="007208A1" w:rsidRPr="00CD69D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5028D7" w:rsidRPr="00CD69D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*</w:t>
      </w:r>
      <w:hyperlink r:id="rId10" w:history="1">
        <w:r w:rsidR="00394415" w:rsidRPr="00CD69D6">
          <w:rPr>
            <w:rStyle w:val="Lienhypertexte"/>
            <w:rFonts w:ascii="Arial" w:eastAsia="Arial Unicode MS" w:hAnsi="Arial" w:cs="Arial"/>
            <w:i/>
            <w:spacing w:val="-2"/>
            <w:sz w:val="20"/>
            <w:lang w:val="en-GB"/>
          </w:rPr>
          <w:t>marc.chavy-macdonald@epfl.ch</w:t>
        </w:r>
      </w:hyperlink>
      <w:r w:rsidR="007208A1" w:rsidRPr="00CD69D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</w:p>
    <w:p w14:paraId="103CA336" w14:textId="77777777" w:rsidR="00E272EB" w:rsidRPr="00CD69D6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GB"/>
        </w:rPr>
      </w:pPr>
    </w:p>
    <w:p w14:paraId="379E9E21" w14:textId="0EB3EFB0" w:rsidR="00910260" w:rsidRPr="00CD69D6" w:rsidRDefault="00E272EB" w:rsidP="00910260">
      <w:pPr>
        <w:pStyle w:val="Paragraphedeliste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CD69D6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Introduction</w:t>
      </w:r>
    </w:p>
    <w:p w14:paraId="59641066" w14:textId="37F81386" w:rsidR="00134FDC" w:rsidRPr="00CD69D6" w:rsidRDefault="002232A4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</w:pPr>
      <w:r w:rsidRPr="00CD69D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Concurrent Engineering has many benefits, with </w:t>
      </w:r>
      <w:r w:rsidR="00533304" w:rsidRPr="00CD69D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factor of 4 reduction in time and 2 in cost for Phase 0 and A design reported at ESA’s ESTEC facility. </w:t>
      </w:r>
      <w:r w:rsidR="00533304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CDF studies are </w:t>
      </w:r>
      <w:r w:rsidR="00134FDC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also </w:t>
      </w:r>
      <w:r w:rsidR="00533304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>reputed for their high quality. Despite th</w:t>
      </w:r>
      <w:r w:rsidR="00134FDC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>is</w:t>
      </w:r>
      <w:r w:rsidR="00533304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, there is limited empirical evidence of </w:t>
      </w:r>
      <w:r w:rsidR="00134FDC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>better</w:t>
      </w:r>
      <w:r w:rsidR="00533304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 “design quality” – because this concept </w:t>
      </w:r>
      <w:r w:rsidR="00533304" w:rsidRPr="00CD69D6">
        <w:rPr>
          <w:rFonts w:ascii="Arial" w:eastAsia="Arial Unicode MS" w:hAnsi="Arial" w:cs="Arial"/>
          <w:i/>
          <w:iCs/>
          <w:color w:val="000000" w:themeColor="text1"/>
          <w:spacing w:val="-2"/>
          <w:sz w:val="20"/>
          <w:lang w:val="en-GB"/>
        </w:rPr>
        <w:t>itself</w:t>
      </w:r>
      <w:r w:rsidR="00533304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 is ill-defined. Meanwhile, </w:t>
      </w:r>
      <w:r w:rsidR="00134FDC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the </w:t>
      </w:r>
      <w:r w:rsidR="00134FDC" w:rsidRPr="00CD69D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Internet of Things</w:t>
      </w:r>
      <w:r w:rsidR="00134FDC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 &amp; </w:t>
      </w:r>
      <w:r w:rsidR="00134FDC" w:rsidRPr="00CD69D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Big Data</w:t>
      </w:r>
      <w:r w:rsidR="00134FDC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 </w:t>
      </w:r>
      <w:r w:rsidR="00092D1F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>show</w:t>
      </w:r>
      <w:r w:rsidR="00134FDC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 </w:t>
      </w:r>
      <w:r w:rsidR="00092D1F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how </w:t>
      </w:r>
      <w:r w:rsidR="00134FDC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>novel sensors &amp; data</w:t>
      </w:r>
      <w:r w:rsidR="00092D1F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 bring pivotal transformation.</w:t>
      </w:r>
    </w:p>
    <w:p w14:paraId="6489BF6D" w14:textId="39D37395" w:rsidR="00910260" w:rsidRPr="00CD69D6" w:rsidRDefault="00E1726E" w:rsidP="00910260">
      <w:pPr>
        <w:pStyle w:val="Paragraphedeliste"/>
        <w:numPr>
          <w:ilvl w:val="1"/>
          <w:numId w:val="2"/>
        </w:numPr>
        <w:tabs>
          <w:tab w:val="clear" w:pos="340"/>
          <w:tab w:val="left" w:pos="-720"/>
          <w:tab w:val="num" w:pos="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CD69D6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 xml:space="preserve">Background: </w:t>
      </w:r>
      <w:proofErr w:type="gramStart"/>
      <w:r w:rsidRPr="00CD69D6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the</w:t>
      </w:r>
      <w:proofErr w:type="gramEnd"/>
      <w:r w:rsidRPr="00CD69D6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 xml:space="preserve"> </w:t>
      </w:r>
      <w:r w:rsidR="003F3009" w:rsidRPr="00CD69D6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Design Observatory</w:t>
      </w:r>
    </w:p>
    <w:p w14:paraId="64C37764" w14:textId="47637B6F" w:rsidR="00D816B4" w:rsidRPr="00CD69D6" w:rsidRDefault="003F3009" w:rsidP="003F3009">
      <w:pPr>
        <w:tabs>
          <w:tab w:val="left" w:pos="-720"/>
          <w:tab w:val="left" w:pos="426"/>
        </w:tabs>
        <w:spacing w:after="120"/>
        <w:jc w:val="both"/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</w:pPr>
      <w:r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>A “Design Observatory” (DO) is a concept invented at Stanford, “as an integrated environment to observe, analy</w:t>
      </w:r>
      <w:r w:rsid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>s</w:t>
      </w:r>
      <w:r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>e, and intervene into design activity”, e.g. by ethnographers recording engineers designing</w:t>
      </w:r>
      <w:r w:rsidR="00533304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 </w:t>
      </w:r>
      <w:r w:rsidR="00533304" w:rsidRPr="00CD69D6">
        <w:rPr>
          <w:rFonts w:ascii="Arial" w:hAnsi="Arial" w:cs="Arial"/>
          <w:color w:val="000000" w:themeColor="text1"/>
          <w:sz w:val="20"/>
          <w:lang w:val="en-GB"/>
        </w:rPr>
        <w:t>[1]</w:t>
      </w:r>
      <w:r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>. It provides valuable empirical data to Design Research, allowing the improvement or validation of design methods, processes &amp; tools. Indeed, to improve and sustain high levels of innovative design, we must effectively manage design performance, including creating tailored design processes, and well-performing tools, technology &amp; team structures. This requires a fundamental understanding of design practices which currently does not exist</w:t>
      </w:r>
      <w:r w:rsidR="00533304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 </w:t>
      </w:r>
      <w:r w:rsidR="00533304" w:rsidRPr="00CD69D6">
        <w:rPr>
          <w:rFonts w:ascii="Arial" w:hAnsi="Arial" w:cs="Arial"/>
          <w:color w:val="000000" w:themeColor="text1"/>
          <w:sz w:val="20"/>
          <w:lang w:val="en-GB"/>
        </w:rPr>
        <w:t>[1]</w:t>
      </w:r>
      <w:r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. Recently, many novel sensors and </w:t>
      </w:r>
      <w:r w:rsidR="00AF3BCD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>software</w:t>
      </w:r>
      <w:r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 can capture &amp; </w:t>
      </w:r>
      <w:r w:rsidR="00533304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>display</w:t>
      </w:r>
      <w:r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 </w:t>
      </w:r>
      <w:r w:rsidR="00AF3BCD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new </w:t>
      </w:r>
      <w:r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design </w:t>
      </w:r>
      <w:r w:rsidR="00533304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>data</w:t>
      </w:r>
      <w:r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 during synchronous collaborative design, </w:t>
      </w:r>
      <w:r w:rsidR="007C4088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>an approach</w:t>
      </w:r>
      <w:r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 </w:t>
      </w:r>
      <w:r w:rsidR="00533304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>validated</w:t>
      </w:r>
      <w:r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 in a new facility at MIT</w:t>
      </w:r>
      <w:r w:rsidR="00533304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 (Fig. 1)</w:t>
      </w:r>
      <w:r w:rsidR="007C4088"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 xml:space="preserve"> </w:t>
      </w:r>
      <w:r w:rsidR="007C4088" w:rsidRPr="00CD69D6">
        <w:rPr>
          <w:rFonts w:ascii="Arial" w:hAnsi="Arial" w:cs="Arial"/>
          <w:color w:val="000000" w:themeColor="text1"/>
          <w:sz w:val="20"/>
          <w:lang w:val="en-GB"/>
        </w:rPr>
        <w:t>[2]</w:t>
      </w:r>
      <w:r w:rsidRPr="00CD69D6">
        <w:rPr>
          <w:rFonts w:ascii="Arial" w:eastAsia="Arial Unicode MS" w:hAnsi="Arial" w:cs="Arial"/>
          <w:iCs/>
          <w:color w:val="000000" w:themeColor="text1"/>
          <w:spacing w:val="-2"/>
          <w:sz w:val="20"/>
          <w:lang w:val="en-GB"/>
        </w:rPr>
        <w:t>.</w:t>
      </w:r>
    </w:p>
    <w:p w14:paraId="1B1F3A0D" w14:textId="1C5D7135" w:rsidR="00D816B4" w:rsidRPr="00CD69D6" w:rsidRDefault="00E1726E" w:rsidP="001E5A02">
      <w:pPr>
        <w:pStyle w:val="Paragraphedeliste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CD69D6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 xml:space="preserve">Proposed concept: </w:t>
      </w:r>
      <w:proofErr w:type="gramStart"/>
      <w:r w:rsidRPr="00CD69D6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the</w:t>
      </w:r>
      <w:proofErr w:type="gramEnd"/>
      <w:r w:rsidRPr="00CD69D6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 xml:space="preserve"> </w:t>
      </w:r>
      <w:r w:rsidR="003F3009" w:rsidRPr="00CD69D6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Concurrent Design &amp; Data Facility</w:t>
      </w:r>
    </w:p>
    <w:p w14:paraId="5D5D34A6" w14:textId="1B0BD9C9" w:rsidR="003F3009" w:rsidRPr="00CD69D6" w:rsidRDefault="003F3009" w:rsidP="00533304">
      <w:pPr>
        <w:pStyle w:val="Sectiontext"/>
        <w:tabs>
          <w:tab w:val="left" w:pos="0"/>
        </w:tabs>
        <w:rPr>
          <w:rFonts w:ascii="Arial" w:eastAsia="Arial Unicode MS" w:hAnsi="Arial" w:cs="Arial"/>
          <w:color w:val="000000" w:themeColor="text1"/>
          <w:spacing w:val="-2"/>
          <w:lang w:val="en-GB"/>
        </w:rPr>
      </w:pPr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>The Concurrent Design &amp; Data Facility (</w:t>
      </w:r>
      <w:r w:rsidRPr="00CD69D6">
        <w:rPr>
          <w:rFonts w:ascii="Arial" w:eastAsia="Arial Unicode MS" w:hAnsi="Arial" w:cs="Arial"/>
          <w:bCs/>
          <w:color w:val="000000" w:themeColor="text1"/>
          <w:spacing w:val="-2"/>
          <w:lang w:val="en-GB"/>
        </w:rPr>
        <w:t>CD</w:t>
      </w:r>
      <w:r w:rsidRPr="00CD69D6">
        <w:rPr>
          <w:rFonts w:ascii="Arial" w:eastAsia="Arial Unicode MS" w:hAnsi="Arial" w:cs="Arial"/>
          <w:bCs/>
          <w:color w:val="000000" w:themeColor="text1"/>
          <w:spacing w:val="-2"/>
          <w:vertAlign w:val="superscript"/>
          <w:lang w:val="en-GB"/>
        </w:rPr>
        <w:t>2</w:t>
      </w:r>
      <w:r w:rsidRPr="00CD69D6">
        <w:rPr>
          <w:rFonts w:ascii="Arial" w:eastAsia="Arial Unicode MS" w:hAnsi="Arial" w:cs="Arial"/>
          <w:bCs/>
          <w:color w:val="000000" w:themeColor="text1"/>
          <w:spacing w:val="-2"/>
          <w:lang w:val="en-GB"/>
        </w:rPr>
        <w:t>F</w:t>
      </w:r>
      <w:r w:rsidRPr="00CD69D6">
        <w:rPr>
          <w:rFonts w:ascii="Arial" w:eastAsia="Arial Unicode MS" w:hAnsi="Arial" w:cs="Arial"/>
          <w:b/>
          <w:color w:val="000000" w:themeColor="text1"/>
          <w:spacing w:val="-2"/>
          <w:lang w:val="en-GB"/>
        </w:rPr>
        <w:t>)</w:t>
      </w:r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 synergistically </w:t>
      </w:r>
      <w:r w:rsidR="00AF3BCD"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>fuses</w:t>
      </w:r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 </w:t>
      </w:r>
      <w:r w:rsidR="00AF3BCD"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>the CDF &amp; DO</w:t>
      </w:r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 concepts </w:t>
      </w:r>
      <w:r w:rsidR="00AF3BCD"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>into</w:t>
      </w:r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 a highly innovative platform for </w:t>
      </w:r>
      <w:r w:rsidR="0049016C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both </w:t>
      </w:r>
      <w:proofErr w:type="gramStart"/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>design</w:t>
      </w:r>
      <w:proofErr w:type="gramEnd"/>
      <w:r w:rsidR="0049016C">
        <w:rPr>
          <w:rFonts w:ascii="Arial" w:eastAsia="Arial Unicode MS" w:hAnsi="Arial" w:cs="Arial"/>
          <w:color w:val="000000" w:themeColor="text1"/>
          <w:spacing w:val="-2"/>
          <w:lang w:val="en-GB"/>
        </w:rPr>
        <w:t>,</w:t>
      </w:r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 &amp; design method </w:t>
      </w:r>
      <w:r w:rsidR="0049016C">
        <w:rPr>
          <w:rFonts w:ascii="Arial" w:eastAsia="Arial Unicode MS" w:hAnsi="Arial" w:cs="Arial"/>
          <w:color w:val="000000" w:themeColor="text1"/>
          <w:spacing w:val="-2"/>
          <w:lang w:val="en-GB"/>
        </w:rPr>
        <w:t>advances</w:t>
      </w:r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. </w:t>
      </w:r>
      <w:r w:rsidR="0049016C">
        <w:rPr>
          <w:rFonts w:ascii="Arial" w:eastAsia="Arial Unicode MS" w:hAnsi="Arial" w:cs="Arial"/>
          <w:color w:val="000000" w:themeColor="text1"/>
          <w:spacing w:val="-2"/>
          <w:lang w:val="en-GB"/>
        </w:rPr>
        <w:t>L</w:t>
      </w:r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imitations of each concept are curtailed: instrumented design allows the very first </w:t>
      </w:r>
      <w:r w:rsidRPr="00CD69D6">
        <w:rPr>
          <w:rFonts w:ascii="Arial" w:eastAsia="Arial Unicode MS" w:hAnsi="Arial" w:cs="Arial"/>
          <w:i/>
          <w:iCs/>
          <w:color w:val="000000" w:themeColor="text1"/>
          <w:spacing w:val="-2"/>
          <w:lang w:val="en-GB"/>
        </w:rPr>
        <w:t>rich</w:t>
      </w:r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 </w:t>
      </w:r>
      <w:r w:rsidRPr="00CD69D6">
        <w:rPr>
          <w:rFonts w:ascii="Arial" w:eastAsia="Arial Unicode MS" w:hAnsi="Arial" w:cs="Arial"/>
          <w:i/>
          <w:iCs/>
          <w:color w:val="000000" w:themeColor="text1"/>
          <w:spacing w:val="-2"/>
          <w:lang w:val="en-GB"/>
        </w:rPr>
        <w:t>empirical data</w:t>
      </w:r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 for evaluation of design tools &amp; methods in a CDF, for iterative improvement. On the other hand, a CDF provides an ideal environment for observation –</w:t>
      </w:r>
      <w:r w:rsidR="00E1726E"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 </w:t>
      </w:r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collocated, concurrent, transparent design – with many of the advantages of design ethnography, and </w:t>
      </w:r>
      <w:r w:rsidR="00E1726E"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>outputting</w:t>
      </w:r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 </w:t>
      </w:r>
      <w:r w:rsidRPr="00CD69D6">
        <w:rPr>
          <w:rFonts w:ascii="Arial" w:eastAsia="Arial Unicode MS" w:hAnsi="Arial" w:cs="Arial"/>
          <w:i/>
          <w:iCs/>
          <w:color w:val="000000" w:themeColor="text1"/>
          <w:spacing w:val="-2"/>
          <w:lang w:val="en-GB"/>
        </w:rPr>
        <w:t>real design</w:t>
      </w:r>
      <w:r w:rsidR="00E1726E" w:rsidRPr="00CD69D6">
        <w:rPr>
          <w:rFonts w:ascii="Arial" w:eastAsia="Arial Unicode MS" w:hAnsi="Arial" w:cs="Arial"/>
          <w:i/>
          <w:iCs/>
          <w:color w:val="000000" w:themeColor="text1"/>
          <w:spacing w:val="-2"/>
          <w:lang w:val="en-GB"/>
        </w:rPr>
        <w:t>s</w:t>
      </w:r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>. The latter</w:t>
      </w:r>
      <w:r w:rsidR="00533304"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>’s</w:t>
      </w:r>
      <w:r w:rsidR="00E1726E"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 </w:t>
      </w:r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>value</w:t>
      </w:r>
      <w:r w:rsidR="00E1726E"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 </w:t>
      </w:r>
      <w:r w:rsidR="00533304"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greatly </w:t>
      </w:r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reduce </w:t>
      </w:r>
      <w:r w:rsidR="00533304"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the data’s </w:t>
      </w:r>
      <w:proofErr w:type="gramStart"/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>cost</w:t>
      </w:r>
      <w:r w:rsidR="00533304"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>,</w:t>
      </w:r>
      <w:r w:rsidR="00E1726E"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 </w:t>
      </w:r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>and</w:t>
      </w:r>
      <w:proofErr w:type="gramEnd"/>
      <w:r w:rsidRPr="00CD69D6">
        <w:rPr>
          <w:rFonts w:ascii="Arial" w:eastAsia="Arial Unicode MS" w:hAnsi="Arial" w:cs="Arial"/>
          <w:color w:val="000000" w:themeColor="text1"/>
          <w:spacing w:val="-2"/>
          <w:lang w:val="en-GB"/>
        </w:rPr>
        <w:t xml:space="preserve"> professionalize the process.</w:t>
      </w:r>
    </w:p>
    <w:p w14:paraId="675AB558" w14:textId="77777777" w:rsidR="00D816B4" w:rsidRPr="00CD69D6" w:rsidRDefault="00D816B4" w:rsidP="00D816B4">
      <w:pPr>
        <w:pStyle w:val="Sectiontext"/>
        <w:tabs>
          <w:tab w:val="left" w:pos="0"/>
        </w:tabs>
        <w:jc w:val="center"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CD69D6">
        <w:rPr>
          <w:rFonts w:ascii="Arial" w:hAnsi="Arial" w:cs="Arial"/>
          <w:noProof/>
          <w:color w:val="000000" w:themeColor="text1"/>
          <w:sz w:val="18"/>
          <w:szCs w:val="18"/>
          <w:lang w:val="en-GB" w:eastAsia="nl-NL"/>
        </w:rPr>
        <w:drawing>
          <wp:inline distT="0" distB="0" distL="0" distR="0" wp14:anchorId="7F39BA88" wp14:editId="60774C7C">
            <wp:extent cx="4057650" cy="1608532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esefton:workspace:admin:admin_esa:logo:esa_logo_square_node_crop_imag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243" cy="16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6CD57" w14:textId="1EA83B35" w:rsidR="00D816B4" w:rsidRPr="00CD69D6" w:rsidRDefault="00D816B4" w:rsidP="00EB4338">
      <w:pPr>
        <w:pStyle w:val="Sectiontext"/>
        <w:tabs>
          <w:tab w:val="left" w:pos="0"/>
        </w:tabs>
        <w:jc w:val="center"/>
        <w:rPr>
          <w:rFonts w:ascii="Arial" w:hAnsi="Arial" w:cs="Arial"/>
          <w:lang w:val="en-GB"/>
        </w:rPr>
      </w:pPr>
      <w:r w:rsidRPr="00CD69D6">
        <w:rPr>
          <w:rFonts w:ascii="Arial" w:hAnsi="Arial" w:cs="Arial"/>
          <w:lang w:val="en-GB"/>
        </w:rPr>
        <w:t xml:space="preserve">Figure 1: </w:t>
      </w:r>
      <w:r w:rsidR="003F3009" w:rsidRPr="00CD69D6">
        <w:rPr>
          <w:rFonts w:ascii="Arial" w:hAnsi="Arial" w:cs="Arial"/>
          <w:lang w:val="en-GB"/>
        </w:rPr>
        <w:t>Instrumented Design Observatory concept, and captured data of process</w:t>
      </w:r>
      <w:r w:rsidR="00E1726E" w:rsidRPr="00CD69D6">
        <w:rPr>
          <w:rFonts w:ascii="Arial" w:hAnsi="Arial" w:cs="Arial"/>
          <w:lang w:val="en-GB"/>
        </w:rPr>
        <w:t xml:space="preserve">. Adapted from </w:t>
      </w:r>
      <w:r w:rsidR="00E1726E" w:rsidRPr="00CD69D6">
        <w:rPr>
          <w:rFonts w:ascii="Arial" w:hAnsi="Arial" w:cs="Arial"/>
          <w:color w:val="000000" w:themeColor="text1"/>
          <w:lang w:val="en-GB"/>
        </w:rPr>
        <w:t>[2]</w:t>
      </w:r>
    </w:p>
    <w:p w14:paraId="2B77164A" w14:textId="2CAF49CA" w:rsidR="001C07E6" w:rsidRPr="00CD69D6" w:rsidRDefault="003F3009" w:rsidP="001E5A02">
      <w:pPr>
        <w:pStyle w:val="Paragraphedeliste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CD69D6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 xml:space="preserve">Expected benefits &amp; </w:t>
      </w:r>
      <w:r w:rsidR="002232A4" w:rsidRPr="00CD69D6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facility design</w:t>
      </w:r>
    </w:p>
    <w:p w14:paraId="54A2BE9B" w14:textId="5395B113" w:rsidR="002232A4" w:rsidRPr="00CD69D6" w:rsidRDefault="002232A4" w:rsidP="001C07E6">
      <w:pPr>
        <w:pStyle w:val="Equation"/>
        <w:tabs>
          <w:tab w:val="left" w:pos="0"/>
        </w:tabs>
        <w:jc w:val="both"/>
        <w:rPr>
          <w:rFonts w:ascii="Arial" w:eastAsia="Arial Unicode MS" w:hAnsi="Arial" w:cs="Arial"/>
          <w:snapToGrid w:val="0"/>
          <w:color w:val="000000" w:themeColor="text1"/>
          <w:spacing w:val="-2"/>
          <w:lang w:val="en-GB" w:eastAsia="nl-NL"/>
        </w:rPr>
      </w:pPr>
      <w:r w:rsidRPr="00CD69D6">
        <w:rPr>
          <w:rFonts w:ascii="Arial" w:eastAsia="Arial Unicode MS" w:hAnsi="Arial" w:cs="Arial"/>
          <w:bCs/>
          <w:snapToGrid w:val="0"/>
          <w:color w:val="000000" w:themeColor="text1"/>
          <w:spacing w:val="-2"/>
          <w:lang w:val="en-GB" w:eastAsia="nl-NL"/>
        </w:rPr>
        <w:t>The design methods employed will accumulate ever-more hard empirical data on their efficacy – and will be continuously improved using the design observation data.</w:t>
      </w:r>
      <w:r w:rsidRPr="00CD69D6">
        <w:rPr>
          <w:rFonts w:ascii="Arial" w:eastAsia="Arial Unicode MS" w:hAnsi="Arial" w:cs="Arial"/>
          <w:snapToGrid w:val="0"/>
          <w:color w:val="000000" w:themeColor="text1"/>
          <w:spacing w:val="-2"/>
          <w:lang w:val="en-GB" w:eastAsia="nl-NL"/>
        </w:rPr>
        <w:t xml:space="preserve"> Design credibility will </w:t>
      </w:r>
      <w:proofErr w:type="gramStart"/>
      <w:r w:rsidRPr="00CD69D6">
        <w:rPr>
          <w:rFonts w:ascii="Arial" w:eastAsia="Arial Unicode MS" w:hAnsi="Arial" w:cs="Arial"/>
          <w:snapToGrid w:val="0"/>
          <w:color w:val="000000" w:themeColor="text1"/>
          <w:spacing w:val="-2"/>
          <w:lang w:val="en-GB" w:eastAsia="nl-NL"/>
        </w:rPr>
        <w:t>increase:</w:t>
      </w:r>
      <w:proofErr w:type="gramEnd"/>
      <w:r w:rsidRPr="00CD69D6">
        <w:rPr>
          <w:rFonts w:ascii="Arial" w:eastAsia="Arial Unicode MS" w:hAnsi="Arial" w:cs="Arial"/>
          <w:snapToGrid w:val="0"/>
          <w:color w:val="000000" w:themeColor="text1"/>
          <w:spacing w:val="-2"/>
          <w:lang w:val="en-GB" w:eastAsia="nl-NL"/>
        </w:rPr>
        <w:t xml:space="preserve"> for example, simple training or decision-making methods for design might be easily validated. </w:t>
      </w:r>
      <w:r w:rsidR="00AF3BCD" w:rsidRPr="00CD69D6">
        <w:rPr>
          <w:rFonts w:ascii="Arial" w:eastAsia="Arial Unicode MS" w:hAnsi="Arial" w:cs="Arial"/>
          <w:snapToGrid w:val="0"/>
          <w:color w:val="000000" w:themeColor="text1"/>
          <w:spacing w:val="-2"/>
          <w:lang w:val="en-GB" w:eastAsia="nl-NL"/>
        </w:rPr>
        <w:t>R&amp;D</w:t>
      </w:r>
      <w:r w:rsidRPr="00CD69D6">
        <w:rPr>
          <w:rFonts w:ascii="Arial" w:eastAsia="Arial Unicode MS" w:hAnsi="Arial" w:cs="Arial"/>
          <w:snapToGrid w:val="0"/>
          <w:color w:val="000000" w:themeColor="text1"/>
          <w:spacing w:val="-2"/>
          <w:lang w:val="en-GB" w:eastAsia="nl-NL"/>
        </w:rPr>
        <w:t xml:space="preserve"> outputs will increase (double?) from </w:t>
      </w:r>
      <w:r w:rsidRPr="00CD69D6">
        <w:rPr>
          <w:rFonts w:ascii="Arial" w:eastAsia="Arial Unicode MS" w:hAnsi="Arial" w:cs="Arial"/>
          <w:i/>
          <w:iCs/>
          <w:snapToGrid w:val="0"/>
          <w:color w:val="000000" w:themeColor="text1"/>
          <w:spacing w:val="-2"/>
          <w:lang w:val="en-GB" w:eastAsia="nl-NL"/>
        </w:rPr>
        <w:t>both</w:t>
      </w:r>
      <w:r w:rsidRPr="00CD69D6">
        <w:rPr>
          <w:rFonts w:ascii="Arial" w:eastAsia="Arial Unicode MS" w:hAnsi="Arial" w:cs="Arial"/>
          <w:snapToGrid w:val="0"/>
          <w:color w:val="000000" w:themeColor="text1"/>
          <w:spacing w:val="-2"/>
          <w:lang w:val="en-GB" w:eastAsia="nl-NL"/>
        </w:rPr>
        <w:t xml:space="preserve"> actual novel designs, </w:t>
      </w:r>
      <w:r w:rsidRPr="00CD69D6">
        <w:rPr>
          <w:rFonts w:ascii="Arial" w:eastAsia="Arial Unicode MS" w:hAnsi="Arial" w:cs="Arial"/>
          <w:i/>
          <w:iCs/>
          <w:snapToGrid w:val="0"/>
          <w:color w:val="000000" w:themeColor="text1"/>
          <w:spacing w:val="-2"/>
          <w:lang w:val="en-GB" w:eastAsia="nl-NL"/>
        </w:rPr>
        <w:t>and</w:t>
      </w:r>
      <w:r w:rsidRPr="00CD69D6">
        <w:rPr>
          <w:rFonts w:ascii="Arial" w:eastAsia="Arial Unicode MS" w:hAnsi="Arial" w:cs="Arial"/>
          <w:snapToGrid w:val="0"/>
          <w:color w:val="000000" w:themeColor="text1"/>
          <w:spacing w:val="-2"/>
          <w:lang w:val="en-GB" w:eastAsia="nl-NL"/>
        </w:rPr>
        <w:t xml:space="preserve"> </w:t>
      </w:r>
      <w:r w:rsidR="00AF3BCD" w:rsidRPr="00CD69D6">
        <w:rPr>
          <w:rFonts w:ascii="Arial" w:eastAsia="Arial Unicode MS" w:hAnsi="Arial" w:cs="Arial"/>
          <w:snapToGrid w:val="0"/>
          <w:color w:val="000000" w:themeColor="text1"/>
          <w:spacing w:val="-2"/>
          <w:lang w:val="en-GB" w:eastAsia="nl-NL"/>
        </w:rPr>
        <w:t xml:space="preserve">continuous </w:t>
      </w:r>
      <w:r w:rsidRPr="00CD69D6">
        <w:rPr>
          <w:rFonts w:ascii="Arial" w:eastAsia="Arial Unicode MS" w:hAnsi="Arial" w:cs="Arial"/>
          <w:snapToGrid w:val="0"/>
          <w:color w:val="000000" w:themeColor="text1"/>
          <w:spacing w:val="-2"/>
          <w:lang w:val="en-GB" w:eastAsia="nl-NL"/>
        </w:rPr>
        <w:t>design method testing.</w:t>
      </w:r>
      <w:r w:rsidR="007C4088" w:rsidRPr="00CD69D6">
        <w:rPr>
          <w:rFonts w:ascii="Arial" w:eastAsia="Arial Unicode MS" w:hAnsi="Arial" w:cs="Arial"/>
          <w:snapToGrid w:val="0"/>
          <w:color w:val="000000" w:themeColor="text1"/>
          <w:spacing w:val="-2"/>
          <w:lang w:val="en-GB" w:eastAsia="nl-NL"/>
        </w:rPr>
        <w:t xml:space="preserve"> </w:t>
      </w:r>
      <w:r w:rsidRPr="00CD69D6">
        <w:rPr>
          <w:rFonts w:ascii="Arial" w:eastAsia="Arial Unicode MS" w:hAnsi="Arial" w:cs="Arial"/>
          <w:snapToGrid w:val="0"/>
          <w:color w:val="000000" w:themeColor="text1"/>
          <w:spacing w:val="-2"/>
          <w:lang w:val="en-GB" w:eastAsia="nl-NL"/>
        </w:rPr>
        <w:t>Requirements, and a conceptual design for the facility ha</w:t>
      </w:r>
      <w:r w:rsidR="00AF3BCD" w:rsidRPr="00CD69D6">
        <w:rPr>
          <w:rFonts w:ascii="Arial" w:eastAsia="Arial Unicode MS" w:hAnsi="Arial" w:cs="Arial"/>
          <w:snapToGrid w:val="0"/>
          <w:color w:val="000000" w:themeColor="text1"/>
          <w:spacing w:val="-2"/>
          <w:lang w:val="en-GB" w:eastAsia="nl-NL"/>
        </w:rPr>
        <w:t>ve</w:t>
      </w:r>
      <w:r w:rsidRPr="00CD69D6">
        <w:rPr>
          <w:rFonts w:ascii="Arial" w:eastAsia="Arial Unicode MS" w:hAnsi="Arial" w:cs="Arial"/>
          <w:snapToGrid w:val="0"/>
          <w:color w:val="000000" w:themeColor="text1"/>
          <w:spacing w:val="-2"/>
          <w:lang w:val="en-GB" w:eastAsia="nl-NL"/>
        </w:rPr>
        <w:t xml:space="preserve"> been developed, for </w:t>
      </w:r>
      <w:r w:rsidR="00AF3BCD" w:rsidRPr="00CD69D6">
        <w:rPr>
          <w:rFonts w:ascii="Arial" w:eastAsia="Arial Unicode MS" w:hAnsi="Arial" w:cs="Arial"/>
          <w:snapToGrid w:val="0"/>
          <w:color w:val="000000" w:themeColor="text1"/>
          <w:spacing w:val="-2"/>
          <w:lang w:val="en-GB" w:eastAsia="nl-NL"/>
        </w:rPr>
        <w:t>feedback</w:t>
      </w:r>
      <w:r w:rsidRPr="00CD69D6">
        <w:rPr>
          <w:rFonts w:ascii="Arial" w:eastAsia="Arial Unicode MS" w:hAnsi="Arial" w:cs="Arial"/>
          <w:snapToGrid w:val="0"/>
          <w:color w:val="000000" w:themeColor="text1"/>
          <w:spacing w:val="-2"/>
          <w:lang w:val="en-GB" w:eastAsia="nl-NL"/>
        </w:rPr>
        <w:t xml:space="preserve"> from the community. Some key design </w:t>
      </w:r>
      <w:r w:rsidR="00AF3BCD" w:rsidRPr="00CD69D6">
        <w:rPr>
          <w:rFonts w:ascii="Arial" w:eastAsia="Arial Unicode MS" w:hAnsi="Arial" w:cs="Arial"/>
          <w:snapToGrid w:val="0"/>
          <w:color w:val="000000" w:themeColor="text1"/>
          <w:spacing w:val="-2"/>
          <w:lang w:val="en-GB" w:eastAsia="nl-NL"/>
        </w:rPr>
        <w:t xml:space="preserve">choices </w:t>
      </w:r>
      <w:r w:rsidRPr="00CD69D6">
        <w:rPr>
          <w:rFonts w:ascii="Arial" w:eastAsia="Arial Unicode MS" w:hAnsi="Arial" w:cs="Arial"/>
          <w:snapToGrid w:val="0"/>
          <w:color w:val="000000" w:themeColor="text1"/>
          <w:spacing w:val="-2"/>
          <w:lang w:val="en-GB" w:eastAsia="nl-NL"/>
        </w:rPr>
        <w:t>are presented, including the amount &amp; method of data capture, and sensor selection.</w:t>
      </w:r>
    </w:p>
    <w:p w14:paraId="076CBFD5" w14:textId="72080406" w:rsidR="00D816B4" w:rsidRPr="00CD69D6" w:rsidRDefault="00D816B4" w:rsidP="001E5A02">
      <w:pPr>
        <w:pStyle w:val="Paragraphedeliste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CD69D6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References</w:t>
      </w:r>
    </w:p>
    <w:p w14:paraId="51675673" w14:textId="2E0523E5" w:rsidR="002232A4" w:rsidRPr="00CD69D6" w:rsidRDefault="003F0AF8" w:rsidP="002232A4">
      <w:pPr>
        <w:pStyle w:val="Sansinterligne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CD69D6">
        <w:rPr>
          <w:rFonts w:ascii="Arial" w:hAnsi="Arial" w:cs="Arial"/>
          <w:color w:val="000000" w:themeColor="text1"/>
          <w:sz w:val="20"/>
          <w:lang w:val="en-GB"/>
        </w:rPr>
        <w:t xml:space="preserve">[1] </w:t>
      </w:r>
      <w:proofErr w:type="spellStart"/>
      <w:r w:rsidR="002232A4" w:rsidRPr="00CD69D6">
        <w:rPr>
          <w:rFonts w:ascii="Arial" w:hAnsi="Arial" w:cs="Arial"/>
          <w:color w:val="000000" w:themeColor="text1"/>
          <w:sz w:val="20"/>
          <w:lang w:val="en-GB"/>
        </w:rPr>
        <w:t>Törlind</w:t>
      </w:r>
      <w:proofErr w:type="spellEnd"/>
      <w:r w:rsidR="002232A4" w:rsidRPr="00CD69D6">
        <w:rPr>
          <w:rFonts w:ascii="Arial" w:hAnsi="Arial" w:cs="Arial"/>
          <w:color w:val="000000" w:themeColor="text1"/>
          <w:sz w:val="20"/>
          <w:lang w:val="en-GB"/>
        </w:rPr>
        <w:t xml:space="preserve">, P., </w:t>
      </w:r>
      <w:proofErr w:type="spellStart"/>
      <w:r w:rsidR="002232A4" w:rsidRPr="00CD69D6">
        <w:rPr>
          <w:rFonts w:ascii="Arial" w:hAnsi="Arial" w:cs="Arial"/>
          <w:color w:val="000000" w:themeColor="text1"/>
          <w:sz w:val="20"/>
          <w:lang w:val="en-GB"/>
        </w:rPr>
        <w:t>Sonalkar</w:t>
      </w:r>
      <w:proofErr w:type="spellEnd"/>
      <w:r w:rsidR="002232A4" w:rsidRPr="00CD69D6">
        <w:rPr>
          <w:rFonts w:ascii="Arial" w:hAnsi="Arial" w:cs="Arial"/>
          <w:color w:val="000000" w:themeColor="text1"/>
          <w:sz w:val="20"/>
          <w:lang w:val="en-GB"/>
        </w:rPr>
        <w:t xml:space="preserve">, N., </w:t>
      </w:r>
      <w:proofErr w:type="spellStart"/>
      <w:r w:rsidR="002232A4" w:rsidRPr="00CD69D6">
        <w:rPr>
          <w:rFonts w:ascii="Arial" w:hAnsi="Arial" w:cs="Arial"/>
          <w:color w:val="000000" w:themeColor="text1"/>
          <w:sz w:val="20"/>
          <w:lang w:val="en-GB"/>
        </w:rPr>
        <w:t>Bergstr</w:t>
      </w:r>
      <w:r w:rsidR="00DF5DA7">
        <w:rPr>
          <w:rFonts w:ascii="Arial" w:hAnsi="Arial" w:cs="Arial"/>
          <w:color w:val="000000" w:themeColor="text1"/>
          <w:sz w:val="20"/>
          <w:lang w:val="en-GB"/>
        </w:rPr>
        <w:t>ö</w:t>
      </w:r>
      <w:r w:rsidR="002232A4" w:rsidRPr="00CD69D6">
        <w:rPr>
          <w:rFonts w:ascii="Arial" w:hAnsi="Arial" w:cs="Arial"/>
          <w:color w:val="000000" w:themeColor="text1"/>
          <w:sz w:val="20"/>
          <w:lang w:val="en-GB"/>
        </w:rPr>
        <w:t>m</w:t>
      </w:r>
      <w:proofErr w:type="spellEnd"/>
      <w:r w:rsidR="002232A4" w:rsidRPr="00CD69D6">
        <w:rPr>
          <w:rFonts w:ascii="Arial" w:hAnsi="Arial" w:cs="Arial"/>
          <w:color w:val="000000" w:themeColor="text1"/>
          <w:sz w:val="20"/>
          <w:lang w:val="en-GB"/>
        </w:rPr>
        <w:t>, M., Blanco, E., Hicks, B., McAlpine, H.: Lessons Learned and Future Challenges for Design Observatory Research. In: 17th (ICED) International Conference on Engineering Design, vol. 2, pp. 371–382. Palo Alto, CA, USA (2009)</w:t>
      </w:r>
      <w:r w:rsidR="009F39A7" w:rsidRPr="00CD69D6">
        <w:rPr>
          <w:rFonts w:ascii="Arial" w:hAnsi="Arial" w:cs="Arial"/>
          <w:color w:val="000000" w:themeColor="text1"/>
          <w:sz w:val="20"/>
          <w:lang w:val="en-GB"/>
        </w:rPr>
        <w:t>.</w:t>
      </w:r>
    </w:p>
    <w:p w14:paraId="274CCC55" w14:textId="3AC62668" w:rsidR="00E1726E" w:rsidRPr="00CD69D6" w:rsidRDefault="009F39A7" w:rsidP="0045005F">
      <w:pPr>
        <w:pStyle w:val="Sansinterligne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CD69D6">
        <w:rPr>
          <w:rFonts w:ascii="Arial" w:hAnsi="Arial" w:cs="Arial"/>
          <w:color w:val="000000" w:themeColor="text1"/>
          <w:sz w:val="20"/>
          <w:lang w:val="en-GB"/>
        </w:rPr>
        <w:t xml:space="preserve">[2] </w:t>
      </w:r>
      <w:proofErr w:type="spellStart"/>
      <w:r w:rsidR="002232A4" w:rsidRPr="00CD69D6">
        <w:rPr>
          <w:rFonts w:ascii="Arial" w:hAnsi="Arial" w:cs="Arial"/>
          <w:color w:val="000000" w:themeColor="text1"/>
          <w:sz w:val="20"/>
          <w:lang w:val="en-GB"/>
        </w:rPr>
        <w:t>Pelegrin</w:t>
      </w:r>
      <w:proofErr w:type="spellEnd"/>
      <w:r w:rsidR="002232A4" w:rsidRPr="00CD69D6">
        <w:rPr>
          <w:rFonts w:ascii="Arial" w:hAnsi="Arial" w:cs="Arial"/>
          <w:color w:val="000000" w:themeColor="text1"/>
          <w:sz w:val="20"/>
          <w:lang w:val="en-GB"/>
        </w:rPr>
        <w:t xml:space="preserve">, L., Moser, B., Wanaka, S., </w:t>
      </w:r>
      <w:proofErr w:type="spellStart"/>
      <w:r w:rsidR="002232A4" w:rsidRPr="00CD69D6">
        <w:rPr>
          <w:rFonts w:ascii="Arial" w:hAnsi="Arial" w:cs="Arial"/>
          <w:color w:val="000000" w:themeColor="text1"/>
          <w:sz w:val="20"/>
          <w:lang w:val="en-GB"/>
        </w:rPr>
        <w:t>Chavy</w:t>
      </w:r>
      <w:proofErr w:type="spellEnd"/>
      <w:r w:rsidR="002232A4" w:rsidRPr="00CD69D6">
        <w:rPr>
          <w:rFonts w:ascii="Arial" w:hAnsi="Arial" w:cs="Arial"/>
          <w:color w:val="000000" w:themeColor="text1"/>
          <w:sz w:val="20"/>
          <w:lang w:val="en-GB"/>
        </w:rPr>
        <w:t xml:space="preserve">-Macdonald, M.A., Winder, I.: Field guide to interpreting engineering team design </w:t>
      </w:r>
      <w:proofErr w:type="spellStart"/>
      <w:r w:rsidR="002232A4" w:rsidRPr="00CD69D6">
        <w:rPr>
          <w:rFonts w:ascii="Arial" w:hAnsi="Arial" w:cs="Arial"/>
          <w:color w:val="000000" w:themeColor="text1"/>
          <w:sz w:val="20"/>
          <w:lang w:val="en-GB"/>
        </w:rPr>
        <w:t>behavior</w:t>
      </w:r>
      <w:proofErr w:type="spellEnd"/>
      <w:r w:rsidR="002232A4" w:rsidRPr="00CD69D6">
        <w:rPr>
          <w:rFonts w:ascii="Arial" w:hAnsi="Arial" w:cs="Arial"/>
          <w:color w:val="000000" w:themeColor="text1"/>
          <w:sz w:val="20"/>
          <w:lang w:val="en-GB"/>
        </w:rPr>
        <w:t xml:space="preserve"> with sensor data. In: CSD&amp;M: Complex Systems Design &amp; Management, pp. 303–218. Springer</w:t>
      </w:r>
      <w:r w:rsidRPr="00CD69D6">
        <w:rPr>
          <w:rFonts w:ascii="Arial" w:hAnsi="Arial" w:cs="Arial"/>
          <w:color w:val="000000" w:themeColor="text1"/>
          <w:sz w:val="20"/>
          <w:lang w:val="en-GB"/>
        </w:rPr>
        <w:t>,</w:t>
      </w:r>
      <w:r w:rsidR="002232A4" w:rsidRPr="00CD69D6">
        <w:rPr>
          <w:rFonts w:ascii="Arial" w:hAnsi="Arial" w:cs="Arial"/>
          <w:color w:val="000000" w:themeColor="text1"/>
          <w:sz w:val="20"/>
          <w:lang w:val="en-GB"/>
        </w:rPr>
        <w:t xml:space="preserve"> 2019</w:t>
      </w:r>
      <w:r w:rsidRPr="00CD69D6">
        <w:rPr>
          <w:rFonts w:ascii="Arial" w:hAnsi="Arial" w:cs="Arial"/>
          <w:color w:val="000000" w:themeColor="text1"/>
          <w:sz w:val="20"/>
          <w:lang w:val="en-GB"/>
        </w:rPr>
        <w:t>.</w:t>
      </w:r>
    </w:p>
    <w:sectPr w:rsidR="00E1726E" w:rsidRPr="00CD69D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6AB20" w14:textId="77777777" w:rsidR="00C95627" w:rsidRDefault="00C95627" w:rsidP="002B3D2E">
      <w:r>
        <w:separator/>
      </w:r>
    </w:p>
  </w:endnote>
  <w:endnote w:type="continuationSeparator" w:id="0">
    <w:p w14:paraId="2EFA5E78" w14:textId="77777777" w:rsidR="00C95627" w:rsidRDefault="00C95627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B9897" w14:textId="77777777" w:rsidR="00C95627" w:rsidRDefault="00C95627" w:rsidP="002B3D2E">
      <w:r>
        <w:separator/>
      </w:r>
    </w:p>
  </w:footnote>
  <w:footnote w:type="continuationSeparator" w:id="0">
    <w:p w14:paraId="10F8FCD4" w14:textId="77777777" w:rsidR="00C95627" w:rsidRDefault="00C95627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31393" w14:textId="5D615271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</w:t>
    </w:r>
    <w:r w:rsidR="00FA17A0"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20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3D71"/>
    <w:multiLevelType w:val="multilevel"/>
    <w:tmpl w:val="A7D2C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3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6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EB"/>
    <w:rsid w:val="00013214"/>
    <w:rsid w:val="00067049"/>
    <w:rsid w:val="00092D1F"/>
    <w:rsid w:val="000F7EE3"/>
    <w:rsid w:val="001062A3"/>
    <w:rsid w:val="00133098"/>
    <w:rsid w:val="00134FDC"/>
    <w:rsid w:val="0016733A"/>
    <w:rsid w:val="001A2217"/>
    <w:rsid w:val="001B0137"/>
    <w:rsid w:val="001B7EB8"/>
    <w:rsid w:val="001C07E6"/>
    <w:rsid w:val="001C16ED"/>
    <w:rsid w:val="001C53CE"/>
    <w:rsid w:val="001E5A02"/>
    <w:rsid w:val="0021043A"/>
    <w:rsid w:val="002232A4"/>
    <w:rsid w:val="002551C5"/>
    <w:rsid w:val="0027138A"/>
    <w:rsid w:val="002B0E94"/>
    <w:rsid w:val="002B3D2E"/>
    <w:rsid w:val="00346EF7"/>
    <w:rsid w:val="003621EB"/>
    <w:rsid w:val="0036251A"/>
    <w:rsid w:val="00394415"/>
    <w:rsid w:val="003F0AF8"/>
    <w:rsid w:val="003F3009"/>
    <w:rsid w:val="0045005F"/>
    <w:rsid w:val="004719BC"/>
    <w:rsid w:val="0049016C"/>
    <w:rsid w:val="0050245D"/>
    <w:rsid w:val="005028D7"/>
    <w:rsid w:val="00530AD7"/>
    <w:rsid w:val="00533304"/>
    <w:rsid w:val="00614BDE"/>
    <w:rsid w:val="00635748"/>
    <w:rsid w:val="00676A0D"/>
    <w:rsid w:val="006809E1"/>
    <w:rsid w:val="006D31EF"/>
    <w:rsid w:val="006E2678"/>
    <w:rsid w:val="007208A1"/>
    <w:rsid w:val="007728AF"/>
    <w:rsid w:val="00781FA5"/>
    <w:rsid w:val="007C4088"/>
    <w:rsid w:val="007D677A"/>
    <w:rsid w:val="007F2301"/>
    <w:rsid w:val="008220AB"/>
    <w:rsid w:val="008D25F1"/>
    <w:rsid w:val="00910260"/>
    <w:rsid w:val="00955D18"/>
    <w:rsid w:val="00963135"/>
    <w:rsid w:val="00970F68"/>
    <w:rsid w:val="009B09EE"/>
    <w:rsid w:val="009F39A7"/>
    <w:rsid w:val="00A04231"/>
    <w:rsid w:val="00A81977"/>
    <w:rsid w:val="00A86753"/>
    <w:rsid w:val="00AA2605"/>
    <w:rsid w:val="00AB3DF0"/>
    <w:rsid w:val="00AC5B81"/>
    <w:rsid w:val="00AD0253"/>
    <w:rsid w:val="00AE29AC"/>
    <w:rsid w:val="00AF3BCD"/>
    <w:rsid w:val="00B3099F"/>
    <w:rsid w:val="00B325B2"/>
    <w:rsid w:val="00B82299"/>
    <w:rsid w:val="00B91303"/>
    <w:rsid w:val="00BC0956"/>
    <w:rsid w:val="00C26E50"/>
    <w:rsid w:val="00C45485"/>
    <w:rsid w:val="00C95627"/>
    <w:rsid w:val="00CA2574"/>
    <w:rsid w:val="00CB6CA7"/>
    <w:rsid w:val="00CD0286"/>
    <w:rsid w:val="00CD69D6"/>
    <w:rsid w:val="00D816B4"/>
    <w:rsid w:val="00D82FE6"/>
    <w:rsid w:val="00DB37B6"/>
    <w:rsid w:val="00DC44CA"/>
    <w:rsid w:val="00DF5DA7"/>
    <w:rsid w:val="00E06F9E"/>
    <w:rsid w:val="00E1726E"/>
    <w:rsid w:val="00E272EB"/>
    <w:rsid w:val="00E70430"/>
    <w:rsid w:val="00E713CC"/>
    <w:rsid w:val="00EA719C"/>
    <w:rsid w:val="00EB4338"/>
    <w:rsid w:val="00ED24A9"/>
    <w:rsid w:val="00EF149F"/>
    <w:rsid w:val="00F352AE"/>
    <w:rsid w:val="00F36E2E"/>
    <w:rsid w:val="00F70B2A"/>
    <w:rsid w:val="00FA17A0"/>
    <w:rsid w:val="00FD14FE"/>
    <w:rsid w:val="00FD731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E7BF5"/>
  <w15:docId w15:val="{BA0DB01D-32DF-4CAA-90B4-37138381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Sansinterligne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Pieddepage">
    <w:name w:val="footer"/>
    <w:basedOn w:val="Normal"/>
    <w:link w:val="PieddepageC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Textedelespacerserv">
    <w:name w:val="Placeholder Text"/>
    <w:basedOn w:val="Policepardfaut"/>
    <w:uiPriority w:val="99"/>
    <w:semiHidden/>
    <w:rsid w:val="00A86753"/>
    <w:rPr>
      <w:color w:val="808080"/>
    </w:rPr>
  </w:style>
  <w:style w:type="paragraph" w:styleId="Paragraphedeliste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208A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94415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4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marc.chavy-macdonald@epfl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2970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ATPi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Marc-André Chavy-Macdonald</cp:lastModifiedBy>
  <cp:revision>6</cp:revision>
  <cp:lastPrinted>2020-05-20T18:50:00Z</cp:lastPrinted>
  <dcterms:created xsi:type="dcterms:W3CDTF">2020-05-20T19:00:00Z</dcterms:created>
  <dcterms:modified xsi:type="dcterms:W3CDTF">2020-05-20T20:27:00Z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