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2CBB" w14:textId="7927642E" w:rsidR="00E272EB" w:rsidRPr="00614BDE" w:rsidRDefault="00251034" w:rsidP="00AD0253">
      <w:pPr>
        <w:tabs>
          <w:tab w:val="left" w:pos="-720"/>
          <w:tab w:val="left" w:pos="851"/>
          <w:tab w:val="left" w:pos="3600"/>
        </w:tabs>
        <w:rPr>
          <w:rFonts w:ascii="Arial" w:eastAsia="Arial Unicode MS" w:hAnsi="Arial" w:cs="Arial"/>
          <w:b/>
          <w:color w:val="000000" w:themeColor="text1"/>
          <w:spacing w:val="-2"/>
          <w:sz w:val="22"/>
          <w:lang w:val="en-GB"/>
        </w:rPr>
      </w:pPr>
      <w:r w:rsidRPr="00251034">
        <w:rPr>
          <w:rFonts w:ascii="Arial" w:eastAsia="Arial Unicode MS" w:hAnsi="Arial" w:cs="Arial"/>
          <w:b/>
          <w:color w:val="000000" w:themeColor="text1"/>
          <w:spacing w:val="-2"/>
          <w:sz w:val="22"/>
          <w:lang w:val="en-GB"/>
        </w:rPr>
        <w:t>Efficient Trade Space Exploration</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145C0E35" w14:textId="77777777" w:rsidR="00251034" w:rsidRPr="00614BDE" w:rsidRDefault="00251034" w:rsidP="00251034">
      <w:pPr>
        <w:tabs>
          <w:tab w:val="left" w:pos="-720"/>
          <w:tab w:val="left" w:pos="0"/>
          <w:tab w:val="left" w:pos="851"/>
          <w:tab w:val="left" w:pos="3600"/>
        </w:tabs>
        <w:outlineLvl w:val="0"/>
        <w:rPr>
          <w:rFonts w:ascii="Arial" w:eastAsia="Arial Unicode MS" w:hAnsi="Arial" w:cs="Arial"/>
          <w:i/>
          <w:color w:val="000000" w:themeColor="text1"/>
          <w:spacing w:val="-2"/>
          <w:sz w:val="20"/>
          <w:lang w:val="en-GB"/>
        </w:rPr>
      </w:pPr>
      <w:r w:rsidRPr="00614BDE">
        <w:rPr>
          <w:rFonts w:ascii="Arial" w:eastAsia="Arial Unicode MS" w:hAnsi="Arial" w:cs="Arial"/>
          <w:color w:val="000000" w:themeColor="text1"/>
          <w:spacing w:val="-2"/>
          <w:sz w:val="20"/>
          <w:u w:val="single"/>
          <w:lang w:val="en-GB"/>
        </w:rPr>
        <w:t xml:space="preserve">A. </w:t>
      </w:r>
      <w:r>
        <w:rPr>
          <w:rFonts w:ascii="Arial" w:eastAsia="Arial Unicode MS" w:hAnsi="Arial" w:cs="Arial"/>
          <w:color w:val="000000" w:themeColor="text1"/>
          <w:spacing w:val="-2"/>
          <w:sz w:val="20"/>
          <w:u w:val="single"/>
          <w:lang w:val="en-GB"/>
        </w:rPr>
        <w:t>Nash</w:t>
      </w:r>
    </w:p>
    <w:p w14:paraId="2A99C5BF" w14:textId="77777777" w:rsidR="00251034" w:rsidRPr="00614BDE" w:rsidRDefault="00251034" w:rsidP="00251034">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6843F698" w14:textId="77777777" w:rsidR="00251034" w:rsidRPr="00614BDE" w:rsidRDefault="00251034" w:rsidP="00251034">
      <w:pPr>
        <w:tabs>
          <w:tab w:val="left" w:pos="-720"/>
          <w:tab w:val="left" w:pos="0"/>
          <w:tab w:val="left" w:pos="851"/>
          <w:tab w:val="left" w:pos="3600"/>
        </w:tabs>
        <w:rPr>
          <w:rFonts w:ascii="Arial" w:eastAsia="Arial Unicode MS" w:hAnsi="Arial" w:cs="Arial"/>
          <w:i/>
          <w:color w:val="000000" w:themeColor="text1"/>
          <w:spacing w:val="-2"/>
          <w:sz w:val="20"/>
          <w:lang w:val="en-GB"/>
        </w:rPr>
      </w:pPr>
      <w:r w:rsidRPr="00E05A8B">
        <w:rPr>
          <w:rFonts w:ascii="Arial" w:eastAsia="Arial Unicode MS" w:hAnsi="Arial" w:cs="Arial"/>
          <w:i/>
          <w:color w:val="000000" w:themeColor="text1"/>
          <w:spacing w:val="-2"/>
          <w:sz w:val="20"/>
          <w:lang w:val="en-GB"/>
        </w:rPr>
        <w:t>Jet Propulsion Laboratory, California Institute of Technology</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Pasadena</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 xml:space="preserve">United States of America, </w:t>
      </w:r>
      <w:hyperlink r:id="rId10" w:history="1">
        <w:r w:rsidRPr="009F7F7E">
          <w:rPr>
            <w:rStyle w:val="Hyperlink"/>
            <w:rFonts w:ascii="Arial" w:eastAsia="Arial Unicode MS" w:hAnsi="Arial" w:cs="Arial"/>
            <w:i/>
            <w:spacing w:val="-2"/>
            <w:sz w:val="20"/>
            <w:lang w:val="en-GB"/>
          </w:rPr>
          <w:t>Alfred.E.Nash@JPL.NASA.Gov</w:t>
        </w:r>
      </w:hyperlink>
      <w:r>
        <w:rPr>
          <w:rFonts w:ascii="Arial" w:eastAsia="Arial Unicode MS" w:hAnsi="Arial" w:cs="Arial"/>
          <w:i/>
          <w:color w:val="000000" w:themeColor="text1"/>
          <w:spacing w:val="-2"/>
          <w:sz w:val="20"/>
          <w:lang w:val="en-GB"/>
        </w:rPr>
        <w:t xml:space="preserve"> </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2687EB51" w14:textId="3D1ADBFD" w:rsidR="00761904" w:rsidRPr="00761904" w:rsidRDefault="00761904" w:rsidP="0076190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761904">
        <w:rPr>
          <w:rFonts w:ascii="Arial" w:eastAsia="Arial Unicode MS" w:hAnsi="Arial" w:cs="Arial"/>
          <w:color w:val="000000" w:themeColor="text1"/>
          <w:spacing w:val="-2"/>
          <w:sz w:val="20"/>
          <w:lang w:val="en-GB"/>
        </w:rPr>
        <w:t xml:space="preserve">Two of the principal challenges in efficient trade space exploration are (1) quickly evaluating options, and (2) quickly </w:t>
      </w:r>
      <w:r w:rsidR="002D2669">
        <w:rPr>
          <w:rFonts w:ascii="Arial" w:eastAsia="Arial Unicode MS" w:hAnsi="Arial" w:cs="Arial"/>
          <w:color w:val="000000" w:themeColor="text1"/>
          <w:spacing w:val="-2"/>
          <w:sz w:val="20"/>
          <w:lang w:val="en-GB"/>
        </w:rPr>
        <w:t>obtaining</w:t>
      </w:r>
      <w:r w:rsidRPr="00761904">
        <w:rPr>
          <w:rFonts w:ascii="Arial" w:eastAsia="Arial Unicode MS" w:hAnsi="Arial" w:cs="Arial"/>
          <w:color w:val="000000" w:themeColor="text1"/>
          <w:spacing w:val="-2"/>
          <w:sz w:val="20"/>
          <w:lang w:val="en-GB"/>
        </w:rPr>
        <w:t xml:space="preserve"> stakeholder </w:t>
      </w:r>
      <w:r w:rsidR="00114911">
        <w:rPr>
          <w:rFonts w:ascii="Arial" w:eastAsia="Arial Unicode MS" w:hAnsi="Arial" w:cs="Arial"/>
          <w:color w:val="000000" w:themeColor="text1"/>
          <w:spacing w:val="-2"/>
          <w:sz w:val="20"/>
          <w:lang w:val="en-GB"/>
        </w:rPr>
        <w:t>understand</w:t>
      </w:r>
      <w:r w:rsidR="002D2669">
        <w:rPr>
          <w:rFonts w:ascii="Arial" w:eastAsia="Arial Unicode MS" w:hAnsi="Arial" w:cs="Arial"/>
          <w:color w:val="000000" w:themeColor="text1"/>
          <w:spacing w:val="-2"/>
          <w:sz w:val="20"/>
          <w:lang w:val="en-GB"/>
        </w:rPr>
        <w:t>ing of</w:t>
      </w:r>
      <w:r w:rsidRPr="00761904">
        <w:rPr>
          <w:rFonts w:ascii="Arial" w:eastAsia="Arial Unicode MS" w:hAnsi="Arial" w:cs="Arial"/>
          <w:color w:val="000000" w:themeColor="text1"/>
          <w:spacing w:val="-2"/>
          <w:sz w:val="20"/>
          <w:lang w:val="en-GB"/>
        </w:rPr>
        <w:t xml:space="preserve"> the results of the evaluation.  This </w:t>
      </w:r>
      <w:r w:rsidR="00881010">
        <w:rPr>
          <w:rFonts w:ascii="Arial" w:eastAsia="Arial Unicode MS" w:hAnsi="Arial" w:cs="Arial"/>
          <w:color w:val="000000" w:themeColor="text1"/>
          <w:spacing w:val="-2"/>
          <w:sz w:val="20"/>
          <w:lang w:val="en-GB"/>
        </w:rPr>
        <w:t>presentation</w:t>
      </w:r>
      <w:bookmarkStart w:id="0" w:name="_GoBack"/>
      <w:bookmarkEnd w:id="0"/>
      <w:r w:rsidRPr="00761904">
        <w:rPr>
          <w:rFonts w:ascii="Arial" w:eastAsia="Arial Unicode MS" w:hAnsi="Arial" w:cs="Arial"/>
          <w:color w:val="000000" w:themeColor="text1"/>
          <w:spacing w:val="-2"/>
          <w:sz w:val="20"/>
          <w:lang w:val="en-GB"/>
        </w:rPr>
        <w:t xml:space="preserve"> describes the </w:t>
      </w:r>
      <w:r>
        <w:rPr>
          <w:rFonts w:ascii="Arial" w:eastAsia="Arial Unicode MS" w:hAnsi="Arial" w:cs="Arial"/>
          <w:color w:val="000000" w:themeColor="text1"/>
          <w:spacing w:val="-2"/>
          <w:sz w:val="20"/>
          <w:lang w:val="en-GB"/>
        </w:rPr>
        <w:t>p</w:t>
      </w:r>
      <w:r w:rsidRPr="00761904">
        <w:rPr>
          <w:rFonts w:ascii="Arial" w:eastAsia="Arial Unicode MS" w:hAnsi="Arial" w:cs="Arial"/>
          <w:color w:val="000000" w:themeColor="text1"/>
          <w:spacing w:val="-2"/>
          <w:sz w:val="20"/>
          <w:lang w:val="en-GB"/>
        </w:rPr>
        <w:t xml:space="preserve">rocesses &amp; </w:t>
      </w:r>
      <w:r>
        <w:rPr>
          <w:rFonts w:ascii="Arial" w:eastAsia="Arial Unicode MS" w:hAnsi="Arial" w:cs="Arial"/>
          <w:color w:val="000000" w:themeColor="text1"/>
          <w:spacing w:val="-2"/>
          <w:sz w:val="20"/>
          <w:lang w:val="en-GB"/>
        </w:rPr>
        <w:t>m</w:t>
      </w:r>
      <w:r w:rsidRPr="00761904">
        <w:rPr>
          <w:rFonts w:ascii="Arial" w:eastAsia="Arial Unicode MS" w:hAnsi="Arial" w:cs="Arial"/>
          <w:color w:val="000000" w:themeColor="text1"/>
          <w:spacing w:val="-2"/>
          <w:sz w:val="20"/>
          <w:lang w:val="en-GB"/>
        </w:rPr>
        <w:t>ethodology</w:t>
      </w:r>
      <w:r>
        <w:rPr>
          <w:rFonts w:ascii="Arial" w:eastAsia="Arial Unicode MS" w:hAnsi="Arial" w:cs="Arial"/>
          <w:color w:val="000000" w:themeColor="text1"/>
          <w:spacing w:val="-2"/>
          <w:sz w:val="20"/>
          <w:lang w:val="en-GB"/>
        </w:rPr>
        <w:t xml:space="preserve"> </w:t>
      </w:r>
      <w:r w:rsidRPr="00761904">
        <w:rPr>
          <w:rFonts w:ascii="Arial" w:eastAsia="Arial Unicode MS" w:hAnsi="Arial" w:cs="Arial"/>
          <w:color w:val="000000" w:themeColor="text1"/>
          <w:spacing w:val="-2"/>
          <w:sz w:val="20"/>
          <w:lang w:val="en-GB"/>
        </w:rPr>
        <w:t>that have led to a factor of nine improvement in the efficiency of trade space exploration of space systems in Team-X at the Jet Propulsion Laboratory.</w:t>
      </w:r>
    </w:p>
    <w:p w14:paraId="14E445EA" w14:textId="34AD8E4A" w:rsidR="00761904" w:rsidRPr="00761904" w:rsidRDefault="00761904" w:rsidP="0076190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761904">
        <w:rPr>
          <w:rFonts w:ascii="Arial" w:eastAsia="Arial Unicode MS" w:hAnsi="Arial" w:cs="Arial"/>
          <w:color w:val="000000" w:themeColor="text1"/>
          <w:spacing w:val="-2"/>
          <w:sz w:val="20"/>
          <w:lang w:val="en-GB"/>
        </w:rPr>
        <w:t>The principal method that has enabled this increase in efficiency is the separation of the exploration figures of merit into two distinct types, which are then addressed in an efficient order.  The figures of merit in a trade space exploration of N subsystems either scale with</w:t>
      </w:r>
      <w:r>
        <w:rPr>
          <w:rFonts w:ascii="Arial" w:eastAsia="Arial Unicode MS" w:hAnsi="Arial" w:cs="Arial"/>
          <w:color w:val="000000" w:themeColor="text1"/>
          <w:spacing w:val="-2"/>
          <w:sz w:val="20"/>
          <w:lang w:val="en-GB"/>
        </w:rPr>
        <w:t xml:space="preserve"> </w:t>
      </w:r>
      <w:r w:rsidRPr="00761904">
        <w:rPr>
          <w:rFonts w:ascii="Arial" w:eastAsia="Arial Unicode MS" w:hAnsi="Arial" w:cs="Arial"/>
          <w:color w:val="000000" w:themeColor="text1"/>
          <w:spacing w:val="-2"/>
          <w:sz w:val="20"/>
          <w:lang w:val="en-GB"/>
        </w:rPr>
        <w:t>the number of interactions between the subsystems and the external constraints, O(N)</w:t>
      </w:r>
      <w:r>
        <w:rPr>
          <w:rFonts w:ascii="Arial" w:eastAsia="Arial Unicode MS" w:hAnsi="Arial" w:cs="Arial"/>
          <w:color w:val="000000" w:themeColor="text1"/>
          <w:spacing w:val="-2"/>
          <w:sz w:val="20"/>
          <w:lang w:val="en-GB"/>
        </w:rPr>
        <w:t>, or with</w:t>
      </w:r>
      <w:r w:rsidRPr="00761904">
        <w:rPr>
          <w:rFonts w:ascii="Arial" w:eastAsia="Arial Unicode MS" w:hAnsi="Arial" w:cs="Arial"/>
          <w:color w:val="000000" w:themeColor="text1"/>
          <w:spacing w:val="-2"/>
          <w:sz w:val="20"/>
          <w:lang w:val="en-GB"/>
        </w:rPr>
        <w:t xml:space="preserve"> the number of interactions between subsystems, O(N^2-N).  </w:t>
      </w:r>
    </w:p>
    <w:p w14:paraId="7ED62405" w14:textId="0583E50E" w:rsidR="00761904" w:rsidRDefault="00761904" w:rsidP="0076190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761904">
        <w:rPr>
          <w:rFonts w:ascii="Arial" w:eastAsia="Arial Unicode MS" w:hAnsi="Arial" w:cs="Arial"/>
          <w:color w:val="000000" w:themeColor="text1"/>
          <w:spacing w:val="-2"/>
          <w:sz w:val="20"/>
          <w:lang w:val="en-GB"/>
        </w:rPr>
        <w:t xml:space="preserve">It is more computationally efficient to filter </w:t>
      </w:r>
      <w:r>
        <w:rPr>
          <w:rFonts w:ascii="Arial" w:eastAsia="Arial Unicode MS" w:hAnsi="Arial" w:cs="Arial"/>
          <w:color w:val="000000" w:themeColor="text1"/>
          <w:spacing w:val="-2"/>
          <w:sz w:val="20"/>
          <w:lang w:val="en-GB"/>
        </w:rPr>
        <w:t xml:space="preserve">candidate architectures </w:t>
      </w:r>
      <w:r w:rsidRPr="00761904">
        <w:rPr>
          <w:rFonts w:ascii="Arial" w:eastAsia="Arial Unicode MS" w:hAnsi="Arial" w:cs="Arial"/>
          <w:color w:val="000000" w:themeColor="text1"/>
          <w:spacing w:val="-2"/>
          <w:sz w:val="20"/>
          <w:lang w:val="en-GB"/>
        </w:rPr>
        <w:t xml:space="preserve">against </w:t>
      </w:r>
      <w:r>
        <w:rPr>
          <w:rFonts w:ascii="Arial" w:eastAsia="Arial Unicode MS" w:hAnsi="Arial" w:cs="Arial"/>
          <w:color w:val="000000" w:themeColor="text1"/>
          <w:spacing w:val="-2"/>
          <w:sz w:val="20"/>
          <w:lang w:val="en-GB"/>
        </w:rPr>
        <w:t xml:space="preserve">the </w:t>
      </w:r>
      <w:r w:rsidRPr="00761904">
        <w:rPr>
          <w:rFonts w:ascii="Arial" w:eastAsia="Arial Unicode MS" w:hAnsi="Arial" w:cs="Arial"/>
          <w:color w:val="000000" w:themeColor="text1"/>
          <w:spacing w:val="-2"/>
          <w:sz w:val="20"/>
          <w:lang w:val="en-GB"/>
        </w:rPr>
        <w:t xml:space="preserve">O(N) interactions between the </w:t>
      </w:r>
      <w:r w:rsidR="00D53765" w:rsidRPr="00761904">
        <w:rPr>
          <w:rFonts w:ascii="Arial" w:eastAsia="Arial Unicode MS" w:hAnsi="Arial" w:cs="Arial"/>
          <w:color w:val="000000" w:themeColor="text1"/>
          <w:spacing w:val="-2"/>
          <w:sz w:val="20"/>
          <w:lang w:val="en-GB"/>
        </w:rPr>
        <w:t xml:space="preserve">external constraints </w:t>
      </w:r>
      <w:r w:rsidR="00D53765">
        <w:rPr>
          <w:rFonts w:ascii="Arial" w:eastAsia="Arial Unicode MS" w:hAnsi="Arial" w:cs="Arial"/>
          <w:color w:val="000000" w:themeColor="text1"/>
          <w:spacing w:val="-2"/>
          <w:sz w:val="20"/>
          <w:lang w:val="en-GB"/>
        </w:rPr>
        <w:t xml:space="preserve">and the </w:t>
      </w:r>
      <w:r w:rsidRPr="00761904">
        <w:rPr>
          <w:rFonts w:ascii="Arial" w:eastAsia="Arial Unicode MS" w:hAnsi="Arial" w:cs="Arial"/>
          <w:color w:val="000000" w:themeColor="text1"/>
          <w:spacing w:val="-2"/>
          <w:sz w:val="20"/>
          <w:lang w:val="en-GB"/>
        </w:rPr>
        <w:t>subsystems first, and only proceed to filtering against</w:t>
      </w:r>
      <w:r>
        <w:rPr>
          <w:rFonts w:ascii="Arial" w:eastAsia="Arial Unicode MS" w:hAnsi="Arial" w:cs="Arial"/>
          <w:color w:val="000000" w:themeColor="text1"/>
          <w:spacing w:val="-2"/>
          <w:sz w:val="20"/>
          <w:lang w:val="en-GB"/>
        </w:rPr>
        <w:t xml:space="preserve"> the </w:t>
      </w:r>
      <w:r w:rsidRPr="00761904">
        <w:rPr>
          <w:rFonts w:ascii="Arial" w:eastAsia="Arial Unicode MS" w:hAnsi="Arial" w:cs="Arial"/>
          <w:color w:val="000000" w:themeColor="text1"/>
          <w:spacing w:val="-2"/>
          <w:sz w:val="20"/>
          <w:lang w:val="en-GB"/>
        </w:rPr>
        <w:t>O(N^2-N) interactions between subsystems if warranted, than the other way around.  However, the latter is the typical bottoms up design approach in space systems engineering organizations.</w:t>
      </w:r>
    </w:p>
    <w:p w14:paraId="2FF70DAC" w14:textId="55F2D89F" w:rsidR="00970D91" w:rsidRPr="00761904" w:rsidRDefault="00970D91" w:rsidP="00761904">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Another methodological change from the typical concurrent design facility approach that has enabled this nearly order of magnitude increase in </w:t>
      </w:r>
      <w:r w:rsidR="00861952">
        <w:rPr>
          <w:rFonts w:ascii="Arial" w:eastAsia="Arial Unicode MS" w:hAnsi="Arial" w:cs="Arial"/>
          <w:color w:val="000000" w:themeColor="text1"/>
          <w:spacing w:val="-2"/>
          <w:sz w:val="20"/>
          <w:lang w:val="en-GB"/>
        </w:rPr>
        <w:t xml:space="preserve">trade space exploration </w:t>
      </w:r>
      <w:r>
        <w:rPr>
          <w:rFonts w:ascii="Arial" w:eastAsia="Arial Unicode MS" w:hAnsi="Arial" w:cs="Arial"/>
          <w:color w:val="000000" w:themeColor="text1"/>
          <w:spacing w:val="-2"/>
          <w:sz w:val="20"/>
          <w:lang w:val="en-GB"/>
        </w:rPr>
        <w:t xml:space="preserve">efficiency is the switch from deterministic, bottoms up estimation methods, to statistical, top down, estimation methods.  </w:t>
      </w:r>
      <w:r w:rsidRPr="00970D91">
        <w:rPr>
          <w:rFonts w:ascii="Arial" w:eastAsia="Arial Unicode MS" w:hAnsi="Arial" w:cs="Arial"/>
          <w:color w:val="000000" w:themeColor="text1"/>
          <w:spacing w:val="-2"/>
          <w:sz w:val="20"/>
          <w:lang w:val="en-GB"/>
        </w:rPr>
        <w:t xml:space="preserve">Through its access to information about actual space missions, and its vast array of space mission studies, now numbering in the thousands, Team-X </w:t>
      </w:r>
      <w:r>
        <w:rPr>
          <w:rFonts w:ascii="Arial" w:eastAsia="Arial Unicode MS" w:hAnsi="Arial" w:cs="Arial"/>
          <w:color w:val="000000" w:themeColor="text1"/>
          <w:spacing w:val="-2"/>
          <w:sz w:val="20"/>
          <w:lang w:val="en-GB"/>
        </w:rPr>
        <w:t>has produced</w:t>
      </w:r>
      <w:r w:rsidRPr="00970D91">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 xml:space="preserve">the </w:t>
      </w:r>
      <w:r w:rsidRPr="00970D91">
        <w:rPr>
          <w:rFonts w:ascii="Arial" w:eastAsia="Arial Unicode MS" w:hAnsi="Arial" w:cs="Arial"/>
          <w:color w:val="000000" w:themeColor="text1"/>
          <w:spacing w:val="-2"/>
          <w:sz w:val="20"/>
          <w:lang w:val="en-GB"/>
        </w:rPr>
        <w:t>analogy-based</w:t>
      </w:r>
      <w:r>
        <w:rPr>
          <w:rFonts w:ascii="Arial" w:eastAsia="Arial Unicode MS" w:hAnsi="Arial" w:cs="Arial"/>
          <w:color w:val="000000" w:themeColor="text1"/>
          <w:spacing w:val="-2"/>
          <w:sz w:val="20"/>
          <w:lang w:val="en-GB"/>
        </w:rPr>
        <w:t xml:space="preserve"> and</w:t>
      </w:r>
      <w:r w:rsidRPr="00970D91">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 xml:space="preserve">parametric </w:t>
      </w:r>
      <w:r w:rsidRPr="00970D91">
        <w:rPr>
          <w:rFonts w:ascii="Arial" w:eastAsia="Arial Unicode MS" w:hAnsi="Arial" w:cs="Arial"/>
          <w:color w:val="000000" w:themeColor="text1"/>
          <w:spacing w:val="-2"/>
          <w:sz w:val="20"/>
          <w:lang w:val="en-GB"/>
        </w:rPr>
        <w:t xml:space="preserve">performance, technical, and cost information necessary to produce and evaluate </w:t>
      </w:r>
      <w:r>
        <w:rPr>
          <w:rFonts w:ascii="Arial" w:eastAsia="Arial Unicode MS" w:hAnsi="Arial" w:cs="Arial"/>
          <w:color w:val="000000" w:themeColor="text1"/>
          <w:spacing w:val="-2"/>
          <w:sz w:val="20"/>
          <w:lang w:val="en-GB"/>
        </w:rPr>
        <w:t>system architecture trades</w:t>
      </w:r>
      <w:r w:rsidRPr="00970D91">
        <w:rPr>
          <w:rFonts w:ascii="Arial" w:eastAsia="Arial Unicode MS" w:hAnsi="Arial" w:cs="Arial"/>
          <w:color w:val="000000" w:themeColor="text1"/>
          <w:spacing w:val="-2"/>
          <w:sz w:val="20"/>
          <w:lang w:val="en-GB"/>
        </w:rPr>
        <w:t xml:space="preserve">.  </w:t>
      </w:r>
    </w:p>
    <w:p w14:paraId="6A25865C" w14:textId="11829790" w:rsidR="003F0AF8" w:rsidRPr="004719BC" w:rsidRDefault="00761904" w:rsidP="00761904">
      <w:pPr>
        <w:tabs>
          <w:tab w:val="left" w:pos="-720"/>
          <w:tab w:val="left" w:pos="0"/>
          <w:tab w:val="left" w:pos="3600"/>
        </w:tabs>
        <w:spacing w:after="120"/>
        <w:jc w:val="both"/>
        <w:rPr>
          <w:rFonts w:ascii="Arial" w:hAnsi="Arial" w:cs="Arial"/>
          <w:color w:val="000000" w:themeColor="text1"/>
          <w:sz w:val="20"/>
          <w:lang w:val="en-GB"/>
        </w:rPr>
      </w:pPr>
      <w:r w:rsidRPr="00761904">
        <w:rPr>
          <w:rFonts w:ascii="Arial" w:eastAsia="Arial Unicode MS" w:hAnsi="Arial" w:cs="Arial"/>
          <w:color w:val="000000" w:themeColor="text1"/>
          <w:spacing w:val="-2"/>
          <w:sz w:val="20"/>
          <w:lang w:val="en-GB"/>
        </w:rPr>
        <w:t xml:space="preserve">In addition to the computational efficiencies gained through this pre-filtering of infeasible or non-viable configurations from further work, cognitive efficiencies are also gained by this partitioning of the figures of merit.  By partitioning the O(N) external constraints on the system along the border of an N-squared diagram-based dashboard, and the O(N^2-N) of interfaces between subsystems within the dashboard, stakeholders gain several insights: (1) how the external boundary conditions inform the what the optimal internal subsystem choices are, (2) how the internal subsystem choices affect the </w:t>
      </w:r>
      <w:proofErr w:type="spellStart"/>
      <w:r w:rsidRPr="00761904">
        <w:rPr>
          <w:rFonts w:ascii="Arial" w:eastAsia="Arial Unicode MS" w:hAnsi="Arial" w:cs="Arial"/>
          <w:color w:val="000000" w:themeColor="text1"/>
          <w:spacing w:val="-2"/>
          <w:sz w:val="20"/>
          <w:lang w:val="en-GB"/>
        </w:rPr>
        <w:t>selectability</w:t>
      </w:r>
      <w:proofErr w:type="spellEnd"/>
      <w:r w:rsidRPr="00761904">
        <w:rPr>
          <w:rFonts w:ascii="Arial" w:eastAsia="Arial Unicode MS" w:hAnsi="Arial" w:cs="Arial"/>
          <w:color w:val="000000" w:themeColor="text1"/>
          <w:spacing w:val="-2"/>
          <w:sz w:val="20"/>
          <w:lang w:val="en-GB"/>
        </w:rPr>
        <w:t xml:space="preserve"> of the options, and perhaps most importantly, (3) how their own </w:t>
      </w:r>
      <w:r w:rsidR="009530F9">
        <w:rPr>
          <w:rFonts w:ascii="Arial" w:eastAsia="Arial Unicode MS" w:hAnsi="Arial" w:cs="Arial"/>
          <w:color w:val="000000" w:themeColor="text1"/>
          <w:spacing w:val="-2"/>
          <w:sz w:val="20"/>
          <w:lang w:val="en-GB"/>
        </w:rPr>
        <w:t xml:space="preserve">derived requirements are </w:t>
      </w:r>
      <w:r w:rsidRPr="00761904">
        <w:rPr>
          <w:rFonts w:ascii="Arial" w:eastAsia="Arial Unicode MS" w:hAnsi="Arial" w:cs="Arial"/>
          <w:color w:val="000000" w:themeColor="text1"/>
          <w:spacing w:val="-2"/>
          <w:sz w:val="20"/>
          <w:lang w:val="en-GB"/>
        </w:rPr>
        <w:t>affect</w:t>
      </w:r>
      <w:r w:rsidR="009530F9">
        <w:rPr>
          <w:rFonts w:ascii="Arial" w:eastAsia="Arial Unicode MS" w:hAnsi="Arial" w:cs="Arial"/>
          <w:color w:val="000000" w:themeColor="text1"/>
          <w:spacing w:val="-2"/>
          <w:sz w:val="20"/>
          <w:lang w:val="en-GB"/>
        </w:rPr>
        <w:t>ing</w:t>
      </w:r>
      <w:r w:rsidRPr="00761904">
        <w:rPr>
          <w:rFonts w:ascii="Arial" w:eastAsia="Arial Unicode MS" w:hAnsi="Arial" w:cs="Arial"/>
          <w:color w:val="000000" w:themeColor="text1"/>
          <w:spacing w:val="-2"/>
          <w:sz w:val="20"/>
          <w:lang w:val="en-GB"/>
        </w:rPr>
        <w:t xml:space="preserve"> the </w:t>
      </w:r>
      <w:proofErr w:type="spellStart"/>
      <w:r w:rsidRPr="00761904">
        <w:rPr>
          <w:rFonts w:ascii="Arial" w:eastAsia="Arial Unicode MS" w:hAnsi="Arial" w:cs="Arial"/>
          <w:color w:val="000000" w:themeColor="text1"/>
          <w:spacing w:val="-2"/>
          <w:sz w:val="20"/>
          <w:lang w:val="en-GB"/>
        </w:rPr>
        <w:t>selectability</w:t>
      </w:r>
      <w:proofErr w:type="spellEnd"/>
      <w:r w:rsidRPr="00761904">
        <w:rPr>
          <w:rFonts w:ascii="Arial" w:eastAsia="Arial Unicode MS" w:hAnsi="Arial" w:cs="Arial"/>
          <w:color w:val="000000" w:themeColor="text1"/>
          <w:spacing w:val="-2"/>
          <w:sz w:val="20"/>
          <w:lang w:val="en-GB"/>
        </w:rPr>
        <w:t xml:space="preserve"> of the system.</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01BCA" w14:textId="77777777" w:rsidR="009872A0" w:rsidRDefault="009872A0" w:rsidP="002B3D2E">
      <w:r>
        <w:separator/>
      </w:r>
    </w:p>
  </w:endnote>
  <w:endnote w:type="continuationSeparator" w:id="0">
    <w:p w14:paraId="262412D4" w14:textId="77777777" w:rsidR="009872A0" w:rsidRDefault="009872A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26B42" w14:textId="77777777" w:rsidR="009872A0" w:rsidRDefault="009872A0" w:rsidP="002B3D2E">
      <w:r>
        <w:separator/>
      </w:r>
    </w:p>
  </w:footnote>
  <w:footnote w:type="continuationSeparator" w:id="0">
    <w:p w14:paraId="46F4CA6D" w14:textId="77777777" w:rsidR="009872A0" w:rsidRDefault="009872A0"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330"/>
        </w:tabs>
        <w:ind w:left="333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67049"/>
    <w:rsid w:val="000A635E"/>
    <w:rsid w:val="001062A3"/>
    <w:rsid w:val="00114911"/>
    <w:rsid w:val="0016733A"/>
    <w:rsid w:val="001A2217"/>
    <w:rsid w:val="001B0137"/>
    <w:rsid w:val="001B7EB8"/>
    <w:rsid w:val="001C07E6"/>
    <w:rsid w:val="001C53CE"/>
    <w:rsid w:val="001E5A02"/>
    <w:rsid w:val="0021043A"/>
    <w:rsid w:val="00251034"/>
    <w:rsid w:val="002551C5"/>
    <w:rsid w:val="0027138A"/>
    <w:rsid w:val="002B0E94"/>
    <w:rsid w:val="002B3D2E"/>
    <w:rsid w:val="002D2669"/>
    <w:rsid w:val="002D5E55"/>
    <w:rsid w:val="00317346"/>
    <w:rsid w:val="00346EF7"/>
    <w:rsid w:val="003621EB"/>
    <w:rsid w:val="003F0AF8"/>
    <w:rsid w:val="0045005F"/>
    <w:rsid w:val="004719BC"/>
    <w:rsid w:val="0050245D"/>
    <w:rsid w:val="005028D7"/>
    <w:rsid w:val="00530AD7"/>
    <w:rsid w:val="00614BDE"/>
    <w:rsid w:val="00635748"/>
    <w:rsid w:val="00676A0D"/>
    <w:rsid w:val="006809E1"/>
    <w:rsid w:val="006A43B2"/>
    <w:rsid w:val="006D31EF"/>
    <w:rsid w:val="006E2678"/>
    <w:rsid w:val="007208A1"/>
    <w:rsid w:val="00761904"/>
    <w:rsid w:val="007728AF"/>
    <w:rsid w:val="00781FA5"/>
    <w:rsid w:val="007F2301"/>
    <w:rsid w:val="008220AB"/>
    <w:rsid w:val="00861952"/>
    <w:rsid w:val="00881010"/>
    <w:rsid w:val="008D25F1"/>
    <w:rsid w:val="00910260"/>
    <w:rsid w:val="009530F9"/>
    <w:rsid w:val="00955D18"/>
    <w:rsid w:val="00963135"/>
    <w:rsid w:val="00970D91"/>
    <w:rsid w:val="00970F68"/>
    <w:rsid w:val="009872A0"/>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CE7AD7"/>
    <w:rsid w:val="00D53765"/>
    <w:rsid w:val="00D816B4"/>
    <w:rsid w:val="00D82FE6"/>
    <w:rsid w:val="00DB37B6"/>
    <w:rsid w:val="00DC44CA"/>
    <w:rsid w:val="00E06F9E"/>
    <w:rsid w:val="00E272EB"/>
    <w:rsid w:val="00E70430"/>
    <w:rsid w:val="00E713CC"/>
    <w:rsid w:val="00EA719C"/>
    <w:rsid w:val="00EB4338"/>
    <w:rsid w:val="00ED24A9"/>
    <w:rsid w:val="00F352AE"/>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fred.E.Nash@JPL.NAS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Microsoft Office User</cp:lastModifiedBy>
  <cp:revision>15</cp:revision>
  <dcterms:created xsi:type="dcterms:W3CDTF">2020-05-09T18:36:00Z</dcterms:created>
  <dcterms:modified xsi:type="dcterms:W3CDTF">2020-05-09T19:13:00Z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