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34F" w:rsidRPr="00636A46" w:rsidRDefault="00B7334F" w:rsidP="00B7334F">
      <w:pPr>
        <w:rPr>
          <w:rFonts w:ascii="Arial" w:hAnsi="Arial" w:cs="Arial"/>
          <w:b/>
          <w:strike/>
          <w:sz w:val="22"/>
          <w:lang w:val="en-GB"/>
        </w:rPr>
      </w:pPr>
      <w:r w:rsidRPr="00636A46">
        <w:rPr>
          <w:rFonts w:ascii="Arial" w:hAnsi="Arial" w:cs="Arial"/>
          <w:b/>
          <w:sz w:val="22"/>
          <w:lang w:val="en-GB"/>
        </w:rPr>
        <w:t>IDM Applications: a new paradigm to design parametric models in a collaborative environment</w:t>
      </w:r>
    </w:p>
    <w:p w:rsidR="00B7334F" w:rsidRDefault="00B7334F" w:rsidP="00B7334F">
      <w:pPr>
        <w:spacing w:line="360" w:lineRule="auto"/>
        <w:rPr>
          <w:rFonts w:ascii="Arial" w:hAnsi="Arial" w:cs="Arial"/>
          <w:sz w:val="20"/>
          <w:lang w:val="en-GB"/>
        </w:rPr>
      </w:pPr>
    </w:p>
    <w:p w:rsidR="00B7334F" w:rsidRPr="00B7334F" w:rsidRDefault="00B7334F" w:rsidP="00B7334F">
      <w:pPr>
        <w:spacing w:line="360" w:lineRule="auto"/>
        <w:rPr>
          <w:rFonts w:ascii="Arial" w:hAnsi="Arial" w:cs="Arial"/>
          <w:i/>
          <w:sz w:val="20"/>
          <w:vertAlign w:val="superscript"/>
          <w:lang w:val="fr-FR"/>
        </w:rPr>
      </w:pPr>
      <w:r w:rsidRPr="00B7334F">
        <w:rPr>
          <w:rFonts w:ascii="Arial" w:hAnsi="Arial" w:cs="Arial"/>
          <w:sz w:val="20"/>
          <w:u w:val="single"/>
          <w:lang w:val="fr-FR"/>
        </w:rPr>
        <w:t>JL. Le Gal JL</w:t>
      </w:r>
      <w:r w:rsidRPr="00B7334F">
        <w:rPr>
          <w:rFonts w:ascii="Arial" w:hAnsi="Arial" w:cs="Arial"/>
          <w:sz w:val="20"/>
          <w:vertAlign w:val="superscript"/>
          <w:lang w:val="fr-FR"/>
        </w:rPr>
        <w:t>1</w:t>
      </w:r>
      <w:r w:rsidRPr="00B7334F">
        <w:rPr>
          <w:rFonts w:ascii="Arial" w:hAnsi="Arial" w:cs="Arial"/>
          <w:sz w:val="20"/>
          <w:lang w:val="fr-FR"/>
        </w:rPr>
        <w:t xml:space="preserve">, </w:t>
      </w:r>
      <w:r w:rsidRPr="00B7334F">
        <w:rPr>
          <w:rFonts w:ascii="Arial" w:hAnsi="Arial" w:cs="Arial"/>
          <w:i/>
          <w:sz w:val="20"/>
          <w:lang w:val="fr-FR"/>
        </w:rPr>
        <w:t>G. Chaffarod</w:t>
      </w:r>
      <w:r w:rsidRPr="00B7334F">
        <w:rPr>
          <w:rFonts w:ascii="Arial" w:hAnsi="Arial" w:cs="Arial"/>
          <w:i/>
          <w:sz w:val="20"/>
          <w:vertAlign w:val="superscript"/>
          <w:lang w:val="fr-FR"/>
        </w:rPr>
        <w:t>2</w:t>
      </w:r>
      <w:r w:rsidRPr="00B7334F">
        <w:rPr>
          <w:rFonts w:ascii="Arial" w:hAnsi="Arial" w:cs="Arial"/>
          <w:i/>
          <w:sz w:val="20"/>
          <w:lang w:val="fr-FR"/>
        </w:rPr>
        <w:t>, R. Morin</w:t>
      </w:r>
      <w:r w:rsidRPr="00B7334F">
        <w:rPr>
          <w:rFonts w:ascii="Arial" w:hAnsi="Arial" w:cs="Arial"/>
          <w:i/>
          <w:sz w:val="20"/>
          <w:vertAlign w:val="superscript"/>
          <w:lang w:val="fr-FR"/>
        </w:rPr>
        <w:t>3</w:t>
      </w:r>
      <w:r w:rsidRPr="00B7334F">
        <w:rPr>
          <w:rFonts w:ascii="Arial" w:hAnsi="Arial" w:cs="Arial"/>
          <w:i/>
          <w:sz w:val="20"/>
          <w:lang w:val="fr-FR"/>
        </w:rPr>
        <w:t>, Y. Grégoire</w:t>
      </w:r>
      <w:r w:rsidRPr="00B7334F">
        <w:rPr>
          <w:rFonts w:ascii="Arial" w:hAnsi="Arial" w:cs="Arial"/>
          <w:i/>
          <w:sz w:val="20"/>
          <w:vertAlign w:val="superscript"/>
          <w:lang w:val="fr-FR"/>
        </w:rPr>
        <w:t>3</w:t>
      </w:r>
    </w:p>
    <w:p w:rsidR="00B7334F" w:rsidRPr="00B7334F" w:rsidRDefault="00B7334F" w:rsidP="00B7334F">
      <w:pPr>
        <w:spacing w:line="360" w:lineRule="auto"/>
        <w:rPr>
          <w:rFonts w:ascii="Arial" w:hAnsi="Arial" w:cs="Arial"/>
          <w:i/>
          <w:sz w:val="20"/>
          <w:lang w:val="fr-FR"/>
        </w:rPr>
      </w:pPr>
      <w:r w:rsidRPr="00B7334F">
        <w:rPr>
          <w:rFonts w:ascii="Arial" w:hAnsi="Arial" w:cs="Arial"/>
          <w:i/>
          <w:sz w:val="20"/>
          <w:vertAlign w:val="superscript"/>
          <w:lang w:val="fr-FR"/>
        </w:rPr>
        <w:t>1</w:t>
      </w:r>
      <w:r>
        <w:rPr>
          <w:rFonts w:ascii="Arial" w:hAnsi="Arial" w:cs="Arial"/>
          <w:i/>
          <w:sz w:val="20"/>
          <w:lang w:val="fr-FR"/>
        </w:rPr>
        <w:t xml:space="preserve">CNES, Toulouse, France, </w:t>
      </w:r>
      <w:r w:rsidR="00636A46">
        <w:fldChar w:fldCharType="begin"/>
      </w:r>
      <w:r w:rsidR="00636A46" w:rsidRPr="00636A46">
        <w:rPr>
          <w:lang w:val="en-GB"/>
        </w:rPr>
        <w:instrText xml:space="preserve"> HYPERLINK "mailto:jean-luc.legal@cnes.fr" </w:instrText>
      </w:r>
      <w:r w:rsidR="00636A46">
        <w:fldChar w:fldCharType="separate"/>
      </w:r>
      <w:r w:rsidRPr="00B7334F">
        <w:rPr>
          <w:rStyle w:val="Hyperlink"/>
          <w:rFonts w:ascii="Arial" w:hAnsi="Arial" w:cs="Arial"/>
          <w:i/>
          <w:sz w:val="20"/>
          <w:lang w:val="fr-FR"/>
        </w:rPr>
        <w:t>jean-luc.legal@cnes.fr</w:t>
      </w:r>
      <w:r w:rsidR="00636A46">
        <w:rPr>
          <w:rStyle w:val="Hyperlink"/>
          <w:rFonts w:ascii="Arial" w:hAnsi="Arial" w:cs="Arial"/>
          <w:i/>
          <w:sz w:val="20"/>
          <w:lang w:val="fr-FR"/>
        </w:rPr>
        <w:fldChar w:fldCharType="end"/>
      </w:r>
    </w:p>
    <w:p w:rsidR="00B7334F" w:rsidRPr="00B7334F" w:rsidRDefault="00B7334F" w:rsidP="00B7334F">
      <w:pPr>
        <w:spacing w:line="360" w:lineRule="auto"/>
        <w:rPr>
          <w:rFonts w:ascii="Arial" w:hAnsi="Arial" w:cs="Arial"/>
          <w:i/>
          <w:sz w:val="20"/>
          <w:lang w:val="en-US"/>
        </w:rPr>
      </w:pPr>
      <w:r w:rsidRPr="00B7334F">
        <w:rPr>
          <w:rFonts w:ascii="Arial" w:hAnsi="Arial" w:cs="Arial"/>
          <w:i/>
          <w:sz w:val="20"/>
          <w:vertAlign w:val="superscript"/>
          <w:lang w:val="en-US"/>
        </w:rPr>
        <w:t>2</w:t>
      </w:r>
      <w:r w:rsidRPr="00B7334F">
        <w:rPr>
          <w:rFonts w:ascii="Arial" w:hAnsi="Arial" w:cs="Arial"/>
          <w:i/>
          <w:sz w:val="20"/>
          <w:lang w:val="en-US"/>
        </w:rPr>
        <w:t>CLEVER AGE, Toulouse, France</w:t>
      </w:r>
    </w:p>
    <w:p w:rsidR="00B7334F" w:rsidRPr="00B7334F" w:rsidRDefault="00B7334F" w:rsidP="00B7334F">
      <w:pPr>
        <w:spacing w:line="360" w:lineRule="auto"/>
        <w:rPr>
          <w:rFonts w:ascii="Arial" w:hAnsi="Arial" w:cs="Arial"/>
          <w:sz w:val="20"/>
          <w:lang w:val="en-US"/>
        </w:rPr>
      </w:pPr>
      <w:r w:rsidRPr="00B7334F">
        <w:rPr>
          <w:rFonts w:ascii="Arial" w:hAnsi="Arial" w:cs="Arial"/>
          <w:i/>
          <w:sz w:val="20"/>
          <w:vertAlign w:val="superscript"/>
          <w:lang w:val="en-US"/>
        </w:rPr>
        <w:t>3</w:t>
      </w:r>
      <w:r w:rsidRPr="00B7334F">
        <w:rPr>
          <w:rFonts w:ascii="Arial" w:hAnsi="Arial" w:cs="Arial"/>
          <w:i/>
          <w:sz w:val="20"/>
          <w:lang w:val="en-US"/>
        </w:rPr>
        <w:t>VIRTUAL IT, Toulouse, France</w:t>
      </w:r>
    </w:p>
    <w:p w:rsidR="00B7334F" w:rsidRPr="00B7334F" w:rsidRDefault="00B7334F" w:rsidP="00B7334F">
      <w:pPr>
        <w:spacing w:line="360" w:lineRule="auto"/>
        <w:jc w:val="center"/>
        <w:rPr>
          <w:rFonts w:ascii="Arial" w:hAnsi="Arial" w:cs="Arial"/>
          <w:sz w:val="20"/>
          <w:lang w:val="en-US"/>
        </w:rPr>
      </w:pPr>
    </w:p>
    <w:p w:rsidR="00B7334F" w:rsidRPr="00B7334F" w:rsidRDefault="00B7334F" w:rsidP="00B7334F">
      <w:pPr>
        <w:jc w:val="both"/>
        <w:rPr>
          <w:rFonts w:ascii="Arial" w:hAnsi="Arial" w:cs="Arial"/>
          <w:sz w:val="20"/>
          <w:lang w:val="en-US" w:eastAsia="fr-FR"/>
        </w:rPr>
      </w:pPr>
      <w:r w:rsidRPr="00B7334F">
        <w:rPr>
          <w:rFonts w:ascii="Arial" w:hAnsi="Arial" w:cs="Arial"/>
          <w:sz w:val="20"/>
          <w:lang w:val="en-GB"/>
        </w:rPr>
        <w:t xml:space="preserve">IDM-CIC and IDM-View are software developed by CNES in collaboration with CLEVER AGE and VIRTUAL IT, to provide a technical reference during </w:t>
      </w:r>
      <w:r w:rsidRPr="00B7334F">
        <w:rPr>
          <w:rFonts w:ascii="Arial" w:hAnsi="Arial" w:cs="Arial"/>
          <w:sz w:val="20"/>
          <w:lang w:val="en-US" w:eastAsia="fr-FR"/>
        </w:rPr>
        <w:t>the concurrent engineering process required to design a satellite</w:t>
      </w:r>
      <w:r w:rsidRPr="00B7334F">
        <w:rPr>
          <w:rFonts w:ascii="Arial" w:hAnsi="Arial" w:cs="Arial"/>
          <w:sz w:val="20"/>
          <w:lang w:val="en-GB"/>
        </w:rPr>
        <w:t xml:space="preserve">. </w:t>
      </w:r>
      <w:r w:rsidRPr="00B7334F">
        <w:rPr>
          <w:rFonts w:ascii="Arial" w:hAnsi="Arial" w:cs="Arial"/>
          <w:sz w:val="20"/>
          <w:lang w:val="en-US" w:eastAsia="fr-FR"/>
        </w:rPr>
        <w:t>Well adapted for the pre-phase A and phase A studies, the applications also provide entries for next phases.</w:t>
      </w:r>
    </w:p>
    <w:p w:rsidR="00B7334F" w:rsidRPr="00B7334F" w:rsidRDefault="00B7334F" w:rsidP="00B7334F">
      <w:pPr>
        <w:jc w:val="both"/>
        <w:rPr>
          <w:rFonts w:ascii="Arial" w:hAnsi="Arial" w:cs="Arial"/>
          <w:sz w:val="20"/>
          <w:lang w:val="en-US" w:eastAsia="fr-FR"/>
        </w:rPr>
      </w:pPr>
      <w:r w:rsidRPr="00B7334F">
        <w:rPr>
          <w:rFonts w:ascii="Arial" w:hAnsi="Arial" w:cs="Arial"/>
          <w:sz w:val="20"/>
          <w:lang w:val="en-US" w:eastAsia="fr-FR"/>
        </w:rPr>
        <w:t>The aim of this environment is to offer a parametric approach to build an integrated design model of the satellite: to build 3D configuration, to perform Mass Center and Inertia budgets, to establish consumed and dissipation power budgets, and to set up a technical reference to various engineering analysis.</w:t>
      </w:r>
      <w:bookmarkStart w:id="0" w:name="_GoBack"/>
      <w:bookmarkEnd w:id="0"/>
    </w:p>
    <w:p w:rsidR="00B7334F" w:rsidRPr="00B7334F" w:rsidRDefault="00B7334F" w:rsidP="00B7334F">
      <w:pPr>
        <w:jc w:val="both"/>
        <w:rPr>
          <w:rFonts w:ascii="Arial" w:hAnsi="Arial" w:cs="Arial"/>
          <w:sz w:val="20"/>
          <w:lang w:val="en-US" w:eastAsia="fr-FR"/>
        </w:rPr>
      </w:pPr>
      <w:r w:rsidRPr="00B7334F">
        <w:rPr>
          <w:rFonts w:ascii="Arial" w:hAnsi="Arial" w:cs="Arial"/>
          <w:sz w:val="20"/>
          <w:lang w:val="en-US" w:eastAsia="fr-FR"/>
        </w:rPr>
        <w:t>IDM-CIC is an editor of engineering models with capabilities of geometry modeling and management of mass and power data. The application also allows management of ephemeris files to describe the trajectory and the attitude of the satellite for different scenarios of the mission. IDM View enables to represent and display the satellite’s 3D model under various viewpoints and allows to generate animated scenarios to demonstrate the satellite’s overview and capabilities.</w:t>
      </w:r>
    </w:p>
    <w:p w:rsidR="00B7334F" w:rsidRPr="00B7334F" w:rsidRDefault="00B7334F" w:rsidP="00B7334F">
      <w:pPr>
        <w:rPr>
          <w:rFonts w:ascii="Arial" w:hAnsi="Arial" w:cs="Arial"/>
          <w:sz w:val="20"/>
          <w:lang w:val="en-US" w:eastAsia="fr-FR"/>
        </w:rPr>
      </w:pPr>
    </w:p>
    <w:p w:rsidR="00B7334F" w:rsidRPr="00B7334F" w:rsidRDefault="00B7334F" w:rsidP="00B7334F">
      <w:pPr>
        <w:jc w:val="both"/>
        <w:rPr>
          <w:rFonts w:ascii="Arial" w:hAnsi="Arial" w:cs="Arial"/>
          <w:sz w:val="20"/>
          <w:lang w:val="en-US" w:eastAsia="fr-FR"/>
        </w:rPr>
      </w:pPr>
      <w:r w:rsidRPr="00B7334F">
        <w:rPr>
          <w:rFonts w:ascii="Arial" w:hAnsi="Arial" w:cs="Arial"/>
          <w:sz w:val="20"/>
          <w:lang w:val="en-US" w:eastAsia="fr-FR"/>
        </w:rPr>
        <w:t>The architecture of IDM-CIC is based on a shared xml file (based on the ECSS-TM-10-25 dictionary) which is generated by an Excel interface. The shared xml file acts as a database and management of roles provides flexibility to organize collaborative work. The database is structured with elements, subsystems and units. Import and export functions offer possibilities to use templates and equipment catalogues to build the models and to exchange elements with partners.</w:t>
      </w:r>
    </w:p>
    <w:p w:rsidR="00B7334F" w:rsidRPr="00B7334F" w:rsidRDefault="00B7334F" w:rsidP="00B7334F">
      <w:pPr>
        <w:rPr>
          <w:rFonts w:ascii="Arial" w:hAnsi="Arial" w:cs="Arial"/>
          <w:sz w:val="20"/>
          <w:lang w:val="en-US" w:eastAsia="fr-FR"/>
        </w:rPr>
      </w:pPr>
    </w:p>
    <w:p w:rsidR="00B7334F" w:rsidRPr="00B7334F" w:rsidRDefault="00B7334F" w:rsidP="00B7334F">
      <w:pPr>
        <w:jc w:val="both"/>
        <w:rPr>
          <w:rFonts w:ascii="Arial" w:hAnsi="Arial" w:cs="Arial"/>
          <w:sz w:val="20"/>
          <w:lang w:val="en-US" w:eastAsia="fr-FR"/>
        </w:rPr>
      </w:pPr>
      <w:r w:rsidRPr="00B7334F">
        <w:rPr>
          <w:rFonts w:ascii="Arial" w:hAnsi="Arial" w:cs="Arial"/>
          <w:sz w:val="20"/>
          <w:lang w:val="en-US" w:eastAsia="fr-FR"/>
        </w:rPr>
        <w:t xml:space="preserve">Capabilities of geometric modeling allow first tasks of accommodation studies and assessment of Mass Center and Inertia budgets. To model the equipment, the user build 3D shapes with assemblies of simple parametric templates and has the capability to create topology shapes using Boolean operators (union, difference and intersection) to design more complex shapes. IDM-CIC is coupled with </w:t>
      </w:r>
      <w:proofErr w:type="spellStart"/>
      <w:r w:rsidRPr="00B7334F">
        <w:rPr>
          <w:rFonts w:ascii="Arial" w:hAnsi="Arial" w:cs="Arial"/>
          <w:sz w:val="20"/>
          <w:lang w:val="en-US" w:eastAsia="fr-FR"/>
        </w:rPr>
        <w:t>SketchUp</w:t>
      </w:r>
      <w:proofErr w:type="spellEnd"/>
      <w:r w:rsidRPr="00B7334F">
        <w:rPr>
          <w:rFonts w:ascii="Arial" w:hAnsi="Arial" w:cs="Arial"/>
          <w:sz w:val="20"/>
          <w:lang w:val="en-US" w:eastAsia="fr-FR"/>
        </w:rPr>
        <w:t xml:space="preserve"> and offers a real time control and visualization of the 3D model. IDM-CIC also enables the importation of step files produced by CAD software to manage detailed models. Coordinate systems are “attached” to the equipment models and allow simple process to build accommodation of the satellite. Moreover, management of layers enables the user to create different points of view corresponding to different needs of geometric representations.</w:t>
      </w:r>
    </w:p>
    <w:p w:rsidR="00B7334F" w:rsidRPr="00B7334F" w:rsidRDefault="00B7334F" w:rsidP="00B7334F">
      <w:pPr>
        <w:jc w:val="both"/>
        <w:rPr>
          <w:rFonts w:ascii="Arial" w:hAnsi="Arial" w:cs="Arial"/>
          <w:sz w:val="20"/>
          <w:lang w:val="en-US" w:eastAsia="fr-FR"/>
        </w:rPr>
      </w:pPr>
      <w:r w:rsidRPr="00B7334F">
        <w:rPr>
          <w:rFonts w:ascii="Arial" w:hAnsi="Arial" w:cs="Arial"/>
          <w:sz w:val="20"/>
          <w:lang w:val="en-US" w:eastAsia="fr-FR"/>
        </w:rPr>
        <w:t>In addition, coordinate systems can be used to define kinematic joints. Combined with implementation of formula to link parameters, the articulations allow description of mechanisms which are used to describe different configuration of the satellite (launch configuration, orbit configuration, ...).</w:t>
      </w:r>
    </w:p>
    <w:p w:rsidR="00B7334F" w:rsidRPr="00B7334F" w:rsidRDefault="00B7334F" w:rsidP="00B7334F">
      <w:pPr>
        <w:rPr>
          <w:rFonts w:ascii="Arial" w:hAnsi="Arial" w:cs="Arial"/>
          <w:sz w:val="20"/>
          <w:lang w:val="en-US" w:eastAsia="fr-FR"/>
        </w:rPr>
      </w:pPr>
    </w:p>
    <w:p w:rsidR="00E12EDA" w:rsidRPr="00B7334F" w:rsidRDefault="00B7334F" w:rsidP="00B7334F">
      <w:pPr>
        <w:jc w:val="both"/>
        <w:rPr>
          <w:lang w:val="en-US"/>
        </w:rPr>
      </w:pPr>
      <w:r w:rsidRPr="00B7334F">
        <w:rPr>
          <w:rFonts w:ascii="Arial" w:hAnsi="Arial" w:cs="Arial"/>
          <w:sz w:val="20"/>
          <w:lang w:val="en-US" w:eastAsia="fr-FR"/>
        </w:rPr>
        <w:t>This paper will describe the main functions of the tools and will present some illustrative examples performed at the Con</w:t>
      </w:r>
      <w:r>
        <w:rPr>
          <w:rFonts w:ascii="Arial" w:hAnsi="Arial" w:cs="Arial"/>
          <w:sz w:val="20"/>
          <w:lang w:val="en-US" w:eastAsia="fr-FR"/>
        </w:rPr>
        <w:t>current Design Facility at CNES.</w:t>
      </w:r>
    </w:p>
    <w:sectPr w:rsidR="00E12EDA" w:rsidRPr="00B733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83366E"/>
    <w:multiLevelType w:val="multilevel"/>
    <w:tmpl w:val="2A7AEB68"/>
    <w:lvl w:ilvl="0">
      <w:start w:val="1"/>
      <w:numFmt w:val="decimal"/>
      <w:lvlText w:val="%1."/>
      <w:lvlJc w:val="left"/>
      <w:pPr>
        <w:ind w:left="340" w:firstLine="0"/>
      </w:pPr>
    </w:lvl>
    <w:lvl w:ilvl="1">
      <w:start w:val="1"/>
      <w:numFmt w:val="decimal"/>
      <w:lvlText w:val="%1.%2."/>
      <w:lvlJc w:val="left"/>
      <w:pPr>
        <w:ind w:left="340" w:firstLine="0"/>
      </w:pPr>
    </w:lvl>
    <w:lvl w:ilvl="2">
      <w:start w:val="1"/>
      <w:numFmt w:val="decimal"/>
      <w:lvlText w:val="%1.%2.%3."/>
      <w:lvlJc w:val="left"/>
      <w:pPr>
        <w:ind w:left="340" w:firstLine="0"/>
      </w:pPr>
    </w:lvl>
    <w:lvl w:ilvl="3">
      <w:start w:val="1"/>
      <w:numFmt w:val="decimal"/>
      <w:lvlText w:val="%1.%2.%3.%4."/>
      <w:lvlJc w:val="left"/>
      <w:pPr>
        <w:ind w:left="340" w:firstLine="0"/>
      </w:pPr>
    </w:lvl>
    <w:lvl w:ilvl="4">
      <w:start w:val="1"/>
      <w:numFmt w:val="decimal"/>
      <w:lvlText w:val="%1.%2.%3.%4.%5."/>
      <w:lvlJc w:val="left"/>
      <w:pPr>
        <w:ind w:left="340" w:firstLine="0"/>
      </w:pPr>
    </w:lvl>
    <w:lvl w:ilvl="5">
      <w:start w:val="1"/>
      <w:numFmt w:val="decimal"/>
      <w:lvlText w:val="%1.%2.%3.%4.%5.%6."/>
      <w:lvlJc w:val="left"/>
      <w:pPr>
        <w:ind w:left="340" w:firstLine="0"/>
      </w:pPr>
    </w:lvl>
    <w:lvl w:ilvl="6">
      <w:start w:val="1"/>
      <w:numFmt w:val="decimal"/>
      <w:lvlText w:val="%1.%2.%3.%4.%5.%6.%7."/>
      <w:lvlJc w:val="left"/>
      <w:pPr>
        <w:ind w:left="340" w:firstLine="0"/>
      </w:pPr>
    </w:lvl>
    <w:lvl w:ilvl="7">
      <w:start w:val="1"/>
      <w:numFmt w:val="decimal"/>
      <w:lvlText w:val="%1.%2.%3.%4.%5.%6.%7.%8."/>
      <w:lvlJc w:val="left"/>
      <w:pPr>
        <w:ind w:left="340" w:firstLine="0"/>
      </w:pPr>
    </w:lvl>
    <w:lvl w:ilvl="8">
      <w:start w:val="1"/>
      <w:numFmt w:val="decimal"/>
      <w:lvlText w:val="%1.%2.%3.%4.%5.%6.%7.%8.%9."/>
      <w:lvlJc w:val="left"/>
      <w:pPr>
        <w:ind w:left="340" w:firstLine="0"/>
      </w:p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34F"/>
    <w:rsid w:val="00636A46"/>
    <w:rsid w:val="00B7334F"/>
    <w:rsid w:val="00E12E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7334F"/>
    <w:pPr>
      <w:spacing w:after="0" w:line="240" w:lineRule="auto"/>
    </w:pPr>
    <w:rPr>
      <w:rFonts w:ascii="Courier New" w:eastAsia="Times New Roman" w:hAnsi="Courier New" w:cs="Times New Roman"/>
      <w:sz w:val="24"/>
      <w:szCs w:val="20"/>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B7334F"/>
    <w:pPr>
      <w:ind w:left="720"/>
      <w:contextualSpacing/>
    </w:pPr>
  </w:style>
  <w:style w:type="paragraph" w:customStyle="1" w:styleId="Sectiontext">
    <w:name w:val="Section_text"/>
    <w:basedOn w:val="Normal"/>
    <w:rsid w:val="00B7334F"/>
    <w:pPr>
      <w:spacing w:after="240"/>
      <w:jc w:val="both"/>
    </w:pPr>
    <w:rPr>
      <w:rFonts w:ascii="Times New Roman" w:hAnsi="Times New Roman"/>
      <w:sz w:val="20"/>
      <w:lang w:val="en-US" w:eastAsia="zh-CN"/>
    </w:rPr>
  </w:style>
  <w:style w:type="paragraph" w:styleId="NoSpacing">
    <w:name w:val="No Spacing"/>
    <w:rsid w:val="00B7334F"/>
    <w:pPr>
      <w:widowControl w:val="0"/>
      <w:spacing w:after="0" w:line="240" w:lineRule="auto"/>
    </w:pPr>
    <w:rPr>
      <w:rFonts w:ascii="Courier New" w:eastAsia="Times New Roman" w:hAnsi="Courier New" w:cs="Times New Roman"/>
      <w:sz w:val="24"/>
      <w:szCs w:val="20"/>
      <w:lang w:eastAsia="nl-NL"/>
    </w:rPr>
  </w:style>
  <w:style w:type="character" w:styleId="Hyperlink">
    <w:name w:val="Hyperlink"/>
    <w:rsid w:val="00B7334F"/>
    <w:rPr>
      <w:color w:val="0000FF"/>
      <w:u w:val="single"/>
    </w:rPr>
  </w:style>
  <w:style w:type="paragraph" w:styleId="BalloonText">
    <w:name w:val="Balloon Text"/>
    <w:basedOn w:val="Normal"/>
    <w:link w:val="BalloonTextChar"/>
    <w:uiPriority w:val="99"/>
    <w:semiHidden/>
    <w:unhideWhenUsed/>
    <w:rsid w:val="00B7334F"/>
    <w:rPr>
      <w:rFonts w:ascii="Tahoma" w:hAnsi="Tahoma" w:cs="Tahoma"/>
      <w:sz w:val="16"/>
      <w:szCs w:val="16"/>
    </w:rPr>
  </w:style>
  <w:style w:type="character" w:customStyle="1" w:styleId="BalloonTextChar">
    <w:name w:val="Balloon Text Char"/>
    <w:basedOn w:val="DefaultParagraphFont"/>
    <w:link w:val="BalloonText"/>
    <w:uiPriority w:val="99"/>
    <w:semiHidden/>
    <w:rsid w:val="00B7334F"/>
    <w:rPr>
      <w:rFonts w:ascii="Tahoma" w:eastAsia="Times New Roman" w:hAnsi="Tahoma" w:cs="Tahoma"/>
      <w:sz w:val="16"/>
      <w:szCs w:val="16"/>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7334F"/>
    <w:pPr>
      <w:spacing w:after="0" w:line="240" w:lineRule="auto"/>
    </w:pPr>
    <w:rPr>
      <w:rFonts w:ascii="Courier New" w:eastAsia="Times New Roman" w:hAnsi="Courier New" w:cs="Times New Roman"/>
      <w:sz w:val="24"/>
      <w:szCs w:val="20"/>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B7334F"/>
    <w:pPr>
      <w:ind w:left="720"/>
      <w:contextualSpacing/>
    </w:pPr>
  </w:style>
  <w:style w:type="paragraph" w:customStyle="1" w:styleId="Sectiontext">
    <w:name w:val="Section_text"/>
    <w:basedOn w:val="Normal"/>
    <w:rsid w:val="00B7334F"/>
    <w:pPr>
      <w:spacing w:after="240"/>
      <w:jc w:val="both"/>
    </w:pPr>
    <w:rPr>
      <w:rFonts w:ascii="Times New Roman" w:hAnsi="Times New Roman"/>
      <w:sz w:val="20"/>
      <w:lang w:val="en-US" w:eastAsia="zh-CN"/>
    </w:rPr>
  </w:style>
  <w:style w:type="paragraph" w:styleId="NoSpacing">
    <w:name w:val="No Spacing"/>
    <w:rsid w:val="00B7334F"/>
    <w:pPr>
      <w:widowControl w:val="0"/>
      <w:spacing w:after="0" w:line="240" w:lineRule="auto"/>
    </w:pPr>
    <w:rPr>
      <w:rFonts w:ascii="Courier New" w:eastAsia="Times New Roman" w:hAnsi="Courier New" w:cs="Times New Roman"/>
      <w:sz w:val="24"/>
      <w:szCs w:val="20"/>
      <w:lang w:eastAsia="nl-NL"/>
    </w:rPr>
  </w:style>
  <w:style w:type="character" w:styleId="Hyperlink">
    <w:name w:val="Hyperlink"/>
    <w:rsid w:val="00B7334F"/>
    <w:rPr>
      <w:color w:val="0000FF"/>
      <w:u w:val="single"/>
    </w:rPr>
  </w:style>
  <w:style w:type="paragraph" w:styleId="BalloonText">
    <w:name w:val="Balloon Text"/>
    <w:basedOn w:val="Normal"/>
    <w:link w:val="BalloonTextChar"/>
    <w:uiPriority w:val="99"/>
    <w:semiHidden/>
    <w:unhideWhenUsed/>
    <w:rsid w:val="00B7334F"/>
    <w:rPr>
      <w:rFonts w:ascii="Tahoma" w:hAnsi="Tahoma" w:cs="Tahoma"/>
      <w:sz w:val="16"/>
      <w:szCs w:val="16"/>
    </w:rPr>
  </w:style>
  <w:style w:type="character" w:customStyle="1" w:styleId="BalloonTextChar">
    <w:name w:val="Balloon Text Char"/>
    <w:basedOn w:val="DefaultParagraphFont"/>
    <w:link w:val="BalloonText"/>
    <w:uiPriority w:val="99"/>
    <w:semiHidden/>
    <w:rsid w:val="00B7334F"/>
    <w:rPr>
      <w:rFonts w:ascii="Tahoma" w:eastAsia="Times New Roman" w:hAnsi="Tahoma" w:cs="Tahoma"/>
      <w:sz w:val="16"/>
      <w:szCs w:val="1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487</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ATPi</Company>
  <LinksUpToDate>false</LinksUpToDate>
  <CharactersWithSpaces>3160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Di Blasio</dc:creator>
  <cp:lastModifiedBy>Stephanie  Di Blasio</cp:lastModifiedBy>
  <cp:revision>2</cp:revision>
  <dcterms:created xsi:type="dcterms:W3CDTF">2018-05-02T10:10:00Z</dcterms:created>
  <dcterms:modified xsi:type="dcterms:W3CDTF">2018-05-02T10:15:00Z</dcterms:modified>
</cp:coreProperties>
</file>