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5B46" w14:textId="31473519" w:rsidR="0067124D" w:rsidRPr="0067124D" w:rsidRDefault="00C03FCC" w:rsidP="00C71F39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`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="0067124D" w:rsidRPr="0067124D">
        <w:rPr>
          <w:rFonts w:ascii="Times New Roman" w:hAnsi="Times New Roman" w:cs="Times New Roman"/>
          <w:b/>
          <w:sz w:val="26"/>
          <w:szCs w:val="26"/>
          <w:lang w:val="en-US"/>
        </w:rPr>
        <w:t>Title:</w:t>
      </w:r>
      <w:r w:rsidR="00E8586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E85861">
        <w:rPr>
          <w:rFonts w:ascii="Times New Roman" w:hAnsi="Times New Roman" w:cs="Times New Roman"/>
          <w:bCs/>
          <w:sz w:val="26"/>
          <w:szCs w:val="26"/>
          <w:lang w:val="en-US"/>
        </w:rPr>
        <w:t>Use of DNA techniques to investigate r</w:t>
      </w:r>
      <w:r w:rsidR="000A13D4">
        <w:rPr>
          <w:rFonts w:ascii="Times New Roman" w:hAnsi="Times New Roman" w:cs="Times New Roman"/>
          <w:sz w:val="26"/>
          <w:szCs w:val="26"/>
          <w:lang w:val="en-US"/>
        </w:rPr>
        <w:t>umen microbiota composition and feed efficiency</w:t>
      </w:r>
      <w:r w:rsidR="008D069D">
        <w:rPr>
          <w:rFonts w:ascii="Times New Roman" w:hAnsi="Times New Roman" w:cs="Times New Roman"/>
          <w:sz w:val="26"/>
          <w:szCs w:val="26"/>
          <w:lang w:val="en-US"/>
        </w:rPr>
        <w:t xml:space="preserve"> in Dairy Cows</w:t>
      </w:r>
      <w:r w:rsidR="000A13D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5A94D05" w14:textId="5C5BB1CB" w:rsidR="0067124D" w:rsidRDefault="00E71F0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E71F01">
        <w:rPr>
          <w:rFonts w:ascii="Times New Roman" w:hAnsi="Times New Roman" w:cs="Times New Roman"/>
          <w:b/>
          <w:sz w:val="26"/>
          <w:szCs w:val="26"/>
          <w:lang w:val="en-US"/>
        </w:rPr>
        <w:t>Author</w:t>
      </w:r>
      <w:r>
        <w:rPr>
          <w:rFonts w:ascii="Times New Roman" w:hAnsi="Times New Roman" w:cs="Times New Roman"/>
          <w:sz w:val="26"/>
          <w:szCs w:val="26"/>
          <w:lang w:val="en-US"/>
        </w:rPr>
        <w:t>: Alberto Palmonari</w:t>
      </w:r>
    </w:p>
    <w:p w14:paraId="3AFC8252" w14:textId="607C4164" w:rsidR="004740C1" w:rsidRPr="00676286" w:rsidRDefault="00E71F01" w:rsidP="00676286">
      <w:pPr>
        <w:spacing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en-GB"/>
        </w:rPr>
      </w:pPr>
      <w:r w:rsidRPr="0077408A">
        <w:rPr>
          <w:rFonts w:ascii="Times New Roman" w:hAnsi="Times New Roman" w:cs="Times New Roman"/>
          <w:b/>
          <w:sz w:val="26"/>
          <w:szCs w:val="26"/>
          <w:lang w:val="en-GB"/>
        </w:rPr>
        <w:t>Abstract</w:t>
      </w:r>
      <w:r w:rsidRPr="0077408A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r w:rsidR="00547BDC" w:rsidRPr="00547BDC">
        <w:rPr>
          <w:rFonts w:ascii="Times New Roman" w:hAnsi="Times New Roman" w:cs="Times New Roman"/>
          <w:sz w:val="26"/>
          <w:szCs w:val="26"/>
          <w:lang w:val="en-GB"/>
        </w:rPr>
        <w:t>Ruminants play an important part in the food supply chain, and manipulating</w:t>
      </w:r>
      <w:r w:rsidR="00547BD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47BDC" w:rsidRPr="00547BDC">
        <w:rPr>
          <w:rFonts w:ascii="Times New Roman" w:hAnsi="Times New Roman" w:cs="Times New Roman"/>
          <w:sz w:val="26"/>
          <w:szCs w:val="26"/>
          <w:lang w:val="en-GB"/>
        </w:rPr>
        <w:t>rumen microbiota is important to maximizing ruminants’ production. Diet is a key factor that can manipulate rumen microbiota, and each variation</w:t>
      </w:r>
      <w:r w:rsidR="00547BD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47BDC" w:rsidRPr="00547BDC">
        <w:rPr>
          <w:rFonts w:ascii="Times New Roman" w:hAnsi="Times New Roman" w:cs="Times New Roman"/>
          <w:sz w:val="26"/>
          <w:szCs w:val="26"/>
          <w:lang w:val="en-GB"/>
        </w:rPr>
        <w:t>of the physical and chemical composition creates a specific niche that selects</w:t>
      </w:r>
      <w:r w:rsidR="00547BD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47BDC" w:rsidRPr="00547BDC">
        <w:rPr>
          <w:rFonts w:ascii="Times New Roman" w:hAnsi="Times New Roman" w:cs="Times New Roman"/>
          <w:sz w:val="26"/>
          <w:szCs w:val="26"/>
          <w:lang w:val="en-GB"/>
        </w:rPr>
        <w:t>specific microbes. Alteration in the chemical composition of forage, the addition of</w:t>
      </w:r>
      <w:r w:rsidR="00547BD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47BDC" w:rsidRPr="00547BDC">
        <w:rPr>
          <w:rFonts w:ascii="Times New Roman" w:hAnsi="Times New Roman" w:cs="Times New Roman"/>
          <w:sz w:val="26"/>
          <w:szCs w:val="26"/>
          <w:lang w:val="en-GB"/>
        </w:rPr>
        <w:t xml:space="preserve">concentrates in the diet, or the inclusion of 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>sugars or liquid feed</w:t>
      </w:r>
      <w:r w:rsidR="00547BDC" w:rsidRPr="00547BDC">
        <w:rPr>
          <w:rFonts w:ascii="Times New Roman" w:hAnsi="Times New Roman" w:cs="Times New Roman"/>
          <w:sz w:val="26"/>
          <w:szCs w:val="26"/>
          <w:lang w:val="en-GB"/>
        </w:rPr>
        <w:t>, can induce a</w:t>
      </w:r>
      <w:r w:rsidR="00547BDC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547BDC" w:rsidRPr="00547BDC">
        <w:rPr>
          <w:rFonts w:ascii="Times New Roman" w:hAnsi="Times New Roman" w:cs="Times New Roman"/>
          <w:sz w:val="26"/>
          <w:szCs w:val="26"/>
          <w:lang w:val="en-GB"/>
        </w:rPr>
        <w:t>change in rumen microbiota.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A balanced microbiota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is crucial for ensuring proper fermentation of nutrients and milk production. These aspects become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increasingly relevant in animal production, where milk and its derivatives are in high demand,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 xml:space="preserve">with growing attention to high-quality and sustainable products. In this context, </w:t>
      </w:r>
      <w:r w:rsidR="00FC37E6" w:rsidRPr="004740C1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4740C1" w:rsidRPr="004740C1">
        <w:rPr>
          <w:rFonts w:ascii="Times New Roman" w:hAnsi="Times New Roman" w:cs="Times New Roman"/>
          <w:sz w:val="26"/>
          <w:szCs w:val="26"/>
          <w:lang w:val="en-GB"/>
        </w:rPr>
        <w:t>current</w:t>
      </w:r>
      <w:r w:rsidR="00FC37E6" w:rsidRPr="004740C1">
        <w:rPr>
          <w:rFonts w:ascii="Times New Roman" w:hAnsi="Times New Roman" w:cs="Times New Roman"/>
          <w:sz w:val="26"/>
          <w:szCs w:val="26"/>
          <w:lang w:val="en-GB"/>
        </w:rPr>
        <w:t xml:space="preserve"> presentation aims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 xml:space="preserve"> to investigate the potential differences in the composition of the gastrointestinal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microbiota in high and low-producing dairy cows fed and managed under the same conditions.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A specific study was conducted at the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Alma Mater University of Bologna dairy research farm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involving 24 lactating cows, fed the same diet, but presenting different milk productions. Animals were then separated in two groups,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high-producing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cows (HY) and low-producing cows (LY).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Rumen protozoa, ammonia (NH</w:t>
      </w:r>
      <w:r w:rsidR="00FC37E6" w:rsidRPr="00676286">
        <w:rPr>
          <w:rFonts w:ascii="Times New Roman" w:hAnsi="Times New Roman" w:cs="Times New Roman"/>
          <w:sz w:val="26"/>
          <w:szCs w:val="26"/>
          <w:vertAlign w:val="subscript"/>
          <w:lang w:val="en-GB"/>
        </w:rPr>
        <w:t>3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) concentration,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 xml:space="preserve">and volatile fatty acids (VFA) were </w:t>
      </w:r>
      <w:proofErr w:type="spellStart"/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analyzed</w:t>
      </w:r>
      <w:proofErr w:type="spellEnd"/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. DNA from rumen was extracted,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 xml:space="preserve">purified, and sequenced with Illumina </w:t>
      </w:r>
      <w:proofErr w:type="spellStart"/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MiSeq</w:t>
      </w:r>
      <w:proofErr w:type="spellEnd"/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.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For VFAs, acetic and propionic acid were different between groups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(P ≤ 0.05)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="008D069D">
        <w:rPr>
          <w:rFonts w:ascii="Times New Roman" w:hAnsi="Times New Roman" w:cs="Times New Roman"/>
          <w:sz w:val="26"/>
          <w:szCs w:val="26"/>
          <w:lang w:val="en-GB"/>
        </w:rPr>
        <w:t xml:space="preserve">acetic being 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 xml:space="preserve">higher in LY, while </w:t>
      </w:r>
      <w:r w:rsidR="008D069D">
        <w:rPr>
          <w:rFonts w:ascii="Times New Roman" w:hAnsi="Times New Roman" w:cs="Times New Roman"/>
          <w:sz w:val="26"/>
          <w:szCs w:val="26"/>
          <w:lang w:val="en-GB"/>
        </w:rPr>
        <w:t xml:space="preserve">propionic was higher 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 xml:space="preserve">in </w:t>
      </w:r>
      <w:r w:rsidR="008D069D">
        <w:rPr>
          <w:rFonts w:ascii="Times New Roman" w:hAnsi="Times New Roman" w:cs="Times New Roman"/>
          <w:sz w:val="26"/>
          <w:szCs w:val="26"/>
          <w:lang w:val="en-GB"/>
        </w:rPr>
        <w:t xml:space="preserve">the 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>HY</w:t>
      </w:r>
      <w:r w:rsidR="008D069D">
        <w:rPr>
          <w:rFonts w:ascii="Times New Roman" w:hAnsi="Times New Roman" w:cs="Times New Roman"/>
          <w:sz w:val="26"/>
          <w:szCs w:val="26"/>
          <w:lang w:val="en-GB"/>
        </w:rPr>
        <w:t xml:space="preserve"> group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. No statistical difference was observed for the main protozoa genera and ammonia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 xml:space="preserve">concentration. 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>R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 xml:space="preserve">uminal microbiota composition revealed significant differences. 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>T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he HY group showed a higher abundance of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Lachnospiraceae</w:t>
      </w:r>
      <w:proofErr w:type="spellEnd"/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 xml:space="preserve"> (P ≤ 0.05), and </w:t>
      </w:r>
      <w:proofErr w:type="spellStart"/>
      <w:r w:rsidR="00676286">
        <w:rPr>
          <w:rFonts w:ascii="Times New Roman" w:hAnsi="Times New Roman" w:cs="Times New Roman"/>
          <w:sz w:val="26"/>
          <w:szCs w:val="26"/>
          <w:lang w:val="en-GB"/>
        </w:rPr>
        <w:t>Veilonellaceae</w:t>
      </w:r>
      <w:proofErr w:type="spellEnd"/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 xml:space="preserve"> (P ≤ 0.05), while </w:t>
      </w:r>
      <w:proofErr w:type="spellStart"/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Eubacteriaceae</w:t>
      </w:r>
      <w:proofErr w:type="spellEnd"/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 xml:space="preserve"> (P ≤ 0.05), and RF16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FC37E6" w:rsidRPr="00FC37E6">
        <w:rPr>
          <w:rFonts w:ascii="Times New Roman" w:hAnsi="Times New Roman" w:cs="Times New Roman"/>
          <w:sz w:val="26"/>
          <w:szCs w:val="26"/>
          <w:lang w:val="en-GB"/>
        </w:rPr>
        <w:t>spp. (P ≤ 0.05) were higher in LY.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 A tendency (P = 0.10) was observed for the Prevotellaceae family, with higher values in 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>L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Y compared to 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>H</w:t>
      </w:r>
      <w:r w:rsidR="00FC37E6">
        <w:rPr>
          <w:rFonts w:ascii="Times New Roman" w:hAnsi="Times New Roman" w:cs="Times New Roman"/>
          <w:sz w:val="26"/>
          <w:szCs w:val="26"/>
          <w:lang w:val="en-GB"/>
        </w:rPr>
        <w:t xml:space="preserve">Y. 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 xml:space="preserve">Data obtained with the metataxonomic analysis are very interesting, since similar effects were observed in a previous in vitro study, in which </w:t>
      </w:r>
      <w:r w:rsidR="00C44EB9" w:rsidRPr="0077408A">
        <w:rPr>
          <w:rFonts w:ascii="Times New Roman" w:hAnsi="Times New Roman" w:cs="Times New Roman"/>
          <w:sz w:val="26"/>
          <w:szCs w:val="26"/>
          <w:lang w:val="en-GB"/>
        </w:rPr>
        <w:t xml:space="preserve">we investigated the 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>potential of molasses in modulating the rumen microbiota composition</w:t>
      </w:r>
      <w:r w:rsidR="00E72B8D">
        <w:rPr>
          <w:rFonts w:ascii="Times New Roman" w:hAnsi="Times New Roman" w:cs="Times New Roman"/>
          <w:sz w:val="26"/>
          <w:szCs w:val="26"/>
          <w:lang w:val="en-GB"/>
        </w:rPr>
        <w:t>, fibre digestibility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 and in vitro volatile fatty acid </w:t>
      </w:r>
      <w:r w:rsidR="00917F8D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(VFAs) 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production. 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>S</w:t>
      </w:r>
      <w:r w:rsidR="00917F8D" w:rsidRPr="007105A8">
        <w:rPr>
          <w:rFonts w:ascii="Times New Roman" w:hAnsi="Times New Roman" w:cs="Times New Roman"/>
          <w:sz w:val="26"/>
          <w:szCs w:val="26"/>
          <w:lang w:val="en-GB"/>
        </w:rPr>
        <w:t>ix different</w:t>
      </w:r>
      <w:r w:rsidR="00B10D6E">
        <w:rPr>
          <w:rFonts w:ascii="Times New Roman" w:hAnsi="Times New Roman" w:cs="Times New Roman"/>
          <w:sz w:val="26"/>
          <w:szCs w:val="26"/>
          <w:lang w:val="en-GB"/>
        </w:rPr>
        <w:t xml:space="preserve"> molasses-</w:t>
      </w:r>
      <w:r w:rsidR="00932AA8">
        <w:rPr>
          <w:rFonts w:ascii="Times New Roman" w:hAnsi="Times New Roman" w:cs="Times New Roman"/>
          <w:sz w:val="26"/>
          <w:szCs w:val="26"/>
          <w:lang w:val="en-GB"/>
        </w:rPr>
        <w:t>based liquid feed</w:t>
      </w:r>
      <w:r w:rsidR="00917F8D" w:rsidRPr="007105A8">
        <w:rPr>
          <w:rFonts w:ascii="Times New Roman" w:hAnsi="Times New Roman" w:cs="Times New Roman"/>
          <w:sz w:val="26"/>
          <w:szCs w:val="26"/>
          <w:lang w:val="en-GB"/>
        </w:rPr>
        <w:t>, equally representative of beet and cane</w:t>
      </w:r>
      <w:r w:rsidR="00932AA8">
        <w:rPr>
          <w:rFonts w:ascii="Times New Roman" w:hAnsi="Times New Roman" w:cs="Times New Roman"/>
          <w:sz w:val="26"/>
          <w:szCs w:val="26"/>
          <w:lang w:val="en-GB"/>
        </w:rPr>
        <w:t xml:space="preserve"> molasses</w:t>
      </w:r>
      <w:r w:rsidR="00917F8D" w:rsidRPr="007105A8">
        <w:rPr>
          <w:rFonts w:ascii="Times New Roman" w:hAnsi="Times New Roman" w:cs="Times New Roman"/>
          <w:sz w:val="26"/>
          <w:szCs w:val="26"/>
          <w:lang w:val="en-GB"/>
        </w:rPr>
        <w:t>,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 were 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>se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>lected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77408A" w:rsidRPr="007105A8">
        <w:rPr>
          <w:rFonts w:ascii="Times New Roman" w:hAnsi="Times New Roman" w:cs="Times New Roman"/>
          <w:sz w:val="26"/>
          <w:szCs w:val="26"/>
          <w:lang w:val="en-GB"/>
        </w:rPr>
        <w:t>and incubated with rumen fluid for 24 hours in vitro</w:t>
      </w:r>
      <w:r w:rsidR="00917F8D" w:rsidRPr="007105A8">
        <w:rPr>
          <w:rFonts w:ascii="Times New Roman" w:hAnsi="Times New Roman" w:cs="Times New Roman"/>
          <w:sz w:val="26"/>
          <w:szCs w:val="26"/>
          <w:lang w:val="en-GB"/>
        </w:rPr>
        <w:t>.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 VFA</w:t>
      </w:r>
      <w:r w:rsidR="00917F8D" w:rsidRPr="007105A8">
        <w:rPr>
          <w:rFonts w:ascii="Times New Roman" w:hAnsi="Times New Roman" w:cs="Times New Roman"/>
          <w:sz w:val="26"/>
          <w:szCs w:val="26"/>
          <w:lang w:val="en-GB"/>
        </w:rPr>
        <w:t>s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 analysis w</w:t>
      </w:r>
      <w:r w:rsidR="00917F8D" w:rsidRPr="007105A8">
        <w:rPr>
          <w:rFonts w:ascii="Times New Roman" w:hAnsi="Times New Roman" w:cs="Times New Roman"/>
          <w:sz w:val="26"/>
          <w:szCs w:val="26"/>
          <w:lang w:val="en-GB"/>
        </w:rPr>
        <w:t>as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917F8D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carried out by 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>sampl</w:t>
      </w:r>
      <w:r w:rsidR="00917F8D" w:rsidRPr="007105A8">
        <w:rPr>
          <w:rFonts w:ascii="Times New Roman" w:hAnsi="Times New Roman" w:cs="Times New Roman"/>
          <w:sz w:val="26"/>
          <w:szCs w:val="26"/>
          <w:lang w:val="en-GB"/>
        </w:rPr>
        <w:t>ing incubation flasks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 at 1,2,3,4,6,8,24 h. For microbiota analysis, samples </w:t>
      </w:r>
      <w:r w:rsidR="00917F8D" w:rsidRPr="007105A8">
        <w:rPr>
          <w:rFonts w:ascii="Times New Roman" w:hAnsi="Times New Roman" w:cs="Times New Roman"/>
          <w:sz w:val="26"/>
          <w:szCs w:val="26"/>
          <w:lang w:val="en-GB"/>
        </w:rPr>
        <w:t>were collected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 after 24 h </w:t>
      </w:r>
      <w:r w:rsidR="00917F8D" w:rsidRPr="007105A8">
        <w:rPr>
          <w:rFonts w:ascii="Times New Roman" w:hAnsi="Times New Roman" w:cs="Times New Roman"/>
          <w:sz w:val="26"/>
          <w:szCs w:val="26"/>
          <w:lang w:val="en-GB"/>
        </w:rPr>
        <w:t>of incubation, and then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 subjected to DNA extraction</w:t>
      </w:r>
      <w:r w:rsidR="0077408A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. Obtained results showed how VFAs composition was affected by molasses inclusion: acetic acid </w:t>
      </w:r>
      <w:r w:rsidR="008D069D">
        <w:rPr>
          <w:rFonts w:ascii="Times New Roman" w:hAnsi="Times New Roman" w:cs="Times New Roman"/>
          <w:sz w:val="26"/>
          <w:szCs w:val="26"/>
          <w:lang w:val="en-GB"/>
        </w:rPr>
        <w:t xml:space="preserve">levels were </w:t>
      </w:r>
      <w:r w:rsidR="0077408A" w:rsidRPr="007105A8">
        <w:rPr>
          <w:rFonts w:ascii="Times New Roman" w:hAnsi="Times New Roman" w:cs="Times New Roman"/>
          <w:sz w:val="26"/>
          <w:szCs w:val="26"/>
          <w:lang w:val="en-GB"/>
        </w:rPr>
        <w:t>higher in the CTR group (73.5 mmol), while propionic acid being higher in beet and cane molasses</w:t>
      </w:r>
      <w:r w:rsidR="008D069D">
        <w:rPr>
          <w:rFonts w:ascii="Times New Roman" w:hAnsi="Times New Roman" w:cs="Times New Roman"/>
          <w:sz w:val="26"/>
          <w:szCs w:val="26"/>
          <w:lang w:val="en-GB"/>
        </w:rPr>
        <w:t xml:space="preserve"> treatments</w:t>
      </w:r>
      <w:r w:rsidR="0077408A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 (19.6 mmol; 18.6 mmol, respectively). 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Molasses </w:t>
      </w:r>
      <w:r w:rsidR="0077408A" w:rsidRPr="007105A8">
        <w:rPr>
          <w:rFonts w:ascii="Times New Roman" w:hAnsi="Times New Roman" w:cs="Times New Roman"/>
          <w:sz w:val="26"/>
          <w:szCs w:val="26"/>
          <w:lang w:val="en-GB"/>
        </w:rPr>
        <w:t>addition deeply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 influenced the 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 xml:space="preserve">in vitro 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>composition of the rumen microbiota</w:t>
      </w:r>
      <w:r w:rsidR="0077408A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="00676286">
        <w:rPr>
          <w:rFonts w:ascii="Times New Roman" w:hAnsi="Times New Roman" w:cs="Times New Roman"/>
          <w:sz w:val="26"/>
          <w:szCs w:val="26"/>
          <w:lang w:val="en-GB"/>
        </w:rPr>
        <w:t>R</w:t>
      </w:r>
      <w:r w:rsidR="00C44EB9" w:rsidRPr="007105A8">
        <w:rPr>
          <w:rFonts w:ascii="Times New Roman" w:hAnsi="Times New Roman" w:cs="Times New Roman"/>
          <w:sz w:val="26"/>
          <w:szCs w:val="26"/>
          <w:lang w:val="en-GB"/>
        </w:rPr>
        <w:t xml:space="preserve">elative abundance of </w:t>
      </w:r>
      <w:r w:rsidR="007105A8" w:rsidRPr="00676286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Veillonellaceae (6.48% and 8.67% </w:t>
      </w:r>
      <w:r w:rsidR="008D069D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+ </w:t>
      </w:r>
      <w:r w:rsidR="007105A8" w:rsidRPr="00676286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molasses compared to 4.54% in </w:t>
      </w:r>
      <w:r w:rsidR="008D069D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the </w:t>
      </w:r>
      <w:r w:rsidR="007105A8" w:rsidRPr="00676286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CTR), </w:t>
      </w:r>
      <w:proofErr w:type="spellStart"/>
      <w:r w:rsidR="007105A8" w:rsidRPr="00676286">
        <w:rPr>
          <w:rFonts w:ascii="Times New Roman" w:hAnsi="Times New Roman" w:cs="Times New Roman"/>
          <w:iCs/>
          <w:sz w:val="26"/>
          <w:szCs w:val="26"/>
          <w:lang w:val="en-GB"/>
        </w:rPr>
        <w:t>Streptococcaceae</w:t>
      </w:r>
      <w:proofErr w:type="spellEnd"/>
      <w:r w:rsidR="007105A8" w:rsidRPr="00676286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 (19.62% and 28.10% in molasses compared to 6.23% in CTR), and Fibrobacteraceae (0.90% and 0.88% in </w:t>
      </w:r>
      <w:r w:rsidR="008D069D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+ </w:t>
      </w:r>
      <w:r w:rsidR="007105A8" w:rsidRPr="00676286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molasses compared to 0.62% in </w:t>
      </w:r>
      <w:r w:rsidR="008D069D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the </w:t>
      </w:r>
      <w:r w:rsidR="007105A8" w:rsidRPr="00676286">
        <w:rPr>
          <w:rFonts w:ascii="Times New Roman" w:hAnsi="Times New Roman" w:cs="Times New Roman"/>
          <w:iCs/>
          <w:sz w:val="26"/>
          <w:szCs w:val="26"/>
          <w:lang w:val="en-GB"/>
        </w:rPr>
        <w:t>CTR) increased in beet and cane compared to the CTR group, while</w:t>
      </w:r>
      <w:r w:rsidR="00C44EB9" w:rsidRPr="00676286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 Prevotellaceae, </w:t>
      </w:r>
      <w:r w:rsidR="007105A8" w:rsidRPr="00676286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the most predominant family in the rumen, </w:t>
      </w:r>
      <w:r w:rsidR="00C44EB9" w:rsidRPr="00676286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decreased compared to CTR (37.13%, 28.88%, 49.6% respectively). </w:t>
      </w:r>
      <w:r w:rsidR="00E72B8D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The different </w:t>
      </w:r>
      <w:r w:rsidR="00C71F39">
        <w:rPr>
          <w:rFonts w:ascii="Times New Roman" w:hAnsi="Times New Roman" w:cs="Times New Roman"/>
          <w:iCs/>
          <w:sz w:val="26"/>
          <w:szCs w:val="26"/>
          <w:lang w:val="en-GB"/>
        </w:rPr>
        <w:t>composition</w:t>
      </w:r>
      <w:r w:rsidR="00E72B8D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 of the microbial community also resulted in an i</w:t>
      </w:r>
      <w:r w:rsidR="00C34C97">
        <w:rPr>
          <w:rFonts w:ascii="Times New Roman" w:hAnsi="Times New Roman" w:cs="Times New Roman"/>
          <w:iCs/>
          <w:sz w:val="26"/>
          <w:szCs w:val="26"/>
          <w:lang w:val="en-GB"/>
        </w:rPr>
        <w:t>mproved</w:t>
      </w:r>
      <w:r w:rsidR="00E72B8D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 fibre digesti</w:t>
      </w:r>
      <w:r w:rsidR="00C34C97">
        <w:rPr>
          <w:rFonts w:ascii="Times New Roman" w:hAnsi="Times New Roman" w:cs="Times New Roman"/>
          <w:iCs/>
          <w:sz w:val="26"/>
          <w:szCs w:val="26"/>
          <w:lang w:val="en-GB"/>
        </w:rPr>
        <w:t>bility</w:t>
      </w:r>
      <w:r w:rsidR="00E72B8D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, </w:t>
      </w:r>
      <w:r w:rsidR="000767E4">
        <w:rPr>
          <w:rFonts w:ascii="Times New Roman" w:hAnsi="Times New Roman" w:cs="Times New Roman"/>
          <w:iCs/>
          <w:sz w:val="26"/>
          <w:szCs w:val="26"/>
          <w:lang w:val="en-GB"/>
        </w:rPr>
        <w:t>w</w:t>
      </w:r>
      <w:r w:rsidR="00C70870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ith and increment of 17% and 20% compared to the control </w:t>
      </w:r>
      <w:r w:rsidR="00F516F1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for beet and cane molasses, respectively. </w:t>
      </w:r>
      <w:r w:rsidR="00676286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Results of both studies underline how the composition of the rumen microbiota could influence feed efficiency and production, and suggest that </w:t>
      </w:r>
      <w:r w:rsidR="00CB41B3">
        <w:rPr>
          <w:rFonts w:ascii="Times New Roman" w:hAnsi="Times New Roman" w:cs="Times New Roman"/>
          <w:iCs/>
          <w:sz w:val="26"/>
          <w:szCs w:val="26"/>
          <w:lang w:val="en-GB"/>
        </w:rPr>
        <w:t xml:space="preserve">specific dietary </w:t>
      </w:r>
      <w:r w:rsidR="00CB41B3">
        <w:rPr>
          <w:rFonts w:ascii="Times New Roman" w:hAnsi="Times New Roman" w:cs="Times New Roman"/>
          <w:iCs/>
          <w:sz w:val="26"/>
          <w:szCs w:val="26"/>
          <w:lang w:val="en-GB"/>
        </w:rPr>
        <w:lastRenderedPageBreak/>
        <w:t>addition would beneficiate microbial families positively associated with higher animal performances.</w:t>
      </w:r>
    </w:p>
    <w:sectPr w:rsidR="004740C1" w:rsidRPr="00676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EE"/>
    <w:rsid w:val="000767E4"/>
    <w:rsid w:val="000A13D4"/>
    <w:rsid w:val="000F06EC"/>
    <w:rsid w:val="00166A45"/>
    <w:rsid w:val="001908D0"/>
    <w:rsid w:val="001C661E"/>
    <w:rsid w:val="00224B19"/>
    <w:rsid w:val="00273F1B"/>
    <w:rsid w:val="002A045C"/>
    <w:rsid w:val="00396327"/>
    <w:rsid w:val="004277F0"/>
    <w:rsid w:val="004740C1"/>
    <w:rsid w:val="0054565F"/>
    <w:rsid w:val="00547BDC"/>
    <w:rsid w:val="00586D5A"/>
    <w:rsid w:val="005B0F8B"/>
    <w:rsid w:val="0067124D"/>
    <w:rsid w:val="00676286"/>
    <w:rsid w:val="006C5B9E"/>
    <w:rsid w:val="007105A8"/>
    <w:rsid w:val="0077408A"/>
    <w:rsid w:val="007C60CF"/>
    <w:rsid w:val="008D069D"/>
    <w:rsid w:val="00905673"/>
    <w:rsid w:val="00917F8D"/>
    <w:rsid w:val="00932AA8"/>
    <w:rsid w:val="00A341BF"/>
    <w:rsid w:val="00B10D6E"/>
    <w:rsid w:val="00B5234E"/>
    <w:rsid w:val="00C03FCC"/>
    <w:rsid w:val="00C34C97"/>
    <w:rsid w:val="00C44EB9"/>
    <w:rsid w:val="00C70870"/>
    <w:rsid w:val="00C71F39"/>
    <w:rsid w:val="00CB41B3"/>
    <w:rsid w:val="00CD4848"/>
    <w:rsid w:val="00E71F01"/>
    <w:rsid w:val="00E72B8D"/>
    <w:rsid w:val="00E85117"/>
    <w:rsid w:val="00E85861"/>
    <w:rsid w:val="00EA2B89"/>
    <w:rsid w:val="00F444EE"/>
    <w:rsid w:val="00F516F1"/>
    <w:rsid w:val="00FC37E6"/>
    <w:rsid w:val="00FC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0CAE"/>
  <w15:chartTrackingRefBased/>
  <w15:docId w15:val="{9105A8E8-0AF9-4670-8DEA-091E8A6B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4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E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Alma Mater Studiorum Università di Bologna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Palmonari</dc:creator>
  <cp:keywords/>
  <dc:description/>
  <cp:lastModifiedBy>Holder, Phil (Man Liverpool)</cp:lastModifiedBy>
  <cp:revision>2</cp:revision>
  <cp:lastPrinted>2025-02-14T12:36:00Z</cp:lastPrinted>
  <dcterms:created xsi:type="dcterms:W3CDTF">2025-02-16T14:22:00Z</dcterms:created>
  <dcterms:modified xsi:type="dcterms:W3CDTF">2025-02-16T14:22:00Z</dcterms:modified>
</cp:coreProperties>
</file>