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A63E" w14:textId="424B2E6F" w:rsidR="00D55B2E" w:rsidRPr="00D55B2E" w:rsidRDefault="00D55B2E" w:rsidP="00D55B2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Evalu</w:t>
      </w:r>
      <w:r w:rsidRPr="00D55B2E">
        <w:rPr>
          <w:rFonts w:ascii="Times New Roman" w:hAnsi="Times New Roman" w:cs="Times New Roman"/>
          <w:b/>
          <w:bCs/>
        </w:rPr>
        <w:t xml:space="preserve">ation of a fully automated </w:t>
      </w:r>
      <w:r>
        <w:rPr>
          <w:rFonts w:ascii="Times New Roman" w:hAnsi="Times New Roman" w:cs="Times New Roman"/>
          <w:b/>
          <w:bCs/>
        </w:rPr>
        <w:t xml:space="preserve">video surveillance </w:t>
      </w:r>
      <w:r w:rsidRPr="00D55B2E">
        <w:rPr>
          <w:rFonts w:ascii="Times New Roman" w:hAnsi="Times New Roman" w:cs="Times New Roman"/>
          <w:b/>
          <w:bCs/>
        </w:rPr>
        <w:t>system for cattle lameness detection using machine learning</w:t>
      </w:r>
    </w:p>
    <w:p w14:paraId="17BF4569" w14:textId="5401F0D5" w:rsidR="00D55B2E" w:rsidRPr="00D55B2E" w:rsidRDefault="00D55B2E" w:rsidP="00D55B2E">
      <w:pPr>
        <w:jc w:val="both"/>
        <w:rPr>
          <w:rFonts w:ascii="Times New Roman" w:hAnsi="Times New Roman" w:cs="Times New Roman"/>
        </w:rPr>
      </w:pPr>
      <w:r w:rsidRPr="00D55B2E">
        <w:rPr>
          <w:rFonts w:ascii="Times New Roman" w:hAnsi="Times New Roman" w:cs="Times New Roman"/>
        </w:rPr>
        <w:t>Nektarios Siachos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Alkiviadis Anagnostopoulos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Bethany E. Griffiths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 xml:space="preserve">, Joseph </w:t>
      </w:r>
      <w:r w:rsidR="003014EB">
        <w:rPr>
          <w:rFonts w:ascii="Times New Roman" w:hAnsi="Times New Roman" w:cs="Times New Roman"/>
        </w:rPr>
        <w:t xml:space="preserve">M. </w:t>
      </w:r>
      <w:r w:rsidRPr="00D55B2E">
        <w:rPr>
          <w:rFonts w:ascii="Times New Roman" w:hAnsi="Times New Roman" w:cs="Times New Roman"/>
        </w:rPr>
        <w:t>Neary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Robert F. Smith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Georgios Oikonomou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.</w:t>
      </w:r>
    </w:p>
    <w:p w14:paraId="0CB63280" w14:textId="36DD0982" w:rsidR="00BA3734" w:rsidRPr="00AA0D9C" w:rsidRDefault="00200276" w:rsidP="00200276">
      <w:pPr>
        <w:jc w:val="both"/>
        <w:rPr>
          <w:rFonts w:ascii="Times New Roman" w:hAnsi="Times New Roman" w:cs="Times New Roman"/>
        </w:rPr>
      </w:pPr>
      <w:r w:rsidRPr="00AA0D9C">
        <w:rPr>
          <w:rFonts w:ascii="Times New Roman" w:hAnsi="Times New Roman" w:cs="Times New Roman"/>
          <w:vertAlign w:val="superscript"/>
        </w:rPr>
        <w:t>1</w:t>
      </w:r>
      <w:r w:rsidRPr="00AA0D9C">
        <w:rPr>
          <w:rFonts w:ascii="Times New Roman" w:hAnsi="Times New Roman" w:cs="Times New Roman"/>
        </w:rPr>
        <w:t>Institute of Infection, Veterinary and Ecological Sciences, University of Liverpool</w:t>
      </w:r>
    </w:p>
    <w:p w14:paraId="112745F9" w14:textId="6CF28E78" w:rsidR="004F54F2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Application</w:t>
      </w:r>
    </w:p>
    <w:p w14:paraId="28391A93" w14:textId="15D37115" w:rsidR="00D55B2E" w:rsidRPr="00E33FA1" w:rsidRDefault="00E33FA1" w:rsidP="002C09F7">
      <w:pPr>
        <w:jc w:val="both"/>
        <w:rPr>
          <w:rFonts w:ascii="Times New Roman" w:hAnsi="Times New Roman" w:cs="Times New Roman"/>
        </w:rPr>
      </w:pPr>
      <w:r w:rsidRPr="00E33FA1">
        <w:rPr>
          <w:rFonts w:ascii="Times New Roman" w:hAnsi="Times New Roman" w:cs="Times New Roman"/>
        </w:rPr>
        <w:t xml:space="preserve">An automated system that could reliably identify lame cows would </w:t>
      </w:r>
      <w:r w:rsidR="00CE7B99">
        <w:rPr>
          <w:rFonts w:ascii="Times New Roman" w:hAnsi="Times New Roman" w:cs="Times New Roman"/>
        </w:rPr>
        <w:t>be a valuable tool for lameness management in modern dairy herds.</w:t>
      </w:r>
    </w:p>
    <w:p w14:paraId="728B7148" w14:textId="1D8CBC9A" w:rsidR="00BA3734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Introduction</w:t>
      </w:r>
    </w:p>
    <w:p w14:paraId="45ED51AE" w14:textId="01CCD043" w:rsidR="00D55B2E" w:rsidRPr="00301D75" w:rsidRDefault="00301D75" w:rsidP="002C09F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CattleEye</w:t>
      </w:r>
      <w:proofErr w:type="spellEnd"/>
      <w:r>
        <w:rPr>
          <w:rFonts w:ascii="Times New Roman" w:hAnsi="Times New Roman" w:cs="Times New Roman"/>
        </w:rPr>
        <w:t xml:space="preserve"> Ltd</w:t>
      </w:r>
      <w:r w:rsidR="009201E6">
        <w:rPr>
          <w:rFonts w:ascii="Times New Roman" w:hAnsi="Times New Roman" w:cs="Times New Roman"/>
        </w:rPr>
        <w:t xml:space="preserve"> (Belfast, UK)</w:t>
      </w:r>
      <w:r>
        <w:rPr>
          <w:rFonts w:ascii="Times New Roman" w:hAnsi="Times New Roman" w:cs="Times New Roman"/>
        </w:rPr>
        <w:t xml:space="preserve">, has </w:t>
      </w:r>
      <w:r w:rsidR="00E33FA1">
        <w:rPr>
          <w:rFonts w:ascii="Times New Roman" w:hAnsi="Times New Roman" w:cs="Times New Roman"/>
        </w:rPr>
        <w:t xml:space="preserve">recently </w:t>
      </w:r>
      <w:r>
        <w:rPr>
          <w:rFonts w:ascii="Times New Roman" w:hAnsi="Times New Roman" w:cs="Times New Roman"/>
        </w:rPr>
        <w:t xml:space="preserve">developed </w:t>
      </w:r>
      <w:r w:rsidR="00E33FA1">
        <w:rPr>
          <w:rFonts w:ascii="Times New Roman" w:hAnsi="Times New Roman" w:cs="Times New Roman"/>
        </w:rPr>
        <w:t xml:space="preserve">and commercialized </w:t>
      </w:r>
      <w:r>
        <w:rPr>
          <w:rFonts w:ascii="Times New Roman" w:hAnsi="Times New Roman" w:cs="Times New Roman"/>
        </w:rPr>
        <w:t xml:space="preserve">an </w:t>
      </w:r>
      <w:r w:rsidRPr="00301D75">
        <w:rPr>
          <w:rFonts w:ascii="Times New Roman" w:hAnsi="Times New Roman" w:cs="Times New Roman"/>
        </w:rPr>
        <w:t>automated lameness detection system</w:t>
      </w:r>
      <w:r>
        <w:rPr>
          <w:rFonts w:ascii="Times New Roman" w:hAnsi="Times New Roman" w:cs="Times New Roman"/>
        </w:rPr>
        <w:t xml:space="preserve"> </w:t>
      </w:r>
      <w:r w:rsidRPr="00301D75">
        <w:rPr>
          <w:rFonts w:ascii="Times New Roman" w:hAnsi="Times New Roman" w:cs="Times New Roman"/>
        </w:rPr>
        <w:t xml:space="preserve">using a 2D </w:t>
      </w:r>
      <w:r>
        <w:rPr>
          <w:rFonts w:ascii="Times New Roman" w:hAnsi="Times New Roman" w:cs="Times New Roman"/>
        </w:rPr>
        <w:t>security</w:t>
      </w:r>
      <w:r w:rsidRPr="00301D75">
        <w:rPr>
          <w:rFonts w:ascii="Times New Roman" w:hAnsi="Times New Roman" w:cs="Times New Roman"/>
        </w:rPr>
        <w:t xml:space="preserve"> camera placed over an exit race</w:t>
      </w:r>
      <w:r w:rsidR="00CE7B99">
        <w:rPr>
          <w:rFonts w:ascii="Times New Roman" w:hAnsi="Times New Roman" w:cs="Times New Roman"/>
        </w:rPr>
        <w:t>. The system</w:t>
      </w:r>
      <w:r w:rsidRPr="00301D75">
        <w:rPr>
          <w:rFonts w:ascii="Times New Roman" w:hAnsi="Times New Roman" w:cs="Times New Roman"/>
        </w:rPr>
        <w:t xml:space="preserve"> generates mobility scores</w:t>
      </w:r>
      <w:r>
        <w:rPr>
          <w:rFonts w:ascii="Times New Roman" w:hAnsi="Times New Roman" w:cs="Times New Roman"/>
        </w:rPr>
        <w:t xml:space="preserve"> </w:t>
      </w:r>
      <w:r w:rsidR="00DE4B0E" w:rsidRPr="00301D75">
        <w:rPr>
          <w:rFonts w:ascii="Times New Roman" w:hAnsi="Times New Roman" w:cs="Times New Roman"/>
        </w:rPr>
        <w:t>via a machine learning algorithm</w:t>
      </w:r>
      <w:r w:rsidR="00DE4B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a scale 0-100</w:t>
      </w:r>
      <w:r w:rsidR="00DE4B0E">
        <w:rPr>
          <w:rFonts w:ascii="Times New Roman" w:hAnsi="Times New Roman" w:cs="Times New Roman"/>
        </w:rPr>
        <w:t xml:space="preserve">, with each 25-points increments representing one grade on the </w:t>
      </w:r>
      <w:r w:rsidR="00DE4B0E" w:rsidRPr="0020619D">
        <w:rPr>
          <w:rFonts w:ascii="Times New Roman" w:hAnsi="Times New Roman" w:cs="Times New Roman"/>
        </w:rPr>
        <w:t>4-grade (0-3) AHDB mobility scoring method</w:t>
      </w:r>
      <w:r w:rsidRPr="00301D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Our aim</w:t>
      </w:r>
      <w:r w:rsidRPr="00301D75">
        <w:rPr>
          <w:rFonts w:ascii="Times New Roman" w:hAnsi="Times New Roman" w:cs="Times New Roman"/>
        </w:rPr>
        <w:t xml:space="preserve"> was to evaluate the performance of </w:t>
      </w:r>
      <w:r w:rsidR="00DE4B0E">
        <w:rPr>
          <w:rFonts w:ascii="Times New Roman" w:hAnsi="Times New Roman" w:cs="Times New Roman"/>
        </w:rPr>
        <w:t>this system using manual mobility scores and foot lesion records as reference.</w:t>
      </w:r>
    </w:p>
    <w:p w14:paraId="3A72BEE5" w14:textId="3E420602" w:rsidR="0085259E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Materials and methods</w:t>
      </w:r>
    </w:p>
    <w:p w14:paraId="4A9F351A" w14:textId="36B68F7D" w:rsidR="00D55B2E" w:rsidRPr="0020619D" w:rsidRDefault="0020619D" w:rsidP="002C0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study was conducted in 8 dairy farms located in </w:t>
      </w:r>
      <w:r w:rsidR="00B27D18">
        <w:rPr>
          <w:rFonts w:ascii="Times New Roman" w:hAnsi="Times New Roman" w:cs="Times New Roman"/>
        </w:rPr>
        <w:t xml:space="preserve">west England and </w:t>
      </w:r>
      <w:r>
        <w:rPr>
          <w:rFonts w:ascii="Times New Roman" w:hAnsi="Times New Roman" w:cs="Times New Roman"/>
        </w:rPr>
        <w:t xml:space="preserve">Wales. Herd size ranged from 600 to 2,300 lactating Holstein cows. </w:t>
      </w:r>
      <w:r w:rsidRPr="0020619D">
        <w:rPr>
          <w:rFonts w:ascii="Times New Roman" w:hAnsi="Times New Roman" w:cs="Times New Roman"/>
        </w:rPr>
        <w:t>Four experienced veterinarians (VETs) performed a total of 29 whole-herd mobility scoring sessions using the AHDB scoring method</w:t>
      </w:r>
      <w:r w:rsidR="00DE4B0E">
        <w:rPr>
          <w:rFonts w:ascii="Times New Roman" w:hAnsi="Times New Roman" w:cs="Times New Roman"/>
        </w:rPr>
        <w:t xml:space="preserve">. </w:t>
      </w:r>
      <w:r w:rsidR="00BC60DC">
        <w:rPr>
          <w:rFonts w:ascii="Times New Roman" w:hAnsi="Times New Roman" w:cs="Times New Roman"/>
        </w:rPr>
        <w:t>O</w:t>
      </w:r>
      <w:r w:rsidR="00B27D18">
        <w:rPr>
          <w:rFonts w:ascii="Times New Roman" w:hAnsi="Times New Roman" w:cs="Times New Roman"/>
        </w:rPr>
        <w:t xml:space="preserve">n each session, </w:t>
      </w:r>
      <w:r w:rsidR="00C628D8">
        <w:rPr>
          <w:rFonts w:ascii="Times New Roman" w:hAnsi="Times New Roman" w:cs="Times New Roman"/>
        </w:rPr>
        <w:t xml:space="preserve">individual daily scores of the last week recorded </w:t>
      </w:r>
      <w:r w:rsidR="00C628D8" w:rsidRPr="0020619D">
        <w:rPr>
          <w:rFonts w:ascii="Times New Roman" w:hAnsi="Times New Roman" w:cs="Times New Roman"/>
        </w:rPr>
        <w:t>by the system (CE)</w:t>
      </w:r>
      <w:r w:rsidR="00C628D8">
        <w:rPr>
          <w:rFonts w:ascii="Times New Roman" w:hAnsi="Times New Roman" w:cs="Times New Roman"/>
        </w:rPr>
        <w:t xml:space="preserve"> were stored and analysed at the</w:t>
      </w:r>
      <w:r w:rsidR="00C628D8" w:rsidRPr="0020619D">
        <w:rPr>
          <w:rFonts w:ascii="Times New Roman" w:hAnsi="Times New Roman" w:cs="Times New Roman"/>
        </w:rPr>
        <w:t xml:space="preserve"> end of the study</w:t>
      </w:r>
      <w:r w:rsidR="00C628D8">
        <w:rPr>
          <w:rFonts w:ascii="Times New Roman" w:hAnsi="Times New Roman" w:cs="Times New Roman"/>
        </w:rPr>
        <w:t>.</w:t>
      </w:r>
      <w:r w:rsidR="00C628D8" w:rsidRPr="00C628D8">
        <w:rPr>
          <w:rFonts w:ascii="Times New Roman" w:hAnsi="Times New Roman" w:cs="Times New Roman"/>
        </w:rPr>
        <w:t xml:space="preserve"> </w:t>
      </w:r>
      <w:r w:rsidR="00C628D8">
        <w:rPr>
          <w:rFonts w:ascii="Times New Roman" w:hAnsi="Times New Roman" w:cs="Times New Roman"/>
        </w:rPr>
        <w:t xml:space="preserve">The weekly average score was calculated and </w:t>
      </w:r>
      <w:r w:rsidR="00C628D8" w:rsidRPr="000F4C62">
        <w:rPr>
          <w:rFonts w:ascii="Times New Roman" w:hAnsi="Times New Roman" w:cs="Times New Roman"/>
          <w:highlight w:val="yellow"/>
        </w:rPr>
        <w:t>converted</w:t>
      </w:r>
      <w:r w:rsidR="000F4C62" w:rsidRPr="000F4C62">
        <w:rPr>
          <w:rFonts w:ascii="Times New Roman" w:hAnsi="Times New Roman" w:cs="Times New Roman"/>
          <w:highlight w:val="yellow"/>
        </w:rPr>
        <w:t xml:space="preserve"> to represent a binary score of </w:t>
      </w:r>
      <w:proofErr w:type="gramStart"/>
      <w:r w:rsidR="000F4C62" w:rsidRPr="000F4C62">
        <w:rPr>
          <w:rFonts w:ascii="Times New Roman" w:hAnsi="Times New Roman" w:cs="Times New Roman"/>
          <w:highlight w:val="yellow"/>
        </w:rPr>
        <w:t>lame</w:t>
      </w:r>
      <w:proofErr w:type="gramEnd"/>
      <w:r w:rsidR="000F4C62" w:rsidRPr="000F4C62">
        <w:rPr>
          <w:rFonts w:ascii="Times New Roman" w:hAnsi="Times New Roman" w:cs="Times New Roman"/>
          <w:highlight w:val="yellow"/>
        </w:rPr>
        <w:t xml:space="preserve"> versus non-lame cows</w:t>
      </w:r>
      <w:r w:rsidR="00C628D8" w:rsidRPr="000F4C62">
        <w:rPr>
          <w:rFonts w:ascii="Times New Roman" w:hAnsi="Times New Roman" w:cs="Times New Roman"/>
          <w:highlight w:val="yellow"/>
        </w:rPr>
        <w:t>.</w:t>
      </w:r>
      <w:r w:rsidR="00BC60DC">
        <w:rPr>
          <w:rFonts w:ascii="Times New Roman" w:hAnsi="Times New Roman" w:cs="Times New Roman"/>
        </w:rPr>
        <w:t xml:space="preserve"> </w:t>
      </w:r>
      <w:r w:rsidRPr="0020619D">
        <w:rPr>
          <w:rFonts w:ascii="Times New Roman" w:hAnsi="Times New Roman" w:cs="Times New Roman"/>
        </w:rPr>
        <w:t xml:space="preserve">Agreement between </w:t>
      </w:r>
      <w:r w:rsidR="00BC60DC">
        <w:rPr>
          <w:rFonts w:ascii="Times New Roman" w:hAnsi="Times New Roman" w:cs="Times New Roman"/>
        </w:rPr>
        <w:t xml:space="preserve">the binary converted </w:t>
      </w:r>
      <w:r w:rsidR="00B77032">
        <w:rPr>
          <w:rFonts w:ascii="Times New Roman" w:hAnsi="Times New Roman" w:cs="Times New Roman"/>
        </w:rPr>
        <w:t>manual mobility scores (MAN)</w:t>
      </w:r>
      <w:r w:rsidR="00BC60DC">
        <w:rPr>
          <w:rFonts w:ascii="Times New Roman" w:hAnsi="Times New Roman" w:cs="Times New Roman"/>
        </w:rPr>
        <w:t xml:space="preserve"> and CE scores</w:t>
      </w:r>
      <w:r w:rsidRPr="0020619D">
        <w:rPr>
          <w:rFonts w:ascii="Times New Roman" w:hAnsi="Times New Roman" w:cs="Times New Roman"/>
        </w:rPr>
        <w:t xml:space="preserve"> was assessed using </w:t>
      </w:r>
      <w:r w:rsidR="00BC60DC">
        <w:rPr>
          <w:rFonts w:ascii="Times New Roman" w:hAnsi="Times New Roman" w:cs="Times New Roman"/>
        </w:rPr>
        <w:t xml:space="preserve">simple </w:t>
      </w:r>
      <w:r w:rsidRPr="0020619D">
        <w:rPr>
          <w:rFonts w:ascii="Times New Roman" w:hAnsi="Times New Roman" w:cs="Times New Roman"/>
        </w:rPr>
        <w:t xml:space="preserve">percentage agreement (PA), </w:t>
      </w:r>
      <w:r w:rsidR="00BC60DC">
        <w:rPr>
          <w:rFonts w:ascii="Times New Roman" w:hAnsi="Times New Roman" w:cs="Times New Roman"/>
        </w:rPr>
        <w:t xml:space="preserve">Cohen’s </w:t>
      </w:r>
      <w:r w:rsidRPr="0020619D">
        <w:rPr>
          <w:rFonts w:ascii="Times New Roman" w:hAnsi="Times New Roman" w:cs="Times New Roman"/>
        </w:rPr>
        <w:t xml:space="preserve">kappa (κ) and </w:t>
      </w:r>
      <w:proofErr w:type="spellStart"/>
      <w:r w:rsidRPr="0020619D">
        <w:rPr>
          <w:rFonts w:ascii="Times New Roman" w:hAnsi="Times New Roman" w:cs="Times New Roman"/>
        </w:rPr>
        <w:t>Gwet’s</w:t>
      </w:r>
      <w:proofErr w:type="spellEnd"/>
      <w:r w:rsidRPr="0020619D">
        <w:rPr>
          <w:rFonts w:ascii="Times New Roman" w:hAnsi="Times New Roman" w:cs="Times New Roman"/>
        </w:rPr>
        <w:t xml:space="preserve"> </w:t>
      </w:r>
      <w:r w:rsidR="00BC60DC">
        <w:rPr>
          <w:rFonts w:ascii="Times New Roman" w:hAnsi="Times New Roman" w:cs="Times New Roman"/>
        </w:rPr>
        <w:t xml:space="preserve">agreement </w:t>
      </w:r>
      <w:r w:rsidRPr="0020619D">
        <w:rPr>
          <w:rFonts w:ascii="Times New Roman" w:hAnsi="Times New Roman" w:cs="Times New Roman"/>
        </w:rPr>
        <w:t xml:space="preserve">coefficient (AC). Moreover, the same VET was present </w:t>
      </w:r>
      <w:r w:rsidR="00F01282">
        <w:rPr>
          <w:rFonts w:ascii="Times New Roman" w:hAnsi="Times New Roman" w:cs="Times New Roman"/>
        </w:rPr>
        <w:t>during</w:t>
      </w:r>
      <w:r w:rsidRPr="0020619D">
        <w:rPr>
          <w:rFonts w:ascii="Times New Roman" w:hAnsi="Times New Roman" w:cs="Times New Roman"/>
        </w:rPr>
        <w:t xml:space="preserve"> 17 </w:t>
      </w:r>
      <w:r w:rsidR="00BC60DC">
        <w:rPr>
          <w:rFonts w:ascii="Times New Roman" w:hAnsi="Times New Roman" w:cs="Times New Roman"/>
        </w:rPr>
        <w:t xml:space="preserve">professional </w:t>
      </w:r>
      <w:r w:rsidRPr="0020619D">
        <w:rPr>
          <w:rFonts w:ascii="Times New Roman" w:hAnsi="Times New Roman" w:cs="Times New Roman"/>
        </w:rPr>
        <w:t xml:space="preserve">foot trimming sessions in 3 </w:t>
      </w:r>
      <w:r w:rsidR="00BC60DC">
        <w:rPr>
          <w:rFonts w:ascii="Times New Roman" w:hAnsi="Times New Roman" w:cs="Times New Roman"/>
        </w:rPr>
        <w:t xml:space="preserve">of the participating </w:t>
      </w:r>
      <w:r w:rsidRPr="0020619D">
        <w:rPr>
          <w:rFonts w:ascii="Times New Roman" w:hAnsi="Times New Roman" w:cs="Times New Roman"/>
        </w:rPr>
        <w:t>farms</w:t>
      </w:r>
      <w:r w:rsidR="00BC60DC">
        <w:rPr>
          <w:rFonts w:ascii="Times New Roman" w:hAnsi="Times New Roman" w:cs="Times New Roman"/>
        </w:rPr>
        <w:t>. These sessions included both routine and therapeutic trims and the VET was blind to which cows were presented.</w:t>
      </w:r>
      <w:r w:rsidR="00F01282">
        <w:rPr>
          <w:rFonts w:ascii="Times New Roman" w:hAnsi="Times New Roman" w:cs="Times New Roman"/>
        </w:rPr>
        <w:t xml:space="preserve"> The </w:t>
      </w:r>
      <w:r w:rsidR="00301D75">
        <w:rPr>
          <w:rFonts w:ascii="Times New Roman" w:hAnsi="Times New Roman" w:cs="Times New Roman"/>
        </w:rPr>
        <w:t xml:space="preserve">VET </w:t>
      </w:r>
      <w:r w:rsidR="00F01282">
        <w:rPr>
          <w:rFonts w:ascii="Times New Roman" w:hAnsi="Times New Roman" w:cs="Times New Roman"/>
        </w:rPr>
        <w:t xml:space="preserve">recorded the presence and graded the severity </w:t>
      </w:r>
      <w:r w:rsidRPr="0020619D">
        <w:rPr>
          <w:rFonts w:ascii="Times New Roman" w:hAnsi="Times New Roman" w:cs="Times New Roman"/>
        </w:rPr>
        <w:t>of any sole haemorrhage (SH), sole ulcer (SU), white line disease (WL), toe ulcer (TU), digital dermatitis (DD)</w:t>
      </w:r>
      <w:r w:rsidR="00B77032">
        <w:rPr>
          <w:rFonts w:ascii="Times New Roman" w:hAnsi="Times New Roman" w:cs="Times New Roman"/>
        </w:rPr>
        <w:t xml:space="preserve">, </w:t>
      </w:r>
      <w:r w:rsidRPr="0020619D">
        <w:rPr>
          <w:rFonts w:ascii="Times New Roman" w:hAnsi="Times New Roman" w:cs="Times New Roman"/>
        </w:rPr>
        <w:t xml:space="preserve">interdigital phlegmon (IP) </w:t>
      </w:r>
      <w:r w:rsidR="00B77032">
        <w:rPr>
          <w:rFonts w:ascii="Times New Roman" w:hAnsi="Times New Roman" w:cs="Times New Roman"/>
        </w:rPr>
        <w:t xml:space="preserve">and interdigital hyperplasia (IH) </w:t>
      </w:r>
      <w:r w:rsidRPr="0020619D">
        <w:rPr>
          <w:rFonts w:ascii="Times New Roman" w:hAnsi="Times New Roman" w:cs="Times New Roman"/>
        </w:rPr>
        <w:t xml:space="preserve">cases in all four feet. </w:t>
      </w:r>
      <w:r w:rsidR="00B77032">
        <w:rPr>
          <w:rFonts w:ascii="Times New Roman" w:hAnsi="Times New Roman" w:cs="Times New Roman"/>
        </w:rPr>
        <w:t xml:space="preserve">Cows were </w:t>
      </w:r>
      <w:r w:rsidR="007A4F3C">
        <w:rPr>
          <w:rFonts w:ascii="Times New Roman" w:hAnsi="Times New Roman" w:cs="Times New Roman"/>
        </w:rPr>
        <w:t xml:space="preserve">binary </w:t>
      </w:r>
      <w:r w:rsidR="00B77032">
        <w:rPr>
          <w:rFonts w:ascii="Times New Roman" w:hAnsi="Times New Roman" w:cs="Times New Roman"/>
        </w:rPr>
        <w:t>classified as bearing potentially painful lesions that would impair their mobility</w:t>
      </w:r>
      <w:r w:rsidR="007A4F3C">
        <w:rPr>
          <w:rFonts w:ascii="Times New Roman" w:hAnsi="Times New Roman" w:cs="Times New Roman"/>
        </w:rPr>
        <w:t xml:space="preserve"> or not</w:t>
      </w:r>
      <w:r w:rsidR="003014EB">
        <w:rPr>
          <w:rFonts w:ascii="Times New Roman" w:hAnsi="Times New Roman" w:cs="Times New Roman"/>
        </w:rPr>
        <w:t>,</w:t>
      </w:r>
      <w:r w:rsidR="00B77032">
        <w:rPr>
          <w:rFonts w:ascii="Times New Roman" w:hAnsi="Times New Roman" w:cs="Times New Roman"/>
        </w:rPr>
        <w:t xml:space="preserve"> in two different ways</w:t>
      </w:r>
      <w:r w:rsidR="007A4F3C">
        <w:rPr>
          <w:rFonts w:ascii="Times New Roman" w:hAnsi="Times New Roman" w:cs="Times New Roman"/>
        </w:rPr>
        <w:t xml:space="preserve">. Cows with at least one case of </w:t>
      </w:r>
      <w:r w:rsidR="007A4F3C" w:rsidRPr="0020619D">
        <w:rPr>
          <w:rFonts w:ascii="Times New Roman" w:hAnsi="Times New Roman" w:cs="Times New Roman"/>
        </w:rPr>
        <w:t>SU grade ≥ 2, WL grade 3, TU, stage M2 of DD and IP grade 2,</w:t>
      </w:r>
      <w:r w:rsidR="007A4F3C">
        <w:rPr>
          <w:rFonts w:ascii="Times New Roman" w:hAnsi="Times New Roman" w:cs="Times New Roman"/>
        </w:rPr>
        <w:t xml:space="preserve"> were considered as having lesions of HIGH severity</w:t>
      </w:r>
      <w:r w:rsidR="00297108">
        <w:rPr>
          <w:rFonts w:ascii="Times New Roman" w:hAnsi="Times New Roman" w:cs="Times New Roman"/>
        </w:rPr>
        <w:t>, while c</w:t>
      </w:r>
      <w:r w:rsidR="007A4F3C">
        <w:rPr>
          <w:rFonts w:ascii="Times New Roman" w:hAnsi="Times New Roman" w:cs="Times New Roman"/>
        </w:rPr>
        <w:t xml:space="preserve">ows with at least one case of </w:t>
      </w:r>
      <w:r w:rsidR="007A4F3C" w:rsidRPr="0020619D">
        <w:rPr>
          <w:rFonts w:ascii="Times New Roman" w:hAnsi="Times New Roman" w:cs="Times New Roman"/>
        </w:rPr>
        <w:t xml:space="preserve">SU, WL grade </w:t>
      </w:r>
      <w:r w:rsidR="007A4F3C">
        <w:rPr>
          <w:rFonts w:ascii="Times New Roman" w:hAnsi="Times New Roman" w:cs="Times New Roman"/>
        </w:rPr>
        <w:t>≥ 2</w:t>
      </w:r>
      <w:r w:rsidR="007A4F3C" w:rsidRPr="0020619D">
        <w:rPr>
          <w:rFonts w:ascii="Times New Roman" w:hAnsi="Times New Roman" w:cs="Times New Roman"/>
        </w:rPr>
        <w:t xml:space="preserve">, TU, stage </w:t>
      </w:r>
      <w:r w:rsidR="007A4F3C">
        <w:rPr>
          <w:rFonts w:ascii="Times New Roman" w:hAnsi="Times New Roman" w:cs="Times New Roman"/>
        </w:rPr>
        <w:t xml:space="preserve">M1 or </w:t>
      </w:r>
      <w:r w:rsidR="007A4F3C" w:rsidRPr="0020619D">
        <w:rPr>
          <w:rFonts w:ascii="Times New Roman" w:hAnsi="Times New Roman" w:cs="Times New Roman"/>
        </w:rPr>
        <w:t>M2 of DD</w:t>
      </w:r>
      <w:r w:rsidR="007A4F3C">
        <w:rPr>
          <w:rFonts w:ascii="Times New Roman" w:hAnsi="Times New Roman" w:cs="Times New Roman"/>
        </w:rPr>
        <w:t xml:space="preserve">, </w:t>
      </w:r>
      <w:r w:rsidR="007A4F3C" w:rsidRPr="0020619D">
        <w:rPr>
          <w:rFonts w:ascii="Times New Roman" w:hAnsi="Times New Roman" w:cs="Times New Roman"/>
        </w:rPr>
        <w:t>IP</w:t>
      </w:r>
      <w:r w:rsidR="007A4F3C">
        <w:rPr>
          <w:rFonts w:ascii="Times New Roman" w:hAnsi="Times New Roman" w:cs="Times New Roman"/>
        </w:rPr>
        <w:t xml:space="preserve"> and IH grade 2 were considered as having lesions of MODERATE &amp; HIGH severity. </w:t>
      </w:r>
      <w:r w:rsidRPr="0020619D">
        <w:rPr>
          <w:rFonts w:ascii="Times New Roman" w:hAnsi="Times New Roman" w:cs="Times New Roman"/>
        </w:rPr>
        <w:t xml:space="preserve">Lesion records were then matched with the weekly average CE scores, resulting in a dataset of 991 cows. The same VET also mobility scored a subset of 340 cows in 2 farms 1-3 days </w:t>
      </w:r>
      <w:r w:rsidR="00B77032">
        <w:rPr>
          <w:rFonts w:ascii="Times New Roman" w:hAnsi="Times New Roman" w:cs="Times New Roman"/>
        </w:rPr>
        <w:t>prior to</w:t>
      </w:r>
      <w:r w:rsidRPr="0020619D">
        <w:rPr>
          <w:rFonts w:ascii="Times New Roman" w:hAnsi="Times New Roman" w:cs="Times New Roman"/>
        </w:rPr>
        <w:t xml:space="preserve"> foot trimming. Accuracy (ACC), sensitivity (SE) and specificity (SP) were calculated for both CE and the VET</w:t>
      </w:r>
      <w:r w:rsidR="007A4F3C">
        <w:rPr>
          <w:rFonts w:ascii="Times New Roman" w:hAnsi="Times New Roman" w:cs="Times New Roman"/>
        </w:rPr>
        <w:t xml:space="preserve"> in predicting the presence of lesions of HIGH or MODERATE &amp; HIGH </w:t>
      </w:r>
      <w:r w:rsidR="00890350">
        <w:rPr>
          <w:rFonts w:ascii="Times New Roman" w:hAnsi="Times New Roman" w:cs="Times New Roman"/>
        </w:rPr>
        <w:t>severity</w:t>
      </w:r>
      <w:r w:rsidRPr="0020619D">
        <w:rPr>
          <w:rFonts w:ascii="Times New Roman" w:hAnsi="Times New Roman" w:cs="Times New Roman"/>
        </w:rPr>
        <w:t xml:space="preserve">. Finally, individual daily CE scores covering a period of 90 days prior to the trimming sessions were retrieved. </w:t>
      </w:r>
      <w:r w:rsidR="000F4C62">
        <w:rPr>
          <w:rFonts w:ascii="Times New Roman" w:hAnsi="Times New Roman" w:cs="Times New Roman"/>
          <w:highlight w:val="yellow"/>
        </w:rPr>
        <w:t>Two</w:t>
      </w:r>
      <w:r w:rsidR="000F4C62" w:rsidRPr="000F4C62">
        <w:rPr>
          <w:rFonts w:ascii="Times New Roman" w:hAnsi="Times New Roman" w:cs="Times New Roman"/>
          <w:highlight w:val="yellow"/>
        </w:rPr>
        <w:t xml:space="preserve"> l</w:t>
      </w:r>
      <w:r w:rsidRPr="000F4C62">
        <w:rPr>
          <w:rFonts w:ascii="Times New Roman" w:hAnsi="Times New Roman" w:cs="Times New Roman"/>
          <w:highlight w:val="yellow"/>
        </w:rPr>
        <w:t xml:space="preserve">inear mixed models were </w:t>
      </w:r>
      <w:r w:rsidR="000F4C62" w:rsidRPr="000F4C62">
        <w:rPr>
          <w:rFonts w:ascii="Times New Roman" w:hAnsi="Times New Roman" w:cs="Times New Roman"/>
          <w:highlight w:val="yellow"/>
        </w:rPr>
        <w:t>fitted</w:t>
      </w:r>
      <w:r w:rsidRPr="000F4C62">
        <w:rPr>
          <w:rFonts w:ascii="Times New Roman" w:hAnsi="Times New Roman" w:cs="Times New Roman"/>
          <w:highlight w:val="yellow"/>
        </w:rPr>
        <w:t xml:space="preserve"> to assess </w:t>
      </w:r>
      <w:r w:rsidR="000F4C62" w:rsidRPr="000F4C62">
        <w:rPr>
          <w:rFonts w:ascii="Times New Roman" w:hAnsi="Times New Roman" w:cs="Times New Roman"/>
          <w:highlight w:val="yellow"/>
        </w:rPr>
        <w:t xml:space="preserve">retrospectively </w:t>
      </w:r>
      <w:r w:rsidRPr="000F4C62">
        <w:rPr>
          <w:rFonts w:ascii="Times New Roman" w:hAnsi="Times New Roman" w:cs="Times New Roman"/>
          <w:highlight w:val="yellow"/>
        </w:rPr>
        <w:t xml:space="preserve">the association </w:t>
      </w:r>
      <w:r w:rsidR="000F4C62">
        <w:rPr>
          <w:rFonts w:ascii="Times New Roman" w:hAnsi="Times New Roman" w:cs="Times New Roman"/>
          <w:highlight w:val="yellow"/>
        </w:rPr>
        <w:t xml:space="preserve">of </w:t>
      </w:r>
      <w:r w:rsidR="00301D75" w:rsidRPr="000F4C62">
        <w:rPr>
          <w:rFonts w:ascii="Times New Roman" w:hAnsi="Times New Roman" w:cs="Times New Roman"/>
          <w:highlight w:val="yellow"/>
        </w:rPr>
        <w:t xml:space="preserve">the </w:t>
      </w:r>
      <w:proofErr w:type="gramStart"/>
      <w:r w:rsidR="00301D75" w:rsidRPr="000F4C62">
        <w:rPr>
          <w:rFonts w:ascii="Times New Roman" w:hAnsi="Times New Roman" w:cs="Times New Roman"/>
          <w:highlight w:val="yellow"/>
        </w:rPr>
        <w:t>lesions</w:t>
      </w:r>
      <w:proofErr w:type="gramEnd"/>
      <w:r w:rsidR="00301D75" w:rsidRPr="000F4C62">
        <w:rPr>
          <w:rFonts w:ascii="Times New Roman" w:hAnsi="Times New Roman" w:cs="Times New Roman"/>
          <w:highlight w:val="yellow"/>
        </w:rPr>
        <w:t xml:space="preserve"> status</w:t>
      </w:r>
      <w:r w:rsidRPr="000F4C62">
        <w:rPr>
          <w:rFonts w:ascii="Times New Roman" w:hAnsi="Times New Roman" w:cs="Times New Roman"/>
          <w:highlight w:val="yellow"/>
        </w:rPr>
        <w:t xml:space="preserve"> </w:t>
      </w:r>
      <w:r w:rsidR="000F4C62" w:rsidRPr="000F4C62">
        <w:rPr>
          <w:rFonts w:ascii="Times New Roman" w:hAnsi="Times New Roman" w:cs="Times New Roman"/>
          <w:highlight w:val="yellow"/>
        </w:rPr>
        <w:t>(</w:t>
      </w:r>
      <w:r w:rsidR="000F4C62" w:rsidRPr="000F4C62">
        <w:rPr>
          <w:rFonts w:ascii="Times New Roman" w:hAnsi="Times New Roman" w:cs="Times New Roman"/>
          <w:highlight w:val="yellow"/>
        </w:rPr>
        <w:t>HIGH or MODERATE &amp; HIGH</w:t>
      </w:r>
      <w:r w:rsidR="000F4C62" w:rsidRPr="000F4C62">
        <w:rPr>
          <w:rFonts w:ascii="Times New Roman" w:hAnsi="Times New Roman" w:cs="Times New Roman"/>
          <w:highlight w:val="yellow"/>
        </w:rPr>
        <w:t xml:space="preserve"> severity)</w:t>
      </w:r>
      <w:r w:rsidR="000F4C62">
        <w:rPr>
          <w:rFonts w:ascii="Times New Roman" w:hAnsi="Times New Roman" w:cs="Times New Roman"/>
        </w:rPr>
        <w:t xml:space="preserve"> </w:t>
      </w:r>
      <w:r w:rsidRPr="0020619D">
        <w:rPr>
          <w:rFonts w:ascii="Times New Roman" w:hAnsi="Times New Roman" w:cs="Times New Roman"/>
        </w:rPr>
        <w:t xml:space="preserve">with the daily CE scores on a continuous scale (0-100). </w:t>
      </w:r>
      <w:r w:rsidR="00301D75">
        <w:rPr>
          <w:rFonts w:ascii="Times New Roman" w:hAnsi="Times New Roman" w:cs="Times New Roman"/>
        </w:rPr>
        <w:t>Lesions status</w:t>
      </w:r>
      <w:r w:rsidRPr="0020619D">
        <w:rPr>
          <w:rFonts w:ascii="Times New Roman" w:hAnsi="Times New Roman" w:cs="Times New Roman"/>
        </w:rPr>
        <w:t xml:space="preserve">, </w:t>
      </w:r>
      <w:r w:rsidR="00301D75">
        <w:rPr>
          <w:rFonts w:ascii="Times New Roman" w:hAnsi="Times New Roman" w:cs="Times New Roman"/>
        </w:rPr>
        <w:t xml:space="preserve">farm, </w:t>
      </w:r>
      <w:r w:rsidRPr="0020619D">
        <w:rPr>
          <w:rFonts w:ascii="Times New Roman" w:hAnsi="Times New Roman" w:cs="Times New Roman"/>
        </w:rPr>
        <w:t xml:space="preserve">time, time × </w:t>
      </w:r>
      <w:r w:rsidR="00301D75">
        <w:rPr>
          <w:rFonts w:ascii="Times New Roman" w:hAnsi="Times New Roman" w:cs="Times New Roman"/>
        </w:rPr>
        <w:t>lesions status</w:t>
      </w:r>
      <w:r w:rsidRPr="0020619D">
        <w:rPr>
          <w:rFonts w:ascii="Times New Roman" w:hAnsi="Times New Roman" w:cs="Times New Roman"/>
        </w:rPr>
        <w:t xml:space="preserve"> interaction </w:t>
      </w:r>
      <w:proofErr w:type="gramStart"/>
      <w:r w:rsidRPr="0020619D">
        <w:rPr>
          <w:rFonts w:ascii="Times New Roman" w:hAnsi="Times New Roman" w:cs="Times New Roman"/>
        </w:rPr>
        <w:t>were</w:t>
      </w:r>
      <w:proofErr w:type="gramEnd"/>
      <w:r w:rsidRPr="0020619D">
        <w:rPr>
          <w:rFonts w:ascii="Times New Roman" w:hAnsi="Times New Roman" w:cs="Times New Roman"/>
        </w:rPr>
        <w:t xml:space="preserve"> fitted as fixed effects and the random effect of each cow was considered for the repeated scores.</w:t>
      </w:r>
    </w:p>
    <w:p w14:paraId="4E7782AD" w14:textId="32D4B4ED" w:rsidR="00D55B2E" w:rsidRDefault="00D55B2E" w:rsidP="002C09F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Results</w:t>
      </w:r>
    </w:p>
    <w:p w14:paraId="3DFBCB60" w14:textId="3FED8AC8" w:rsidR="00DE4B0E" w:rsidRPr="00DE4B0E" w:rsidRDefault="00B77032" w:rsidP="00DE4B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total of </w:t>
      </w:r>
      <w:r w:rsidRPr="0020619D">
        <w:rPr>
          <w:rFonts w:ascii="Times New Roman" w:hAnsi="Times New Roman" w:cs="Times New Roman"/>
        </w:rPr>
        <w:t>27,082 mobility scores were</w:t>
      </w:r>
      <w:r>
        <w:rPr>
          <w:rFonts w:ascii="Times New Roman" w:hAnsi="Times New Roman" w:cs="Times New Roman"/>
        </w:rPr>
        <w:t xml:space="preserve"> available, a</w:t>
      </w:r>
      <w:r w:rsidR="00BC60DC">
        <w:rPr>
          <w:rFonts w:ascii="Times New Roman" w:hAnsi="Times New Roman" w:cs="Times New Roman"/>
        </w:rPr>
        <w:t xml:space="preserve">fter merging </w:t>
      </w:r>
      <w:r w:rsidR="001D79FD">
        <w:rPr>
          <w:rFonts w:ascii="Times New Roman" w:hAnsi="Times New Roman" w:cs="Times New Roman"/>
        </w:rPr>
        <w:t xml:space="preserve">the weekly average CE </w:t>
      </w:r>
      <w:r w:rsidR="00BC60DC">
        <w:rPr>
          <w:rFonts w:ascii="Times New Roman" w:hAnsi="Times New Roman" w:cs="Times New Roman"/>
        </w:rPr>
        <w:t xml:space="preserve">and </w:t>
      </w:r>
      <w:r w:rsidR="001D79FD">
        <w:rPr>
          <w:rFonts w:ascii="Times New Roman" w:hAnsi="Times New Roman" w:cs="Times New Roman"/>
        </w:rPr>
        <w:t xml:space="preserve">MAN </w:t>
      </w:r>
      <w:r w:rsidR="00BC60DC">
        <w:rPr>
          <w:rFonts w:ascii="Times New Roman" w:hAnsi="Times New Roman" w:cs="Times New Roman"/>
        </w:rPr>
        <w:t>scores using the cow ID</w:t>
      </w:r>
      <w:r w:rsidR="00BC60DC" w:rsidRPr="0020619D">
        <w:rPr>
          <w:rFonts w:ascii="Times New Roman" w:hAnsi="Times New Roman" w:cs="Times New Roman"/>
        </w:rPr>
        <w:t>.</w:t>
      </w:r>
      <w:r w:rsidR="00DE4B0E" w:rsidRPr="00DE4B0E">
        <w:rPr>
          <w:rFonts w:ascii="Times New Roman" w:hAnsi="Times New Roman" w:cs="Times New Roman"/>
        </w:rPr>
        <w:t xml:space="preserve"> The agreement between</w:t>
      </w:r>
      <w:r w:rsidR="00DE4B0E">
        <w:rPr>
          <w:rFonts w:ascii="Times New Roman" w:hAnsi="Times New Roman" w:cs="Times New Roman"/>
        </w:rPr>
        <w:t xml:space="preserve"> binary </w:t>
      </w:r>
      <w:r w:rsidR="001D79FD">
        <w:rPr>
          <w:rFonts w:ascii="Times New Roman" w:hAnsi="Times New Roman" w:cs="Times New Roman"/>
        </w:rPr>
        <w:t xml:space="preserve">CE and </w:t>
      </w:r>
      <w:r w:rsidR="00DE4B0E">
        <w:rPr>
          <w:rFonts w:ascii="Times New Roman" w:hAnsi="Times New Roman" w:cs="Times New Roman"/>
        </w:rPr>
        <w:t>MAN scores</w:t>
      </w:r>
      <w:r w:rsidR="00DE4B0E" w:rsidRPr="00DE4B0E">
        <w:rPr>
          <w:rFonts w:ascii="Times New Roman" w:hAnsi="Times New Roman" w:cs="Times New Roman"/>
        </w:rPr>
        <w:t xml:space="preserve"> produced overall PA, κ and AC ranging from 81.5% to 86.3%, from 0.23 to 0.41, and from 0.76 to 0.83, respectively. </w:t>
      </w:r>
      <w:r w:rsidR="001D79FD">
        <w:rPr>
          <w:rFonts w:ascii="Times New Roman" w:hAnsi="Times New Roman" w:cs="Times New Roman"/>
        </w:rPr>
        <w:t xml:space="preserve">Prevalence of HIGH and of MODERATE &amp; HIGH severity lesions was 9.6% and 43.6%, respectively. </w:t>
      </w:r>
      <w:r w:rsidR="00DE4B0E" w:rsidRPr="00DE4B0E">
        <w:rPr>
          <w:rFonts w:ascii="Times New Roman" w:hAnsi="Times New Roman" w:cs="Times New Roman"/>
        </w:rPr>
        <w:t xml:space="preserve">ACC, SE and </w:t>
      </w:r>
      <w:r w:rsidR="00DE4B0E" w:rsidRPr="00DE4B0E">
        <w:rPr>
          <w:rFonts w:ascii="Times New Roman" w:hAnsi="Times New Roman" w:cs="Times New Roman"/>
        </w:rPr>
        <w:lastRenderedPageBreak/>
        <w:t xml:space="preserve">SP </w:t>
      </w:r>
      <w:r w:rsidR="001D79FD">
        <w:rPr>
          <w:rFonts w:ascii="Times New Roman" w:hAnsi="Times New Roman" w:cs="Times New Roman"/>
        </w:rPr>
        <w:t xml:space="preserve">of </w:t>
      </w:r>
      <w:r w:rsidR="00D57995">
        <w:rPr>
          <w:rFonts w:ascii="Times New Roman" w:hAnsi="Times New Roman" w:cs="Times New Roman"/>
        </w:rPr>
        <w:t>CE and MAN</w:t>
      </w:r>
      <w:r w:rsidR="00DE4B0E" w:rsidRPr="00DE4B0E">
        <w:rPr>
          <w:rFonts w:ascii="Times New Roman" w:hAnsi="Times New Roman" w:cs="Times New Roman"/>
        </w:rPr>
        <w:t xml:space="preserve"> </w:t>
      </w:r>
      <w:r w:rsidR="001D79FD">
        <w:rPr>
          <w:rFonts w:ascii="Times New Roman" w:hAnsi="Times New Roman" w:cs="Times New Roman"/>
        </w:rPr>
        <w:t>in predicting presence of HIGH severity</w:t>
      </w:r>
      <w:r w:rsidR="00DE4B0E" w:rsidRPr="00DE4B0E">
        <w:rPr>
          <w:rFonts w:ascii="Times New Roman" w:hAnsi="Times New Roman" w:cs="Times New Roman"/>
        </w:rPr>
        <w:t xml:space="preserve">, yielding </w:t>
      </w:r>
      <w:r w:rsidR="001D79FD">
        <w:rPr>
          <w:rFonts w:ascii="Times New Roman" w:hAnsi="Times New Roman" w:cs="Times New Roman"/>
        </w:rPr>
        <w:t>a</w:t>
      </w:r>
      <w:r w:rsidR="00DE4B0E" w:rsidRPr="00DE4B0E">
        <w:rPr>
          <w:rFonts w:ascii="Times New Roman" w:hAnsi="Times New Roman" w:cs="Times New Roman"/>
        </w:rPr>
        <w:t xml:space="preserve"> combination of </w:t>
      </w:r>
      <w:r w:rsidR="00D57995" w:rsidRPr="00DE4B0E">
        <w:rPr>
          <w:rFonts w:ascii="Times New Roman" w:hAnsi="Times New Roman" w:cs="Times New Roman"/>
        </w:rPr>
        <w:t xml:space="preserve">0.83, 0.40 and 0.88, </w:t>
      </w:r>
      <w:r w:rsidR="00D57995">
        <w:rPr>
          <w:rFonts w:ascii="Times New Roman" w:hAnsi="Times New Roman" w:cs="Times New Roman"/>
        </w:rPr>
        <w:t xml:space="preserve">and </w:t>
      </w:r>
      <w:r w:rsidR="001D79FD" w:rsidRPr="00DE4B0E">
        <w:rPr>
          <w:rFonts w:ascii="Times New Roman" w:hAnsi="Times New Roman" w:cs="Times New Roman"/>
        </w:rPr>
        <w:t xml:space="preserve">0.80, 0.53 and 0.83, </w:t>
      </w:r>
      <w:r w:rsidR="00DE4B0E" w:rsidRPr="00DE4B0E">
        <w:rPr>
          <w:rFonts w:ascii="Times New Roman" w:hAnsi="Times New Roman" w:cs="Times New Roman"/>
        </w:rPr>
        <w:t xml:space="preserve">respectively. </w:t>
      </w:r>
      <w:r w:rsidR="001D79FD">
        <w:rPr>
          <w:rFonts w:ascii="Times New Roman" w:hAnsi="Times New Roman" w:cs="Times New Roman"/>
        </w:rPr>
        <w:t xml:space="preserve">Accordingly, </w:t>
      </w:r>
      <w:r w:rsidR="001D79FD" w:rsidRPr="00DE4B0E">
        <w:rPr>
          <w:rFonts w:ascii="Times New Roman" w:hAnsi="Times New Roman" w:cs="Times New Roman"/>
        </w:rPr>
        <w:t xml:space="preserve">ACC, SE and SP </w:t>
      </w:r>
      <w:r w:rsidR="001D79FD">
        <w:rPr>
          <w:rFonts w:ascii="Times New Roman" w:hAnsi="Times New Roman" w:cs="Times New Roman"/>
        </w:rPr>
        <w:t xml:space="preserve">of </w:t>
      </w:r>
      <w:r w:rsidR="00D57995">
        <w:rPr>
          <w:rFonts w:ascii="Times New Roman" w:hAnsi="Times New Roman" w:cs="Times New Roman"/>
        </w:rPr>
        <w:t>CE and MAN</w:t>
      </w:r>
      <w:r w:rsidR="001D79FD" w:rsidRPr="00DE4B0E">
        <w:rPr>
          <w:rFonts w:ascii="Times New Roman" w:hAnsi="Times New Roman" w:cs="Times New Roman"/>
        </w:rPr>
        <w:t xml:space="preserve"> </w:t>
      </w:r>
      <w:r w:rsidR="001D79FD">
        <w:rPr>
          <w:rFonts w:ascii="Times New Roman" w:hAnsi="Times New Roman" w:cs="Times New Roman"/>
        </w:rPr>
        <w:t>in predicting presence of MODERATE &amp; HIGH severity</w:t>
      </w:r>
      <w:r w:rsidR="001D79FD" w:rsidRPr="00DE4B0E">
        <w:rPr>
          <w:rFonts w:ascii="Times New Roman" w:hAnsi="Times New Roman" w:cs="Times New Roman"/>
        </w:rPr>
        <w:t xml:space="preserve">, </w:t>
      </w:r>
      <w:r w:rsidR="001D79FD">
        <w:rPr>
          <w:rFonts w:ascii="Times New Roman" w:hAnsi="Times New Roman" w:cs="Times New Roman"/>
        </w:rPr>
        <w:t xml:space="preserve">were </w:t>
      </w:r>
      <w:r w:rsidR="00D57995">
        <w:rPr>
          <w:rFonts w:ascii="Times New Roman" w:hAnsi="Times New Roman" w:cs="Times New Roman"/>
        </w:rPr>
        <w:t xml:space="preserve">0.60, 0.23 and 0.92, and </w:t>
      </w:r>
      <w:r w:rsidR="00F132AF">
        <w:rPr>
          <w:rFonts w:ascii="Times New Roman" w:hAnsi="Times New Roman" w:cs="Times New Roman"/>
        </w:rPr>
        <w:t xml:space="preserve">0.60, 0.29 and 0.87, respectively. </w:t>
      </w:r>
      <w:r w:rsidR="00DE4B0E" w:rsidRPr="00DE4B0E">
        <w:rPr>
          <w:rFonts w:ascii="Times New Roman" w:hAnsi="Times New Roman" w:cs="Times New Roman"/>
        </w:rPr>
        <w:t xml:space="preserve">Finally, continuous CE scores were historically increased in cows with </w:t>
      </w:r>
      <w:r w:rsidR="001D79FD">
        <w:rPr>
          <w:rFonts w:ascii="Times New Roman" w:hAnsi="Times New Roman" w:cs="Times New Roman"/>
        </w:rPr>
        <w:t>lesions of HIGH and of MODERATE &amp; HIGH severity</w:t>
      </w:r>
      <w:r w:rsidR="00DE4B0E" w:rsidRPr="00DE4B0E">
        <w:rPr>
          <w:rFonts w:ascii="Times New Roman" w:hAnsi="Times New Roman" w:cs="Times New Roman"/>
        </w:rPr>
        <w:t xml:space="preserve"> by an overall difference in estimated marginal means of 9.4 points (95% CI: 7.0-11.7, P&lt; 0.001) </w:t>
      </w:r>
      <w:r w:rsidR="00F132AF">
        <w:rPr>
          <w:rFonts w:ascii="Times New Roman" w:hAnsi="Times New Roman" w:cs="Times New Roman"/>
        </w:rPr>
        <w:t xml:space="preserve">and of 3.9 points (95% CI: 2.6-5.3, P&lt; 0.001) </w:t>
      </w:r>
      <w:r w:rsidR="00DE4B0E" w:rsidRPr="00DE4B0E">
        <w:rPr>
          <w:rFonts w:ascii="Times New Roman" w:hAnsi="Times New Roman" w:cs="Times New Roman"/>
        </w:rPr>
        <w:t>compared to the non-affected ones</w:t>
      </w:r>
      <w:r w:rsidR="001D79FD">
        <w:rPr>
          <w:rFonts w:ascii="Times New Roman" w:hAnsi="Times New Roman" w:cs="Times New Roman"/>
        </w:rPr>
        <w:t>, respectively</w:t>
      </w:r>
      <w:r w:rsidR="00DE4B0E" w:rsidRPr="00DE4B0E">
        <w:rPr>
          <w:rFonts w:ascii="Times New Roman" w:hAnsi="Times New Roman" w:cs="Times New Roman"/>
        </w:rPr>
        <w:t>.</w:t>
      </w:r>
    </w:p>
    <w:p w14:paraId="0F565055" w14:textId="5093DB4A" w:rsidR="00BA3734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 xml:space="preserve">Conclusions </w:t>
      </w:r>
    </w:p>
    <w:p w14:paraId="0BD0DF55" w14:textId="1199E402" w:rsidR="00297108" w:rsidRPr="00297108" w:rsidRDefault="00297108" w:rsidP="002C0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297108">
        <w:rPr>
          <w:rFonts w:ascii="Times New Roman" w:hAnsi="Times New Roman" w:cs="Times New Roman"/>
        </w:rPr>
        <w:t xml:space="preserve"> agreement between </w:t>
      </w:r>
      <w:r>
        <w:rPr>
          <w:rFonts w:ascii="Times New Roman" w:hAnsi="Times New Roman" w:cs="Times New Roman"/>
        </w:rPr>
        <w:t>MAN and CE scores was</w:t>
      </w:r>
      <w:r w:rsidRPr="00297108">
        <w:rPr>
          <w:rFonts w:ascii="Times New Roman" w:hAnsi="Times New Roman" w:cs="Times New Roman"/>
        </w:rPr>
        <w:t xml:space="preserve"> in concordance with that previously reported between experienced human scorers</w:t>
      </w:r>
      <w:r w:rsidR="001D64A3">
        <w:rPr>
          <w:rFonts w:ascii="Times New Roman" w:hAnsi="Times New Roman" w:cs="Times New Roman"/>
        </w:rPr>
        <w:t xml:space="preserve"> </w:t>
      </w:r>
      <w:r w:rsidR="00583E17">
        <w:rPr>
          <w:rFonts w:ascii="Times New Roman" w:hAnsi="Times New Roman" w:cs="Times New Roman"/>
        </w:rPr>
        <w:t>assessing mobility of</w:t>
      </w:r>
      <w:r w:rsidR="001D64A3">
        <w:rPr>
          <w:rFonts w:ascii="Times New Roman" w:hAnsi="Times New Roman" w:cs="Times New Roman"/>
        </w:rPr>
        <w:t xml:space="preserve"> cows live</w:t>
      </w:r>
      <w:r w:rsidRPr="00297108">
        <w:rPr>
          <w:rFonts w:ascii="Times New Roman" w:hAnsi="Times New Roman" w:cs="Times New Roman"/>
        </w:rPr>
        <w:t xml:space="preserve"> (</w:t>
      </w:r>
      <w:proofErr w:type="spellStart"/>
      <w:r w:rsidRPr="00297108">
        <w:rPr>
          <w:rFonts w:ascii="Times New Roman" w:hAnsi="Times New Roman" w:cs="Times New Roman"/>
        </w:rPr>
        <w:t>Linardopoulou</w:t>
      </w:r>
      <w:proofErr w:type="spellEnd"/>
      <w:r w:rsidRPr="00297108">
        <w:rPr>
          <w:rFonts w:ascii="Times New Roman" w:hAnsi="Times New Roman" w:cs="Times New Roman"/>
        </w:rPr>
        <w:t xml:space="preserve"> et al., 2022</w:t>
      </w:r>
      <w:r w:rsidR="0049006F">
        <w:rPr>
          <w:rFonts w:ascii="Times New Roman" w:hAnsi="Times New Roman" w:cs="Times New Roman"/>
        </w:rPr>
        <w:t xml:space="preserve">; </w:t>
      </w:r>
      <w:r w:rsidR="0049006F" w:rsidRPr="00297108">
        <w:rPr>
          <w:rFonts w:ascii="Times New Roman" w:hAnsi="Times New Roman" w:cs="Times New Roman"/>
        </w:rPr>
        <w:t>Anagnostopoulos et al., 202</w:t>
      </w:r>
      <w:r w:rsidR="008B6670">
        <w:rPr>
          <w:rFonts w:ascii="Times New Roman" w:hAnsi="Times New Roman" w:cs="Times New Roman"/>
        </w:rPr>
        <w:t>3</w:t>
      </w:r>
      <w:r w:rsidRPr="00297108">
        <w:rPr>
          <w:rFonts w:ascii="Times New Roman" w:hAnsi="Times New Roman" w:cs="Times New Roman"/>
        </w:rPr>
        <w:t xml:space="preserve">). Further investigation of farm and cow-level factors that potentially influence the predictive ability of CE in identifying cows bearing </w:t>
      </w:r>
      <w:r w:rsidR="00E33FA1">
        <w:rPr>
          <w:rFonts w:ascii="Times New Roman" w:hAnsi="Times New Roman" w:cs="Times New Roman"/>
        </w:rPr>
        <w:t xml:space="preserve">potentially painful </w:t>
      </w:r>
      <w:r w:rsidRPr="00297108">
        <w:rPr>
          <w:rFonts w:ascii="Times New Roman" w:hAnsi="Times New Roman" w:cs="Times New Roman"/>
        </w:rPr>
        <w:t xml:space="preserve">foot lesions is needed. The association of historical </w:t>
      </w:r>
      <w:r>
        <w:rPr>
          <w:rFonts w:ascii="Times New Roman" w:hAnsi="Times New Roman" w:cs="Times New Roman"/>
        </w:rPr>
        <w:t>CE</w:t>
      </w:r>
      <w:r w:rsidRPr="00297108">
        <w:rPr>
          <w:rFonts w:ascii="Times New Roman" w:hAnsi="Times New Roman" w:cs="Times New Roman"/>
        </w:rPr>
        <w:t xml:space="preserve"> scores with foot lesions </w:t>
      </w:r>
      <w:r>
        <w:rPr>
          <w:rFonts w:ascii="Times New Roman" w:hAnsi="Times New Roman" w:cs="Times New Roman"/>
        </w:rPr>
        <w:t xml:space="preserve">even of moderate severity </w:t>
      </w:r>
      <w:r w:rsidRPr="00297108">
        <w:rPr>
          <w:rFonts w:ascii="Times New Roman" w:hAnsi="Times New Roman" w:cs="Times New Roman"/>
        </w:rPr>
        <w:t>creates an opportunity for early intervention before the development of severe pathologies.</w:t>
      </w:r>
    </w:p>
    <w:p w14:paraId="453D0EBF" w14:textId="77777777" w:rsidR="004D6CC4" w:rsidRPr="002E7B1B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Acknowledgements</w:t>
      </w:r>
    </w:p>
    <w:p w14:paraId="1D51235C" w14:textId="22A8667C" w:rsidR="00575553" w:rsidRPr="002E7B1B" w:rsidRDefault="00E33FA1" w:rsidP="00E33FA1">
      <w:pPr>
        <w:jc w:val="both"/>
        <w:rPr>
          <w:rFonts w:ascii="Times New Roman" w:hAnsi="Times New Roman" w:cs="Times New Roman"/>
        </w:rPr>
      </w:pPr>
      <w:r w:rsidRPr="00E33FA1">
        <w:rPr>
          <w:rFonts w:ascii="Times New Roman" w:hAnsi="Times New Roman" w:cs="Times New Roman"/>
        </w:rPr>
        <w:t xml:space="preserve">This study was funded by Innovate UK (Farming Innovation Programme </w:t>
      </w:r>
      <w:r>
        <w:rPr>
          <w:rFonts w:ascii="Times New Roman" w:hAnsi="Times New Roman" w:cs="Times New Roman"/>
        </w:rPr>
        <w:t>–</w:t>
      </w:r>
      <w:r w:rsidRPr="00E33FA1">
        <w:rPr>
          <w:rFonts w:ascii="Times New Roman" w:hAnsi="Times New Roman" w:cs="Times New Roman"/>
        </w:rPr>
        <w:t xml:space="preserve"> small</w:t>
      </w:r>
      <w:r>
        <w:rPr>
          <w:rFonts w:ascii="Times New Roman" w:hAnsi="Times New Roman" w:cs="Times New Roman"/>
        </w:rPr>
        <w:t xml:space="preserve"> </w:t>
      </w:r>
      <w:r w:rsidRPr="00E33FA1">
        <w:rPr>
          <w:rFonts w:ascii="Times New Roman" w:hAnsi="Times New Roman" w:cs="Times New Roman"/>
        </w:rPr>
        <w:t>R&amp;D partnership projects. Project number</w:t>
      </w:r>
      <w:r>
        <w:rPr>
          <w:rFonts w:ascii="Times New Roman" w:hAnsi="Times New Roman" w:cs="Times New Roman"/>
        </w:rPr>
        <w:t>: 10027372).</w:t>
      </w:r>
    </w:p>
    <w:p w14:paraId="6E036007" w14:textId="6153B2C7" w:rsidR="00BA3734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References</w:t>
      </w:r>
    </w:p>
    <w:p w14:paraId="2C271FDA" w14:textId="4C08AEED" w:rsidR="0049006F" w:rsidRDefault="00E33FA1" w:rsidP="0049006F">
      <w:pPr>
        <w:jc w:val="both"/>
        <w:rPr>
          <w:rFonts w:ascii="Times New Roman" w:hAnsi="Times New Roman" w:cs="Times New Roman"/>
        </w:rPr>
      </w:pPr>
      <w:proofErr w:type="spellStart"/>
      <w:r w:rsidRPr="000F4C62">
        <w:rPr>
          <w:rFonts w:ascii="Times New Roman" w:hAnsi="Times New Roman" w:cs="Times New Roman"/>
          <w:highlight w:val="yellow"/>
        </w:rPr>
        <w:t>Linardopoulou</w:t>
      </w:r>
      <w:proofErr w:type="spellEnd"/>
      <w:r w:rsidRPr="000F4C62">
        <w:rPr>
          <w:rFonts w:ascii="Times New Roman" w:hAnsi="Times New Roman" w:cs="Times New Roman"/>
          <w:highlight w:val="yellow"/>
        </w:rPr>
        <w:t xml:space="preserve"> K., Viora, </w:t>
      </w:r>
      <w:r w:rsidR="00435844" w:rsidRPr="000F4C62">
        <w:rPr>
          <w:rFonts w:ascii="Times New Roman" w:hAnsi="Times New Roman" w:cs="Times New Roman"/>
          <w:highlight w:val="yellow"/>
        </w:rPr>
        <w:t xml:space="preserve">L., </w:t>
      </w:r>
      <w:r w:rsidRPr="000F4C62">
        <w:rPr>
          <w:rFonts w:ascii="Times New Roman" w:hAnsi="Times New Roman" w:cs="Times New Roman"/>
          <w:highlight w:val="yellow"/>
        </w:rPr>
        <w:t xml:space="preserve">Fioranelli, </w:t>
      </w:r>
      <w:r w:rsidR="00435844" w:rsidRPr="000F4C62">
        <w:rPr>
          <w:rFonts w:ascii="Times New Roman" w:hAnsi="Times New Roman" w:cs="Times New Roman"/>
          <w:highlight w:val="yellow"/>
        </w:rPr>
        <w:t xml:space="preserve">F., </w:t>
      </w:r>
      <w:proofErr w:type="spellStart"/>
      <w:r w:rsidRPr="000F4C62">
        <w:rPr>
          <w:rFonts w:ascii="Times New Roman" w:hAnsi="Times New Roman" w:cs="Times New Roman"/>
          <w:highlight w:val="yellow"/>
        </w:rPr>
        <w:t>Kernec</w:t>
      </w:r>
      <w:proofErr w:type="spellEnd"/>
      <w:r w:rsidRPr="000F4C62">
        <w:rPr>
          <w:rFonts w:ascii="Times New Roman" w:hAnsi="Times New Roman" w:cs="Times New Roman"/>
          <w:highlight w:val="yellow"/>
        </w:rPr>
        <w:t xml:space="preserve">, </w:t>
      </w:r>
      <w:r w:rsidR="00435844" w:rsidRPr="000F4C62">
        <w:rPr>
          <w:rFonts w:ascii="Times New Roman" w:hAnsi="Times New Roman" w:cs="Times New Roman"/>
          <w:highlight w:val="yellow"/>
        </w:rPr>
        <w:t xml:space="preserve">J., </w:t>
      </w:r>
      <w:r w:rsidRPr="000F4C62">
        <w:rPr>
          <w:rFonts w:ascii="Times New Roman" w:hAnsi="Times New Roman" w:cs="Times New Roman"/>
          <w:highlight w:val="yellow"/>
        </w:rPr>
        <w:t xml:space="preserve">Abbasi, </w:t>
      </w:r>
      <w:r w:rsidR="00435844" w:rsidRPr="000F4C62">
        <w:rPr>
          <w:rFonts w:ascii="Times New Roman" w:hAnsi="Times New Roman" w:cs="Times New Roman"/>
          <w:highlight w:val="yellow"/>
        </w:rPr>
        <w:t xml:space="preserve">Q., </w:t>
      </w:r>
      <w:r w:rsidRPr="000F4C62">
        <w:rPr>
          <w:rFonts w:ascii="Times New Roman" w:hAnsi="Times New Roman" w:cs="Times New Roman"/>
          <w:highlight w:val="yellow"/>
        </w:rPr>
        <w:t xml:space="preserve">King, </w:t>
      </w:r>
      <w:r w:rsidR="00435844" w:rsidRPr="000F4C62">
        <w:rPr>
          <w:rFonts w:ascii="Times New Roman" w:hAnsi="Times New Roman" w:cs="Times New Roman"/>
          <w:highlight w:val="yellow"/>
        </w:rPr>
        <w:t xml:space="preserve">G., </w:t>
      </w:r>
      <w:r w:rsidRPr="000F4C62">
        <w:rPr>
          <w:rFonts w:ascii="Times New Roman" w:hAnsi="Times New Roman" w:cs="Times New Roman"/>
          <w:highlight w:val="yellow"/>
        </w:rPr>
        <w:t xml:space="preserve">Borelli, </w:t>
      </w:r>
      <w:r w:rsidR="00435844" w:rsidRPr="000F4C62">
        <w:rPr>
          <w:rFonts w:ascii="Times New Roman" w:hAnsi="Times New Roman" w:cs="Times New Roman"/>
          <w:highlight w:val="yellow"/>
        </w:rPr>
        <w:t>E., &amp;</w:t>
      </w:r>
      <w:r w:rsidRPr="000F4C62">
        <w:rPr>
          <w:rFonts w:ascii="Times New Roman" w:hAnsi="Times New Roman" w:cs="Times New Roman"/>
          <w:highlight w:val="yellow"/>
        </w:rPr>
        <w:t xml:space="preserve"> Jonsson, </w:t>
      </w:r>
      <w:r w:rsidR="00435844" w:rsidRPr="000F4C62">
        <w:rPr>
          <w:rFonts w:ascii="Times New Roman" w:hAnsi="Times New Roman" w:cs="Times New Roman"/>
          <w:highlight w:val="yellow"/>
        </w:rPr>
        <w:t>N. (</w:t>
      </w:r>
      <w:r w:rsidRPr="000F4C62">
        <w:rPr>
          <w:rFonts w:ascii="Times New Roman" w:hAnsi="Times New Roman" w:cs="Times New Roman"/>
          <w:highlight w:val="yellow"/>
        </w:rPr>
        <w:t>2022</w:t>
      </w:r>
      <w:r w:rsidR="00435844" w:rsidRPr="000F4C62">
        <w:rPr>
          <w:rFonts w:ascii="Times New Roman" w:hAnsi="Times New Roman" w:cs="Times New Roman"/>
          <w:highlight w:val="yellow"/>
        </w:rPr>
        <w:t>)</w:t>
      </w:r>
      <w:r w:rsidRPr="000F4C62">
        <w:rPr>
          <w:rFonts w:ascii="Times New Roman" w:hAnsi="Times New Roman" w:cs="Times New Roman"/>
          <w:highlight w:val="yellow"/>
        </w:rPr>
        <w:t xml:space="preserve">. Proceeding of the 31st World </w:t>
      </w:r>
      <w:proofErr w:type="spellStart"/>
      <w:r w:rsidRPr="000F4C62">
        <w:rPr>
          <w:rFonts w:ascii="Times New Roman" w:hAnsi="Times New Roman" w:cs="Times New Roman"/>
          <w:highlight w:val="yellow"/>
        </w:rPr>
        <w:t>Buiatrics</w:t>
      </w:r>
      <w:proofErr w:type="spellEnd"/>
      <w:r w:rsidRPr="000F4C62">
        <w:rPr>
          <w:rFonts w:ascii="Times New Roman" w:hAnsi="Times New Roman" w:cs="Times New Roman"/>
          <w:highlight w:val="yellow"/>
        </w:rPr>
        <w:t xml:space="preserve"> Congress, Madrid, Spain, pp. 297.</w:t>
      </w:r>
      <w:r w:rsidR="0049006F" w:rsidRPr="0049006F">
        <w:rPr>
          <w:rFonts w:ascii="Times New Roman" w:hAnsi="Times New Roman" w:cs="Times New Roman"/>
        </w:rPr>
        <w:t xml:space="preserve"> </w:t>
      </w:r>
    </w:p>
    <w:p w14:paraId="57656C88" w14:textId="7B77D35E" w:rsidR="00E33FA1" w:rsidRPr="000F4C62" w:rsidRDefault="000F4C62" w:rsidP="000F4C62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Anagnostopoulos, A., Griffiths, B.E., Siachos, N., Neary, J., Smith, R.F., &amp; Oikonomou, G. (2023). Frontiers in Veterinary Science, 1111057.</w:t>
      </w:r>
    </w:p>
    <w:sectPr w:rsidR="00E33FA1" w:rsidRPr="000F4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2MTW1sDC2MLW0MDRT0lEKTi0uzszPAykwrAUAXECkHSwAAAA="/>
  </w:docVars>
  <w:rsids>
    <w:rsidRoot w:val="003E2804"/>
    <w:rsid w:val="00047C4E"/>
    <w:rsid w:val="000649C5"/>
    <w:rsid w:val="000676F4"/>
    <w:rsid w:val="000A7557"/>
    <w:rsid w:val="000B79B2"/>
    <w:rsid w:val="000D1178"/>
    <w:rsid w:val="000F4C62"/>
    <w:rsid w:val="001334E1"/>
    <w:rsid w:val="001673F0"/>
    <w:rsid w:val="001D64A3"/>
    <w:rsid w:val="001D79FD"/>
    <w:rsid w:val="001E5BA9"/>
    <w:rsid w:val="001F1F12"/>
    <w:rsid w:val="00200276"/>
    <w:rsid w:val="0020619D"/>
    <w:rsid w:val="0027165C"/>
    <w:rsid w:val="002774E6"/>
    <w:rsid w:val="00297108"/>
    <w:rsid w:val="002C09F7"/>
    <w:rsid w:val="002E7B1B"/>
    <w:rsid w:val="003014EB"/>
    <w:rsid w:val="00301D75"/>
    <w:rsid w:val="00341094"/>
    <w:rsid w:val="003C35F4"/>
    <w:rsid w:val="003D7797"/>
    <w:rsid w:val="003E2804"/>
    <w:rsid w:val="003E5018"/>
    <w:rsid w:val="003E7A16"/>
    <w:rsid w:val="00435844"/>
    <w:rsid w:val="00444A71"/>
    <w:rsid w:val="00457ECE"/>
    <w:rsid w:val="004671F1"/>
    <w:rsid w:val="0049006F"/>
    <w:rsid w:val="004D6CC4"/>
    <w:rsid w:val="004E43FC"/>
    <w:rsid w:val="004F54F2"/>
    <w:rsid w:val="00550F0F"/>
    <w:rsid w:val="00575553"/>
    <w:rsid w:val="00581AED"/>
    <w:rsid w:val="00583E17"/>
    <w:rsid w:val="005A4584"/>
    <w:rsid w:val="005B540A"/>
    <w:rsid w:val="005C59AC"/>
    <w:rsid w:val="005E5AD1"/>
    <w:rsid w:val="006362FE"/>
    <w:rsid w:val="006602A3"/>
    <w:rsid w:val="00715754"/>
    <w:rsid w:val="00721FE4"/>
    <w:rsid w:val="007A2434"/>
    <w:rsid w:val="007A4F3C"/>
    <w:rsid w:val="008178A8"/>
    <w:rsid w:val="008228A7"/>
    <w:rsid w:val="00823697"/>
    <w:rsid w:val="00824520"/>
    <w:rsid w:val="0085259E"/>
    <w:rsid w:val="008635A6"/>
    <w:rsid w:val="00890350"/>
    <w:rsid w:val="008B6670"/>
    <w:rsid w:val="009201E6"/>
    <w:rsid w:val="009264E6"/>
    <w:rsid w:val="009B23F2"/>
    <w:rsid w:val="009D1E7D"/>
    <w:rsid w:val="00A174D2"/>
    <w:rsid w:val="00AA0D9C"/>
    <w:rsid w:val="00AB2248"/>
    <w:rsid w:val="00AE511F"/>
    <w:rsid w:val="00AE6DD1"/>
    <w:rsid w:val="00B277F1"/>
    <w:rsid w:val="00B27D18"/>
    <w:rsid w:val="00B5734D"/>
    <w:rsid w:val="00B77032"/>
    <w:rsid w:val="00BA3734"/>
    <w:rsid w:val="00BC60DC"/>
    <w:rsid w:val="00BE2DCE"/>
    <w:rsid w:val="00C47B1E"/>
    <w:rsid w:val="00C50282"/>
    <w:rsid w:val="00C628D8"/>
    <w:rsid w:val="00C66FD6"/>
    <w:rsid w:val="00CB0294"/>
    <w:rsid w:val="00CD2AB6"/>
    <w:rsid w:val="00CD6A02"/>
    <w:rsid w:val="00CE7B99"/>
    <w:rsid w:val="00D55B2E"/>
    <w:rsid w:val="00D57995"/>
    <w:rsid w:val="00D602B1"/>
    <w:rsid w:val="00DB135A"/>
    <w:rsid w:val="00DE4B0E"/>
    <w:rsid w:val="00E33FA1"/>
    <w:rsid w:val="00E926CA"/>
    <w:rsid w:val="00EC2466"/>
    <w:rsid w:val="00EF02AE"/>
    <w:rsid w:val="00F01282"/>
    <w:rsid w:val="00F132AF"/>
    <w:rsid w:val="00F30501"/>
    <w:rsid w:val="00F530DD"/>
    <w:rsid w:val="00F678A7"/>
    <w:rsid w:val="00FF426C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74B3"/>
  <w15:chartTrackingRefBased/>
  <w15:docId w15:val="{7D896D89-5D76-44BA-824C-9006933D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7B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3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6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67AA-DA7D-4FBA-AB91-437EB32D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Anagnostopoulos, Alkiviadis</dc:creator>
  <cp:keywords/>
  <dc:description/>
  <cp:lastModifiedBy>Siachos, Nektarios</cp:lastModifiedBy>
  <cp:revision>3</cp:revision>
  <dcterms:created xsi:type="dcterms:W3CDTF">2023-12-22T13:09:00Z</dcterms:created>
  <dcterms:modified xsi:type="dcterms:W3CDTF">2023-12-22T13:12:00Z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http://www.zotero.org/styles/journal-of-dairy-science</vt:lpwstr>
  </property>
  <property fmtid="{D5CDD505-2E9C-101B-9397-08002B2CF9AE}" pid="17" name="Mendeley Recent Style Name 7_1">
    <vt:lpwstr>Journal of Dairy Science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c215d55f-79d8-3d4a-9003-9972087702ba</vt:lpwstr>
  </property>
  <property fmtid="{D5CDD505-2E9C-101B-9397-08002B2CF9AE}" pid="24" name="Mendeley Citation Style_1">
    <vt:lpwstr>http://www.zotero.org/styles/journal-of-dairy-science</vt:lpwstr>
  </property>
</Properties>
</file>