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EB3C" w14:textId="7D8A978D" w:rsidR="002D4ED3" w:rsidRPr="00624569" w:rsidRDefault="002D4ED3" w:rsidP="00384848">
      <w:pPr>
        <w:pStyle w:val="Heading1"/>
        <w:spacing w:line="240" w:lineRule="auto"/>
        <w:rPr>
          <w:i w:val="0"/>
          <w:iCs/>
          <w:szCs w:val="18"/>
        </w:rPr>
      </w:pPr>
      <w:r w:rsidRPr="00624569">
        <w:rPr>
          <w:i w:val="0"/>
          <w:iCs/>
          <w:szCs w:val="18"/>
        </w:rPr>
        <w:t>Application</w:t>
      </w:r>
    </w:p>
    <w:p w14:paraId="5948F8CA" w14:textId="0C003498" w:rsidR="002D4ED3" w:rsidRPr="00D0051C" w:rsidRDefault="000F36DF" w:rsidP="0038484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Dairy cows grazing p</w:t>
      </w:r>
      <w:r w:rsidR="00CC6025">
        <w:rPr>
          <w:rFonts w:ascii="Times New Roman" w:hAnsi="Times New Roman" w:cs="Times New Roman"/>
          <w:sz w:val="18"/>
          <w:szCs w:val="18"/>
        </w:rPr>
        <w:t>asture containing plantain produce milk</w:t>
      </w:r>
      <w:r w:rsidR="00D5719A">
        <w:rPr>
          <w:rFonts w:ascii="Times New Roman" w:hAnsi="Times New Roman" w:cs="Times New Roman"/>
          <w:sz w:val="18"/>
          <w:szCs w:val="18"/>
        </w:rPr>
        <w:t xml:space="preserve"> with a greater concentration of</w:t>
      </w:r>
      <w:r w:rsidR="00CB383A">
        <w:rPr>
          <w:rFonts w:ascii="Times New Roman" w:hAnsi="Times New Roman" w:cs="Times New Roman"/>
          <w:sz w:val="18"/>
          <w:szCs w:val="18"/>
        </w:rPr>
        <w:t xml:space="preserve"> </w:t>
      </w:r>
      <w:r w:rsidR="007D1A5A">
        <w:rPr>
          <w:rFonts w:ascii="Times New Roman" w:hAnsi="Times New Roman" w:cs="Times New Roman"/>
          <w:sz w:val="18"/>
          <w:szCs w:val="18"/>
        </w:rPr>
        <w:t>human-</w:t>
      </w:r>
      <w:r w:rsidR="00D5719A">
        <w:rPr>
          <w:rFonts w:ascii="Times New Roman" w:hAnsi="Times New Roman" w:cs="Times New Roman"/>
          <w:sz w:val="18"/>
          <w:szCs w:val="18"/>
        </w:rPr>
        <w:t>beneficial</w:t>
      </w:r>
      <w:r w:rsidR="00560E0F">
        <w:rPr>
          <w:rFonts w:ascii="Times New Roman" w:hAnsi="Times New Roman" w:cs="Times New Roman"/>
          <w:sz w:val="18"/>
          <w:szCs w:val="18"/>
        </w:rPr>
        <w:t xml:space="preserve"> unsaturated</w:t>
      </w:r>
      <w:r w:rsidR="00D5719A">
        <w:rPr>
          <w:rFonts w:ascii="Times New Roman" w:hAnsi="Times New Roman" w:cs="Times New Roman"/>
          <w:sz w:val="18"/>
          <w:szCs w:val="18"/>
        </w:rPr>
        <w:t xml:space="preserve"> fatty acids</w:t>
      </w:r>
      <w:r w:rsidR="001E368D">
        <w:rPr>
          <w:rFonts w:ascii="Times New Roman" w:hAnsi="Times New Roman" w:cs="Times New Roman"/>
          <w:sz w:val="18"/>
          <w:szCs w:val="18"/>
        </w:rPr>
        <w:t>.</w:t>
      </w:r>
    </w:p>
    <w:p w14:paraId="35D5098A" w14:textId="44AAFBD4" w:rsidR="00D22788" w:rsidRPr="00624569" w:rsidRDefault="00D22788" w:rsidP="00384848">
      <w:pPr>
        <w:pStyle w:val="Heading1"/>
        <w:spacing w:before="0" w:after="0" w:line="240" w:lineRule="auto"/>
        <w:jc w:val="both"/>
        <w:rPr>
          <w:i w:val="0"/>
          <w:iCs/>
        </w:rPr>
      </w:pPr>
      <w:r w:rsidRPr="00624569">
        <w:rPr>
          <w:i w:val="0"/>
          <w:iCs/>
        </w:rPr>
        <w:t>Introduction</w:t>
      </w:r>
    </w:p>
    <w:p w14:paraId="221C8926" w14:textId="73D11C3D" w:rsidR="002C4147" w:rsidRDefault="00DC049C" w:rsidP="0038484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049C">
        <w:rPr>
          <w:rFonts w:ascii="Times New Roman" w:hAnsi="Times New Roman" w:cs="Times New Roman"/>
          <w:sz w:val="18"/>
          <w:szCs w:val="18"/>
        </w:rPr>
        <w:t>Including plantain (</w:t>
      </w:r>
      <w:r w:rsidRPr="00DC049C">
        <w:rPr>
          <w:rFonts w:ascii="Times New Roman" w:hAnsi="Times New Roman" w:cs="Times New Roman"/>
          <w:i/>
          <w:iCs/>
          <w:sz w:val="18"/>
          <w:szCs w:val="18"/>
        </w:rPr>
        <w:t xml:space="preserve">Plantago lanceolata </w:t>
      </w:r>
      <w:r w:rsidRPr="009F0ED1">
        <w:rPr>
          <w:rFonts w:ascii="Times New Roman" w:hAnsi="Times New Roman" w:cs="Times New Roman"/>
          <w:sz w:val="18"/>
          <w:szCs w:val="18"/>
        </w:rPr>
        <w:t>L</w:t>
      </w:r>
      <w:r w:rsidRPr="00DC049C">
        <w:rPr>
          <w:rFonts w:ascii="Times New Roman" w:hAnsi="Times New Roman" w:cs="Times New Roman"/>
          <w:sz w:val="18"/>
          <w:szCs w:val="18"/>
        </w:rPr>
        <w:t xml:space="preserve">.) in pastures offers the opportunity to reduce </w:t>
      </w:r>
      <w:r w:rsidRPr="00BE71D2">
        <w:rPr>
          <w:rFonts w:ascii="Times New Roman" w:hAnsi="Times New Roman" w:cs="Times New Roman"/>
          <w:sz w:val="18"/>
          <w:szCs w:val="18"/>
        </w:rPr>
        <w:t>N</w:t>
      </w:r>
      <w:r w:rsidRPr="00DC049C">
        <w:rPr>
          <w:rFonts w:ascii="Times New Roman" w:hAnsi="Times New Roman" w:cs="Times New Roman"/>
          <w:sz w:val="18"/>
          <w:szCs w:val="18"/>
        </w:rPr>
        <w:t xml:space="preserve"> loss to the environment from dairy cows</w:t>
      </w:r>
      <w:r w:rsidR="00B134D9">
        <w:rPr>
          <w:rFonts w:ascii="Times New Roman" w:hAnsi="Times New Roman" w:cs="Times New Roman"/>
          <w:sz w:val="18"/>
          <w:szCs w:val="18"/>
        </w:rPr>
        <w:t>,</w:t>
      </w:r>
      <w:r w:rsidRPr="00DC049C">
        <w:rPr>
          <w:rFonts w:ascii="Times New Roman" w:hAnsi="Times New Roman" w:cs="Times New Roman"/>
          <w:sz w:val="18"/>
          <w:szCs w:val="18"/>
        </w:rPr>
        <w:t xml:space="preserve"> by reducing the concentration and excretion of N in cows’ urine</w:t>
      </w:r>
      <w:r w:rsidR="001B06A4">
        <w:rPr>
          <w:rFonts w:ascii="Times New Roman" w:hAnsi="Times New Roman" w:cs="Times New Roman"/>
          <w:sz w:val="18"/>
          <w:szCs w:val="18"/>
        </w:rPr>
        <w:t>,</w:t>
      </w:r>
      <w:r w:rsidRPr="00DC049C">
        <w:rPr>
          <w:rFonts w:ascii="Times New Roman" w:hAnsi="Times New Roman" w:cs="Times New Roman"/>
          <w:sz w:val="18"/>
          <w:szCs w:val="18"/>
        </w:rPr>
        <w:t xml:space="preserve"> while improving milk production </w:t>
      </w:r>
      <w:r w:rsidRPr="00DC049C">
        <w:rPr>
          <w:rFonts w:ascii="Times New Roman" w:hAnsi="Times New Roman" w:cs="Times New Roman"/>
          <w:sz w:val="18"/>
          <w:szCs w:val="18"/>
        </w:rPr>
        <w:fldChar w:fldCharType="begin"/>
      </w:r>
      <w:r w:rsidR="002B044C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&lt;EndNote&gt;&lt;Cite&gt;&lt;Author&gt;Minnée&lt;/Author&gt;&lt;Year&gt;2020&lt;/Year&gt;&lt;RecNum&gt;234&lt;/RecNum&gt;&lt;DisplayText&gt;(Minnée et al., 2020)&lt;/DisplayText&gt;&lt;record&gt;&lt;rec-number&gt;234&lt;/rec-number&gt;&lt;foreign-keys&gt;&lt;key app="EN" db-id="2ze92zsrmadpdxeaz2qxxfdgvfdwa2at5apz" timestamp="1674064230"&gt;234&lt;/key&gt;&lt;/foreign-keys&gt;&lt;ref-type name="Journal Article"&gt;17&lt;/ref-type&gt;&lt;contributors&gt;&lt;authors&gt;&lt;author&gt;Minnée, E. M. K.&lt;/author&gt;&lt;author&gt;Leach, C. M. T.&lt;/author&gt;&lt;author&gt;Dalley, D. E.&lt;/author&gt;&lt;/authors&gt;&lt;/contributors&gt;&lt;titles&gt;&lt;title&gt;Substituting a pasture-based diet with plantain (Plantago lanceolata) reduces nitrogen excreted in urine from dairy cows in late lactation&lt;/title&gt;&lt;secondary-title&gt;Livestock Science&lt;/secondary-title&gt;&lt;/titles&gt;&lt;periodical&gt;&lt;full-title&gt;Livestock Science&lt;/full-title&gt;&lt;abbr-1&gt;Livest. Sci.&lt;/abbr-1&gt;&lt;/periodical&gt;&lt;volume&gt;239&lt;/volume&gt;&lt;dates&gt;&lt;year&gt;2020&lt;/year&gt;&lt;pub-dates&gt;&lt;date&gt;2020&lt;/date&gt;&lt;/pub-dates&gt;&lt;/dates&gt;&lt;isbn&gt;18711413&lt;/isbn&gt;&lt;urls&gt;&lt;/urls&gt;&lt;electronic-resource-num&gt;10.1016/j.livsci.2020.104093&lt;/electronic-resource-num&gt;&lt;/record&gt;&lt;/Cite&gt;&lt;/EndNote&gt;</w:instrText>
      </w:r>
      <w:r w:rsidRPr="00DC049C">
        <w:rPr>
          <w:rFonts w:ascii="Times New Roman" w:hAnsi="Times New Roman" w:cs="Times New Roman"/>
          <w:sz w:val="18"/>
          <w:szCs w:val="18"/>
        </w:rPr>
        <w:fldChar w:fldCharType="separate"/>
      </w:r>
      <w:r w:rsidR="002B044C">
        <w:rPr>
          <w:rFonts w:ascii="Times New Roman" w:hAnsi="Times New Roman" w:cs="Times New Roman"/>
          <w:noProof/>
          <w:sz w:val="18"/>
          <w:szCs w:val="18"/>
        </w:rPr>
        <w:t>(Minnée et al., 2020)</w:t>
      </w:r>
      <w:r w:rsidRPr="00DC049C">
        <w:rPr>
          <w:rFonts w:ascii="Times New Roman" w:hAnsi="Times New Roman" w:cs="Times New Roman"/>
          <w:sz w:val="18"/>
          <w:szCs w:val="18"/>
        </w:rPr>
        <w:fldChar w:fldCharType="end"/>
      </w:r>
      <w:r w:rsidR="001B06A4">
        <w:rPr>
          <w:rFonts w:ascii="Times New Roman" w:hAnsi="Times New Roman" w:cs="Times New Roman"/>
          <w:sz w:val="18"/>
          <w:szCs w:val="18"/>
        </w:rPr>
        <w:t>.</w:t>
      </w:r>
      <w:r w:rsidR="00D37D46">
        <w:rPr>
          <w:rFonts w:ascii="Times New Roman" w:hAnsi="Times New Roman" w:cs="Times New Roman"/>
          <w:sz w:val="18"/>
          <w:szCs w:val="18"/>
        </w:rPr>
        <w:t xml:space="preserve"> 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However, only a few studies have reported </w:t>
      </w:r>
      <w:r w:rsidR="00CD77D7">
        <w:rPr>
          <w:rFonts w:ascii="Times New Roman" w:hAnsi="Times New Roman" w:cs="Times New Roman"/>
          <w:sz w:val="18"/>
          <w:szCs w:val="18"/>
        </w:rPr>
        <w:t>the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 effect </w:t>
      </w:r>
      <w:r w:rsidR="00CD77D7">
        <w:rPr>
          <w:rFonts w:ascii="Times New Roman" w:hAnsi="Times New Roman" w:cs="Times New Roman"/>
          <w:sz w:val="18"/>
          <w:szCs w:val="18"/>
        </w:rPr>
        <w:t xml:space="preserve">of plantain inclusion 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on milk quality </w:t>
      </w:r>
      <w:r w:rsidR="00CD77D7">
        <w:rPr>
          <w:rFonts w:ascii="Times New Roman" w:hAnsi="Times New Roman" w:cs="Times New Roman"/>
          <w:sz w:val="18"/>
          <w:szCs w:val="18"/>
        </w:rPr>
        <w:t>parameters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, </w:t>
      </w:r>
      <w:r w:rsidR="00CD77D7">
        <w:rPr>
          <w:rFonts w:ascii="Times New Roman" w:hAnsi="Times New Roman" w:cs="Times New Roman"/>
          <w:sz w:val="18"/>
          <w:szCs w:val="18"/>
        </w:rPr>
        <w:t>such as</w:t>
      </w:r>
      <w:r w:rsidR="00CD77D7" w:rsidRPr="00D37D46">
        <w:rPr>
          <w:rFonts w:ascii="Times New Roman" w:hAnsi="Times New Roman" w:cs="Times New Roman"/>
          <w:sz w:val="18"/>
          <w:szCs w:val="18"/>
        </w:rPr>
        <w:t xml:space="preserve"> 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fatty acids </w:t>
      </w:r>
      <w:r w:rsidR="00D37D46" w:rsidRPr="00D37D46">
        <w:rPr>
          <w:rFonts w:ascii="Times New Roman" w:hAnsi="Times New Roman" w:cs="Times New Roman"/>
          <w:sz w:val="18"/>
          <w:szCs w:val="18"/>
        </w:rPr>
        <w:fldChar w:fldCharType="begin"/>
      </w:r>
      <w:r w:rsidR="00362671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&lt;EndNote&gt;&lt;Cite&gt;&lt;Author&gt;Mangwe&lt;/Author&gt;&lt;Year&gt;2020&lt;/Year&gt;&lt;RecNum&gt;519&lt;/RecNum&gt;&lt;DisplayText&gt;(Mangwe et al., 2020)&lt;/DisplayText&gt;&lt;record&gt;&lt;rec-number&gt;519&lt;/rec-number&gt;&lt;foreign-keys&gt;&lt;key app="EN" db-id="2ze92zsrmadpdxeaz2qxxfdgvfdwa2at5apz" timestamp="1697618477"&gt;519&lt;/key&gt;&lt;/foreign-keys&gt;&lt;ref-type name="Journal Article"&gt;17&lt;/ref-type&gt;&lt;contributors&gt;&lt;authors&gt;&lt;author&gt;Mangwe, MC&lt;/author&gt;&lt;author&gt;Bryant, RH&lt;/author&gt;&lt;author&gt;Beck, MR&lt;/author&gt;&lt;author&gt;Fleming, AE&lt;/author&gt;&lt;author&gt;Gregorini, Pablo&lt;/author&gt;&lt;/authors&gt;&lt;/contributors&gt;&lt;titles&gt;&lt;title&gt;Grazed chicory, plantain or ryegrass–white clover alters milk yield and fatty acid composition of late-lactating dairy cows&lt;/title&gt;&lt;secondary-title&gt;Animal Production Science&lt;/secondary-title&gt;&lt;/titles&gt;&lt;periodical&gt;&lt;full-title&gt;Animal Production Science&lt;/full-title&gt;&lt;abbr-1&gt;Anim. Prod. Sci.&lt;/abbr-1&gt;&lt;/periodical&gt;&lt;pages&gt;107-113&lt;/pages&gt;&lt;volume&gt;60&lt;/volume&gt;&lt;number&gt;1&lt;/number&gt;&lt;dates&gt;&lt;year&gt;2020&lt;/year&gt;&lt;/dates&gt;&lt;isbn&gt;1836-5787&lt;/isbn&gt;&lt;urls&gt;&lt;/urls&gt;&lt;electronic-resource-num&gt;10.1071/An18537&lt;/electronic-resource-num&gt;&lt;/record&gt;&lt;/Cite&gt;&lt;/EndNote&gt;</w:instrText>
      </w:r>
      <w:r w:rsidR="00D37D46" w:rsidRPr="00D37D46">
        <w:rPr>
          <w:rFonts w:ascii="Times New Roman" w:hAnsi="Times New Roman" w:cs="Times New Roman"/>
          <w:sz w:val="18"/>
          <w:szCs w:val="18"/>
        </w:rPr>
        <w:fldChar w:fldCharType="separate"/>
      </w:r>
      <w:r w:rsidR="00362671">
        <w:rPr>
          <w:rFonts w:ascii="Times New Roman" w:hAnsi="Times New Roman" w:cs="Times New Roman"/>
          <w:noProof/>
          <w:sz w:val="18"/>
          <w:szCs w:val="18"/>
        </w:rPr>
        <w:t>(Mangwe et al., 2020)</w:t>
      </w:r>
      <w:r w:rsidR="00D37D46" w:rsidRPr="00D37D46">
        <w:rPr>
          <w:rFonts w:ascii="Times New Roman" w:hAnsi="Times New Roman" w:cs="Times New Roman"/>
          <w:sz w:val="18"/>
          <w:szCs w:val="18"/>
        </w:rPr>
        <w:fldChar w:fldCharType="end"/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, and no study has reported </w:t>
      </w:r>
      <w:r w:rsidR="00CD77D7">
        <w:rPr>
          <w:rFonts w:ascii="Times New Roman" w:hAnsi="Times New Roman" w:cs="Times New Roman"/>
          <w:sz w:val="18"/>
          <w:szCs w:val="18"/>
        </w:rPr>
        <w:t>the</w:t>
      </w:r>
      <w:r w:rsidR="00D37D46" w:rsidRPr="00D37D46">
        <w:rPr>
          <w:rFonts w:ascii="Times New Roman" w:hAnsi="Times New Roman" w:cs="Times New Roman"/>
          <w:sz w:val="18"/>
          <w:szCs w:val="18"/>
        </w:rPr>
        <w:t xml:space="preserve"> effect on milk mineral concentrations</w:t>
      </w:r>
      <w:r w:rsidR="00D37D46">
        <w:rPr>
          <w:rFonts w:ascii="Times New Roman" w:hAnsi="Times New Roman" w:cs="Times New Roman"/>
          <w:sz w:val="18"/>
          <w:szCs w:val="18"/>
        </w:rPr>
        <w:t>.</w:t>
      </w:r>
      <w:r w:rsidR="002C513F">
        <w:rPr>
          <w:rFonts w:ascii="Times New Roman" w:hAnsi="Times New Roman" w:cs="Times New Roman"/>
          <w:sz w:val="18"/>
          <w:szCs w:val="18"/>
        </w:rPr>
        <w:t xml:space="preserve"> </w:t>
      </w:r>
      <w:r w:rsidR="001E7885">
        <w:rPr>
          <w:rFonts w:ascii="Times New Roman" w:hAnsi="Times New Roman" w:cs="Times New Roman"/>
          <w:sz w:val="18"/>
          <w:szCs w:val="18"/>
        </w:rPr>
        <w:t xml:space="preserve">Milk from cows grazing pasture </w:t>
      </w:r>
      <w:r w:rsidR="00486320">
        <w:rPr>
          <w:rFonts w:ascii="Times New Roman" w:hAnsi="Times New Roman" w:cs="Times New Roman"/>
          <w:sz w:val="18"/>
          <w:szCs w:val="18"/>
        </w:rPr>
        <w:t>is </w:t>
      </w:r>
      <w:r w:rsidR="001E7885">
        <w:rPr>
          <w:rFonts w:ascii="Times New Roman" w:hAnsi="Times New Roman" w:cs="Times New Roman"/>
          <w:sz w:val="18"/>
          <w:szCs w:val="18"/>
        </w:rPr>
        <w:t>a</w:t>
      </w:r>
      <w:r w:rsidR="00CB7604">
        <w:rPr>
          <w:rFonts w:ascii="Times New Roman" w:hAnsi="Times New Roman" w:cs="Times New Roman"/>
          <w:sz w:val="18"/>
          <w:szCs w:val="18"/>
        </w:rPr>
        <w:t>n</w:t>
      </w:r>
      <w:r w:rsidR="001E7885">
        <w:rPr>
          <w:rFonts w:ascii="Times New Roman" w:hAnsi="Times New Roman" w:cs="Times New Roman"/>
          <w:sz w:val="18"/>
          <w:szCs w:val="18"/>
        </w:rPr>
        <w:t xml:space="preserve"> important source of </w:t>
      </w:r>
      <w:r w:rsidR="00D014EA">
        <w:rPr>
          <w:rFonts w:ascii="Times New Roman" w:hAnsi="Times New Roman" w:cs="Times New Roman"/>
          <w:sz w:val="18"/>
          <w:szCs w:val="18"/>
        </w:rPr>
        <w:t xml:space="preserve">unsaturated </w:t>
      </w:r>
      <w:r w:rsidR="00E75247">
        <w:rPr>
          <w:rFonts w:ascii="Times New Roman" w:hAnsi="Times New Roman" w:cs="Times New Roman"/>
          <w:sz w:val="18"/>
          <w:szCs w:val="18"/>
        </w:rPr>
        <w:t>fatty acids</w:t>
      </w:r>
      <w:r w:rsidR="00DB46FD">
        <w:rPr>
          <w:rFonts w:ascii="Times New Roman" w:hAnsi="Times New Roman" w:cs="Times New Roman"/>
          <w:sz w:val="18"/>
          <w:szCs w:val="18"/>
        </w:rPr>
        <w:t xml:space="preserve"> </w:t>
      </w:r>
      <w:r w:rsidR="001E7885">
        <w:rPr>
          <w:rFonts w:ascii="Times New Roman" w:hAnsi="Times New Roman" w:cs="Times New Roman"/>
          <w:sz w:val="18"/>
          <w:szCs w:val="18"/>
        </w:rPr>
        <w:t xml:space="preserve">and minerals </w:t>
      </w:r>
      <w:r w:rsidR="00CB7604">
        <w:rPr>
          <w:rFonts w:ascii="Times New Roman" w:hAnsi="Times New Roman" w:cs="Times New Roman"/>
          <w:sz w:val="18"/>
          <w:szCs w:val="18"/>
        </w:rPr>
        <w:t>for human</w:t>
      </w:r>
      <w:r w:rsidR="00CD77D7">
        <w:rPr>
          <w:rFonts w:ascii="Times New Roman" w:hAnsi="Times New Roman" w:cs="Times New Roman"/>
          <w:sz w:val="18"/>
          <w:szCs w:val="18"/>
        </w:rPr>
        <w:t xml:space="preserve"> consumption</w:t>
      </w:r>
      <w:r w:rsidR="00C74E6F">
        <w:rPr>
          <w:rFonts w:ascii="Times New Roman" w:hAnsi="Times New Roman" w:cs="Times New Roman"/>
          <w:sz w:val="18"/>
          <w:szCs w:val="18"/>
        </w:rPr>
        <w:t xml:space="preserve"> </w:t>
      </w:r>
      <w:r w:rsidR="00C74E6F">
        <w:rPr>
          <w:rFonts w:ascii="Times New Roman" w:hAnsi="Times New Roman" w:cs="Times New Roman"/>
          <w:sz w:val="18"/>
          <w:szCs w:val="18"/>
        </w:rPr>
        <w:fldChar w:fldCharType="begin">
          <w:fldData xml:space="preserve">PEVuZE5vdGU+PENpdGU+PEF1dGhvcj5DaW1taW5vPC9BdXRob3I+PFllYXI+MjAyMzwvWWVhcj48
UmVjTnVtPjEwNTA8L1JlY051bT48RGlzcGxheVRleHQ+KENpbW1pbm8gZXQgYWwuLCAyMDIzKTwv
RGlzcGxheVRleHQ+PHJlY29yZD48cmVjLW51bWJlcj4xMDUwPC9yZWMtbnVtYmVyPjxmb3JlaWdu
LWtleXM+PGtleSBhcHA9IkVOIiBkYi1pZD0iMnplOTJ6c3JtYWRwZHhlYXoycXh4ZmRndmZkd2Ey
YXQ1YXB6IiB0aW1lc3RhbXA9IjE3MDk5MTIwMjciPjEwNTA8L2tleT48a2V5IGFwcD0iRU5XZWIi
IGRiLWlkPSIiPjA8L2tleT48L2ZvcmVpZ24ta2V5cz48cmVmLXR5cGUgbmFtZT0iSm91cm5hbCBB
cnRpY2xlIj4xNzwvcmVmLXR5cGU+PGNvbnRyaWJ1dG9ycz48YXV0aG9ycz48YXV0aG9yPkNpbW1p
bm8sIEYuPC9hdXRob3I+PGF1dGhvcj5DYXRhcGFubywgQS48L2F1dGhvcj48YXV0aG9yPlBldHJl
bGxhLCBMLjwvYXV0aG9yPjxhdXRob3I+VmlsbGFubywgSS48L2F1dGhvcj48YXV0aG9yPlR1ZGlz
Y28sIFIuPC9hdXRob3I+PGF1dGhvcj5DYXZhbGllcmUsIEcuPC9hdXRob3I+PC9hdXRob3JzPjwv
Y29udHJpYnV0b3JzPjxhdXRoLWFkZHJlc3M+RGVwYXJ0bWVudCBvZiBCaW9sb2d5LCBVbml2ZXJz
aXR5IG9mIE5hcGxlcyAmcXVvdDtGZWRlcmljbyBJSSZxdW90OywgODQxMjYgTmFwbGVzLCBJdGFs
eS4mI3hEO0NlbnRybyBTZXJ2aXppIE1ldHJvbG9naWNpIGUgVGVjbm9sb2dpY2kgQXZhbnphdGkg
KENlU01BKSwgQ29tcGxlc3NvIFVuaXZlcnNpdGFyaW8gZGkgTW9udGUgU2FudCZhcG9zO0FuZ2Vs
bywgODAxMjYgTmFwbGVzLCBJdGFseS4mI3hEO0RlcGFydG1lbnQgb2YgRXhwZXJpbWVudGFsIE1l
ZGljaW5lLCBVbml2ZXJzaXR5IG9mIENhbXBhbmlhICZxdW90O0x1aWdpIFZhbnZpdGVsbGkmcXVv
dDssIDgwMTM4IE5hcGxlcywgSXRhbHkuJiN4RDtEZXBhcnRtZW50IG9mIFZldGVyaW5hcnkgTWVk
aWNpbmUgYW5kIEFuaW1hbCBQcm9kdWN0aW9uLCBVbml2ZXJzaXR5IG9mIE5hcGxlcyAmcXVvdDtG
ZWRlcmljbyBJSSZxdW90OywgODAxMDAgTmFwbGVzLCBJdGFseS4mI3hEO0RlcGFydG1lbnQgb2Yg
UGhhcm1hY2V1dGljYWwgU2NpZW5jZXMsIFVuaXZlcnNpdHkgb2YgUGVydWdpYSwgMDYxMjYgUGVy
dWdpYSwgSXRhbHkuPC9hdXRoLWFkZHJlc3M+PHRpdGxlcz48dGl0bGU+Um9sZSBvZiBNaWxrIE1p
Y3JvbnV0cmllbnRzIGluIEh1bWFuIEhlYWx0aDwvdGl0bGU+PHNlY29uZGFyeS10aXRsZT5Gcm9u
dCBCaW9zY2kgKExhbmRtYXJrIEVkKTwvc2Vjb25kYXJ5LXRpdGxlPjwvdGl0bGVzPjxwYWdlcz40
MTwvcGFnZXM+PHZvbHVtZT4yODwvdm9sdW1lPjxudW1iZXI+MjwvbnVtYmVyPjxlZGl0aW9uPjIw
MjMvMDMvMDQ8L2VkaXRpb24+PGtleXdvcmRzPjxrZXl3b3JkPkFuaW1hbHM8L2tleXdvcmQ+PGtl
eXdvcmQ+SHVtYW5zPC9rZXl3b3JkPjxrZXl3b3JkPipNaWNyb251dHJpZW50czwva2V5d29yZD48
a2V5d29yZD4qTWlsazwva2V5d29yZD48a2V5d29yZD5WaXRhbWluczwva2V5d29yZD48a2V5d29y
ZD5SZXNlYXJjaDwva2V5d29yZD48a2V5d29yZD5WaXRhbWluIEE8L2tleXdvcmQ+PGtleXdvcmQ+
Vml0YW1pbiBLPC9rZXl3b3JkPjxrZXl3b3JkPmZvb2QtZm9ydGlmaWNhdGlvbjwva2V5d29yZD48
a2V5d29yZD5taWxrPC9rZXl3b3JkPjxrZXl3b3JkPm1pbmVyYWxzPC9rZXl3b3JkPjxrZXl3b3Jk
Pm51dHJpdGlvbjwva2V5d29yZD48a2V5d29yZD52aXRhbWluczwva2V5d29yZD48a2V5d29yZD50
aGlzIGpvdXJuYWwuIFdlIGRlY2xhcmUgdGhhdCBHQyBoYWQgbm8gaW52b2x2ZW1lbnQgaW4gdGhl
IHBlZXIgcmV2aWV3IG9mIHRoaXM8L2tleXdvcmQ+PGtleXdvcmQ+YXJ0aWNsZSBhbmQgaGFzIG5v
IGFjY2VzcyB0byBpbmZvcm1hdGlvbiByZWdhcmRpbmcgaXRzIHBlZXIgcmV2aWV3LiBGdWxsPC9r
ZXl3b3JkPjxrZXl3b3JkPnJlc3BvbnNpYmlsaXR5IGZvciB0aGUgZWRpdG9yaWFsIHByb2Nlc3Mg
Zm9yIHRoaXMgYXJ0aWNsZSB3YXMgZGVsZWdhdGVkIHRvIEpKLjwva2V5d29yZD48L2tleXdvcmRz
PjxkYXRlcz48eWVhcj4yMDIzPC95ZWFyPjxwdWItZGF0ZXM+PGRhdGU+RmViIDI4PC9kYXRlPjwv
cHViLWRhdGVzPjwvZGF0ZXM+PGlzYm4+Mjc2OC02Njk4IChFbGVjdHJvbmljKSYjeEQ7Mjc2OC02
Njk4IChMaW5raW5nKTwvaXNibj48YWNjZXNzaW9uLW51bT4zNjg2NjU1MTwvYWNjZXNzaW9uLW51
bT48dXJscz48cmVsYXRlZC11cmxzPjx1cmw+aHR0cHM6Ly93d3cubmNiaS5ubG0ubmloLmdvdi9w
dWJtZWQvMzY4NjY1NTE8L3VybD48L3JlbGF0ZWQtdXJscz48L3VybHM+PGVsZWN0cm9uaWMtcmVz
b3VyY2UtbnVtPjEwLjMxMDgzL2ouZmJsMjgwMjA0MTwvZWxlY3Ryb25pYy1yZXNvdXJjZS1udW0+
PC9yZWNvcmQ+PC9DaXRlPjwvRW5kTm90ZT5=
</w:fldData>
        </w:fldChar>
      </w:r>
      <w:r w:rsidR="00C74E6F">
        <w:rPr>
          <w:rFonts w:ascii="Times New Roman" w:hAnsi="Times New Roman" w:cs="Times New Roman"/>
          <w:sz w:val="18"/>
          <w:szCs w:val="18"/>
        </w:rPr>
        <w:instrText xml:space="preserve"> ADDIN EN.CITE </w:instrText>
      </w:r>
      <w:r w:rsidR="00C74E6F">
        <w:rPr>
          <w:rFonts w:ascii="Times New Roman" w:hAnsi="Times New Roman" w:cs="Times New Roman"/>
          <w:sz w:val="18"/>
          <w:szCs w:val="18"/>
        </w:rPr>
        <w:fldChar w:fldCharType="begin">
          <w:fldData xml:space="preserve">PEVuZE5vdGU+PENpdGU+PEF1dGhvcj5DaW1taW5vPC9BdXRob3I+PFllYXI+MjAyMzwvWWVhcj48
UmVjTnVtPjEwNTA8L1JlY051bT48RGlzcGxheVRleHQ+KENpbW1pbm8gZXQgYWwuLCAyMDIzKTwv
RGlzcGxheVRleHQ+PHJlY29yZD48cmVjLW51bWJlcj4xMDUwPC9yZWMtbnVtYmVyPjxmb3JlaWdu
LWtleXM+PGtleSBhcHA9IkVOIiBkYi1pZD0iMnplOTJ6c3JtYWRwZHhlYXoycXh4ZmRndmZkd2Ey
YXQ1YXB6IiB0aW1lc3RhbXA9IjE3MDk5MTIwMjciPjEwNTA8L2tleT48a2V5IGFwcD0iRU5XZWIi
IGRiLWlkPSIiPjA8L2tleT48L2ZvcmVpZ24ta2V5cz48cmVmLXR5cGUgbmFtZT0iSm91cm5hbCBB
cnRpY2xlIj4xNzwvcmVmLXR5cGU+PGNvbnRyaWJ1dG9ycz48YXV0aG9ycz48YXV0aG9yPkNpbW1p
bm8sIEYuPC9hdXRob3I+PGF1dGhvcj5DYXRhcGFubywgQS48L2F1dGhvcj48YXV0aG9yPlBldHJl
bGxhLCBMLjwvYXV0aG9yPjxhdXRob3I+VmlsbGFubywgSS48L2F1dGhvcj48YXV0aG9yPlR1ZGlz
Y28sIFIuPC9hdXRob3I+PGF1dGhvcj5DYXZhbGllcmUsIEcuPC9hdXRob3I+PC9hdXRob3JzPjwv
Y29udHJpYnV0b3JzPjxhdXRoLWFkZHJlc3M+RGVwYXJ0bWVudCBvZiBCaW9sb2d5LCBVbml2ZXJz
aXR5IG9mIE5hcGxlcyAmcXVvdDtGZWRlcmljbyBJSSZxdW90OywgODQxMjYgTmFwbGVzLCBJdGFs
eS4mI3hEO0NlbnRybyBTZXJ2aXppIE1ldHJvbG9naWNpIGUgVGVjbm9sb2dpY2kgQXZhbnphdGkg
KENlU01BKSwgQ29tcGxlc3NvIFVuaXZlcnNpdGFyaW8gZGkgTW9udGUgU2FudCZhcG9zO0FuZ2Vs
bywgODAxMjYgTmFwbGVzLCBJdGFseS4mI3hEO0RlcGFydG1lbnQgb2YgRXhwZXJpbWVudGFsIE1l
ZGljaW5lLCBVbml2ZXJzaXR5IG9mIENhbXBhbmlhICZxdW90O0x1aWdpIFZhbnZpdGVsbGkmcXVv
dDssIDgwMTM4IE5hcGxlcywgSXRhbHkuJiN4RDtEZXBhcnRtZW50IG9mIFZldGVyaW5hcnkgTWVk
aWNpbmUgYW5kIEFuaW1hbCBQcm9kdWN0aW9uLCBVbml2ZXJzaXR5IG9mIE5hcGxlcyAmcXVvdDtG
ZWRlcmljbyBJSSZxdW90OywgODAxMDAgTmFwbGVzLCBJdGFseS4mI3hEO0RlcGFydG1lbnQgb2Yg
UGhhcm1hY2V1dGljYWwgU2NpZW5jZXMsIFVuaXZlcnNpdHkgb2YgUGVydWdpYSwgMDYxMjYgUGVy
dWdpYSwgSXRhbHkuPC9hdXRoLWFkZHJlc3M+PHRpdGxlcz48dGl0bGU+Um9sZSBvZiBNaWxrIE1p
Y3JvbnV0cmllbnRzIGluIEh1bWFuIEhlYWx0aDwvdGl0bGU+PHNlY29uZGFyeS10aXRsZT5Gcm9u
dCBCaW9zY2kgKExhbmRtYXJrIEVkKTwvc2Vjb25kYXJ5LXRpdGxlPjwvdGl0bGVzPjxwYWdlcz40
MTwvcGFnZXM+PHZvbHVtZT4yODwvdm9sdW1lPjxudW1iZXI+MjwvbnVtYmVyPjxlZGl0aW9uPjIw
MjMvMDMvMDQ8L2VkaXRpb24+PGtleXdvcmRzPjxrZXl3b3JkPkFuaW1hbHM8L2tleXdvcmQ+PGtl
eXdvcmQ+SHVtYW5zPC9rZXl3b3JkPjxrZXl3b3JkPipNaWNyb251dHJpZW50czwva2V5d29yZD48
a2V5d29yZD4qTWlsazwva2V5d29yZD48a2V5d29yZD5WaXRhbWluczwva2V5d29yZD48a2V5d29y
ZD5SZXNlYXJjaDwva2V5d29yZD48a2V5d29yZD5WaXRhbWluIEE8L2tleXdvcmQ+PGtleXdvcmQ+
Vml0YW1pbiBLPC9rZXl3b3JkPjxrZXl3b3JkPmZvb2QtZm9ydGlmaWNhdGlvbjwva2V5d29yZD48
a2V5d29yZD5taWxrPC9rZXl3b3JkPjxrZXl3b3JkPm1pbmVyYWxzPC9rZXl3b3JkPjxrZXl3b3Jk
Pm51dHJpdGlvbjwva2V5d29yZD48a2V5d29yZD52aXRhbWluczwva2V5d29yZD48a2V5d29yZD50
aGlzIGpvdXJuYWwuIFdlIGRlY2xhcmUgdGhhdCBHQyBoYWQgbm8gaW52b2x2ZW1lbnQgaW4gdGhl
IHBlZXIgcmV2aWV3IG9mIHRoaXM8L2tleXdvcmQ+PGtleXdvcmQ+YXJ0aWNsZSBhbmQgaGFzIG5v
IGFjY2VzcyB0byBpbmZvcm1hdGlvbiByZWdhcmRpbmcgaXRzIHBlZXIgcmV2aWV3LiBGdWxsPC9r
ZXl3b3JkPjxrZXl3b3JkPnJlc3BvbnNpYmlsaXR5IGZvciB0aGUgZWRpdG9yaWFsIHByb2Nlc3Mg
Zm9yIHRoaXMgYXJ0aWNsZSB3YXMgZGVsZWdhdGVkIHRvIEpKLjwva2V5d29yZD48L2tleXdvcmRz
PjxkYXRlcz48eWVhcj4yMDIzPC95ZWFyPjxwdWItZGF0ZXM+PGRhdGU+RmViIDI4PC9kYXRlPjwv
cHViLWRhdGVzPjwvZGF0ZXM+PGlzYm4+Mjc2OC02Njk4IChFbGVjdHJvbmljKSYjeEQ7Mjc2OC02
Njk4IChMaW5raW5nKTwvaXNibj48YWNjZXNzaW9uLW51bT4zNjg2NjU1MTwvYWNjZXNzaW9uLW51
bT48dXJscz48cmVsYXRlZC11cmxzPjx1cmw+aHR0cHM6Ly93d3cubmNiaS5ubG0ubmloLmdvdi9w
dWJtZWQvMzY4NjY1NTE8L3VybD48L3JlbGF0ZWQtdXJscz48L3VybHM+PGVsZWN0cm9uaWMtcmVz
b3VyY2UtbnVtPjEwLjMxMDgzL2ouZmJsMjgwMjA0MTwvZWxlY3Ryb25pYy1yZXNvdXJjZS1udW0+
PC9yZWNvcmQ+PC9DaXRlPjwvRW5kTm90ZT5=
</w:fldData>
        </w:fldChar>
      </w:r>
      <w:r w:rsidR="00C74E6F">
        <w:rPr>
          <w:rFonts w:ascii="Times New Roman" w:hAnsi="Times New Roman" w:cs="Times New Roman"/>
          <w:sz w:val="18"/>
          <w:szCs w:val="18"/>
        </w:rPr>
        <w:instrText xml:space="preserve"> ADDIN EN.CITE.DATA </w:instrText>
      </w:r>
      <w:r w:rsidR="00C74E6F">
        <w:rPr>
          <w:rFonts w:ascii="Times New Roman" w:hAnsi="Times New Roman" w:cs="Times New Roman"/>
          <w:sz w:val="18"/>
          <w:szCs w:val="18"/>
        </w:rPr>
      </w:r>
      <w:r w:rsidR="00C74E6F">
        <w:rPr>
          <w:rFonts w:ascii="Times New Roman" w:hAnsi="Times New Roman" w:cs="Times New Roman"/>
          <w:sz w:val="18"/>
          <w:szCs w:val="18"/>
        </w:rPr>
        <w:fldChar w:fldCharType="end"/>
      </w:r>
      <w:r w:rsidR="00C74E6F">
        <w:rPr>
          <w:rFonts w:ascii="Times New Roman" w:hAnsi="Times New Roman" w:cs="Times New Roman"/>
          <w:sz w:val="18"/>
          <w:szCs w:val="18"/>
        </w:rPr>
      </w:r>
      <w:r w:rsidR="00C74E6F">
        <w:rPr>
          <w:rFonts w:ascii="Times New Roman" w:hAnsi="Times New Roman" w:cs="Times New Roman"/>
          <w:sz w:val="18"/>
          <w:szCs w:val="18"/>
        </w:rPr>
        <w:fldChar w:fldCharType="separate"/>
      </w:r>
      <w:r w:rsidR="00C74E6F">
        <w:rPr>
          <w:rFonts w:ascii="Times New Roman" w:hAnsi="Times New Roman" w:cs="Times New Roman"/>
          <w:noProof/>
          <w:sz w:val="18"/>
          <w:szCs w:val="18"/>
        </w:rPr>
        <w:t>(Cimmino et al., 2023)</w:t>
      </w:r>
      <w:r w:rsidR="00C74E6F">
        <w:rPr>
          <w:rFonts w:ascii="Times New Roman" w:hAnsi="Times New Roman" w:cs="Times New Roman"/>
          <w:sz w:val="18"/>
          <w:szCs w:val="18"/>
        </w:rPr>
        <w:fldChar w:fldCharType="end"/>
      </w:r>
      <w:r w:rsidR="00486320">
        <w:rPr>
          <w:rFonts w:ascii="Times New Roman" w:hAnsi="Times New Roman" w:cs="Times New Roman"/>
          <w:sz w:val="18"/>
          <w:szCs w:val="18"/>
        </w:rPr>
        <w:t xml:space="preserve">. </w:t>
      </w:r>
      <w:r w:rsidR="00A643DB">
        <w:rPr>
          <w:rFonts w:ascii="Times New Roman" w:hAnsi="Times New Roman" w:cs="Times New Roman"/>
          <w:sz w:val="18"/>
          <w:szCs w:val="18"/>
        </w:rPr>
        <w:t xml:space="preserve">Thus, </w:t>
      </w:r>
      <w:r w:rsidR="00E25859">
        <w:rPr>
          <w:rFonts w:ascii="Times New Roman" w:hAnsi="Times New Roman" w:cs="Times New Roman"/>
          <w:sz w:val="18"/>
          <w:szCs w:val="18"/>
        </w:rPr>
        <w:t>there is a requirement to quantify the</w:t>
      </w:r>
      <w:r w:rsidR="00A643DB">
        <w:rPr>
          <w:rFonts w:ascii="Times New Roman" w:hAnsi="Times New Roman" w:cs="Times New Roman"/>
          <w:sz w:val="18"/>
          <w:szCs w:val="18"/>
        </w:rPr>
        <w:t xml:space="preserve"> concentrations o</w:t>
      </w:r>
      <w:r w:rsidR="00396642">
        <w:rPr>
          <w:rFonts w:ascii="Times New Roman" w:hAnsi="Times New Roman" w:cs="Times New Roman"/>
          <w:sz w:val="18"/>
          <w:szCs w:val="18"/>
        </w:rPr>
        <w:t>f individual</w:t>
      </w:r>
      <w:r w:rsidR="005E5F99">
        <w:rPr>
          <w:rFonts w:ascii="Times New Roman" w:hAnsi="Times New Roman" w:cs="Times New Roman"/>
          <w:sz w:val="18"/>
          <w:szCs w:val="18"/>
        </w:rPr>
        <w:t xml:space="preserve"> fatty acids</w:t>
      </w:r>
      <w:r w:rsidR="00396642">
        <w:rPr>
          <w:rFonts w:ascii="Times New Roman" w:hAnsi="Times New Roman" w:cs="Times New Roman"/>
          <w:sz w:val="18"/>
          <w:szCs w:val="18"/>
        </w:rPr>
        <w:t xml:space="preserve"> and minerals</w:t>
      </w:r>
      <w:r w:rsidR="00E25859">
        <w:rPr>
          <w:rFonts w:ascii="Times New Roman" w:hAnsi="Times New Roman" w:cs="Times New Roman"/>
          <w:sz w:val="18"/>
          <w:szCs w:val="18"/>
        </w:rPr>
        <w:t xml:space="preserve"> in milk from cows grazing </w:t>
      </w:r>
      <w:r w:rsidR="00886FB1">
        <w:rPr>
          <w:rFonts w:ascii="Times New Roman" w:hAnsi="Times New Roman" w:cs="Times New Roman"/>
          <w:sz w:val="18"/>
          <w:szCs w:val="18"/>
        </w:rPr>
        <w:t xml:space="preserve">pasture containing </w:t>
      </w:r>
      <w:r w:rsidR="005E5F99">
        <w:rPr>
          <w:rFonts w:ascii="Times New Roman" w:hAnsi="Times New Roman" w:cs="Times New Roman"/>
          <w:sz w:val="18"/>
          <w:szCs w:val="18"/>
        </w:rPr>
        <w:t>plantain</w:t>
      </w:r>
      <w:r w:rsidR="00886FB1">
        <w:rPr>
          <w:rFonts w:ascii="Times New Roman" w:hAnsi="Times New Roman" w:cs="Times New Roman"/>
          <w:sz w:val="18"/>
          <w:szCs w:val="18"/>
        </w:rPr>
        <w:t>.</w:t>
      </w:r>
      <w:r w:rsidR="001006CF">
        <w:rPr>
          <w:rFonts w:ascii="Times New Roman" w:hAnsi="Times New Roman" w:cs="Times New Roman"/>
          <w:sz w:val="18"/>
          <w:szCs w:val="18"/>
        </w:rPr>
        <w:t xml:space="preserve"> It was hypothesised that plantains’ inclusion in grazed pasture</w:t>
      </w:r>
      <w:r w:rsidR="00BC4DEF">
        <w:rPr>
          <w:rFonts w:ascii="Times New Roman" w:hAnsi="Times New Roman" w:cs="Times New Roman"/>
          <w:sz w:val="18"/>
          <w:szCs w:val="18"/>
        </w:rPr>
        <w:t xml:space="preserve"> for dairy cows</w:t>
      </w:r>
      <w:r w:rsidR="001006CF">
        <w:rPr>
          <w:rFonts w:ascii="Times New Roman" w:hAnsi="Times New Roman" w:cs="Times New Roman"/>
          <w:sz w:val="18"/>
          <w:szCs w:val="18"/>
        </w:rPr>
        <w:t xml:space="preserve"> would result in milk</w:t>
      </w:r>
      <w:r w:rsidR="00826DA4">
        <w:rPr>
          <w:rFonts w:ascii="Times New Roman" w:hAnsi="Times New Roman" w:cs="Times New Roman"/>
          <w:sz w:val="18"/>
          <w:szCs w:val="18"/>
        </w:rPr>
        <w:t xml:space="preserve"> being</w:t>
      </w:r>
      <w:r w:rsidR="00BC4DEF">
        <w:rPr>
          <w:rFonts w:ascii="Times New Roman" w:hAnsi="Times New Roman" w:cs="Times New Roman"/>
          <w:sz w:val="18"/>
          <w:szCs w:val="18"/>
        </w:rPr>
        <w:t xml:space="preserve"> produced</w:t>
      </w:r>
      <w:r w:rsidR="001006CF">
        <w:rPr>
          <w:rFonts w:ascii="Times New Roman" w:hAnsi="Times New Roman" w:cs="Times New Roman"/>
          <w:sz w:val="18"/>
          <w:szCs w:val="18"/>
        </w:rPr>
        <w:t xml:space="preserve"> with greater concentrations of </w:t>
      </w:r>
      <w:r w:rsidR="00D07E5A">
        <w:rPr>
          <w:rFonts w:ascii="Times New Roman" w:hAnsi="Times New Roman" w:cs="Times New Roman"/>
          <w:sz w:val="18"/>
          <w:szCs w:val="18"/>
        </w:rPr>
        <w:t>poly</w:t>
      </w:r>
      <w:r w:rsidR="00F573D3">
        <w:rPr>
          <w:rFonts w:ascii="Times New Roman" w:hAnsi="Times New Roman" w:cs="Times New Roman"/>
          <w:sz w:val="18"/>
          <w:szCs w:val="18"/>
        </w:rPr>
        <w:t>-</w:t>
      </w:r>
      <w:r w:rsidR="00D07E5A">
        <w:rPr>
          <w:rFonts w:ascii="Times New Roman" w:hAnsi="Times New Roman" w:cs="Times New Roman"/>
          <w:sz w:val="18"/>
          <w:szCs w:val="18"/>
        </w:rPr>
        <w:t>unsaturated</w:t>
      </w:r>
      <w:r w:rsidR="001006CF">
        <w:rPr>
          <w:rFonts w:ascii="Times New Roman" w:hAnsi="Times New Roman" w:cs="Times New Roman"/>
          <w:sz w:val="18"/>
          <w:szCs w:val="18"/>
        </w:rPr>
        <w:t xml:space="preserve"> fatty acids, with no </w:t>
      </w:r>
      <w:r w:rsidR="00826DA4">
        <w:rPr>
          <w:rFonts w:ascii="Times New Roman" w:hAnsi="Times New Roman" w:cs="Times New Roman"/>
          <w:sz w:val="18"/>
          <w:szCs w:val="18"/>
        </w:rPr>
        <w:t>difference in</w:t>
      </w:r>
      <w:r w:rsidR="001006CF">
        <w:rPr>
          <w:rFonts w:ascii="Times New Roman" w:hAnsi="Times New Roman" w:cs="Times New Roman"/>
          <w:sz w:val="18"/>
          <w:szCs w:val="18"/>
        </w:rPr>
        <w:t xml:space="preserve"> the milk mineral profile.</w:t>
      </w:r>
    </w:p>
    <w:p w14:paraId="45A4962E" w14:textId="77777777" w:rsidR="008716F3" w:rsidRPr="00624569" w:rsidRDefault="008716F3" w:rsidP="00384848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28AD193" w14:textId="6EF0479A" w:rsidR="00D22788" w:rsidRPr="00624569" w:rsidRDefault="00D22788" w:rsidP="00384848">
      <w:pPr>
        <w:pStyle w:val="Heading1"/>
        <w:spacing w:before="0" w:after="0" w:line="240" w:lineRule="auto"/>
        <w:jc w:val="both"/>
        <w:rPr>
          <w:rFonts w:cs="Times New Roman"/>
          <w:i w:val="0"/>
          <w:iCs/>
          <w:szCs w:val="18"/>
        </w:rPr>
      </w:pPr>
      <w:r w:rsidRPr="00624569">
        <w:rPr>
          <w:rFonts w:cs="Times New Roman"/>
          <w:i w:val="0"/>
          <w:iCs/>
          <w:szCs w:val="18"/>
        </w:rPr>
        <w:t>Materials and methods</w:t>
      </w:r>
    </w:p>
    <w:p w14:paraId="1041681A" w14:textId="29D8AB28" w:rsidR="008D2046" w:rsidRDefault="006F3CDC" w:rsidP="00F72F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263A">
        <w:rPr>
          <w:rFonts w:ascii="Times New Roman" w:hAnsi="Times New Roman" w:cs="Times New Roman"/>
          <w:sz w:val="18"/>
          <w:szCs w:val="18"/>
        </w:rPr>
        <w:t>This study was conducted at</w:t>
      </w:r>
      <w:r w:rsidR="00D931CC">
        <w:rPr>
          <w:rFonts w:ascii="Times New Roman" w:hAnsi="Times New Roman" w:cs="Times New Roman"/>
          <w:sz w:val="18"/>
          <w:szCs w:val="18"/>
        </w:rPr>
        <w:t xml:space="preserve"> </w:t>
      </w:r>
      <w:r w:rsidRPr="00AC263A">
        <w:rPr>
          <w:rFonts w:ascii="Times New Roman" w:hAnsi="Times New Roman" w:cs="Times New Roman"/>
          <w:sz w:val="18"/>
          <w:szCs w:val="18"/>
        </w:rPr>
        <w:t>UCD Lyons Farm.</w:t>
      </w:r>
      <w:r w:rsidR="0049629D" w:rsidRPr="00AC263A">
        <w:rPr>
          <w:rFonts w:ascii="Times New Roman" w:hAnsi="Times New Roman" w:cs="Times New Roman"/>
          <w:sz w:val="18"/>
          <w:szCs w:val="18"/>
        </w:rPr>
        <w:t xml:space="preserve"> </w:t>
      </w:r>
      <w:r w:rsidR="007C00FA" w:rsidRPr="00AC263A">
        <w:rPr>
          <w:rFonts w:ascii="Times New Roman" w:hAnsi="Times New Roman" w:cs="Times New Roman"/>
          <w:sz w:val="18"/>
          <w:szCs w:val="18"/>
        </w:rPr>
        <w:t xml:space="preserve">A </w:t>
      </w:r>
      <w:r w:rsidR="00C63E10">
        <w:rPr>
          <w:rFonts w:ascii="Times New Roman" w:hAnsi="Times New Roman" w:cs="Times New Roman"/>
          <w:sz w:val="18"/>
          <w:szCs w:val="18"/>
        </w:rPr>
        <w:t>randomized complete block design</w:t>
      </w:r>
      <w:r w:rsidR="007C00FA" w:rsidRPr="00AC263A">
        <w:rPr>
          <w:rFonts w:ascii="Times New Roman" w:hAnsi="Times New Roman" w:cs="Times New Roman"/>
          <w:sz w:val="18"/>
          <w:szCs w:val="18"/>
        </w:rPr>
        <w:t xml:space="preserve"> was implemented using 26 Holstein × Friesian </w:t>
      </w:r>
      <w:r w:rsidR="00D076BB">
        <w:rPr>
          <w:rFonts w:ascii="Times New Roman" w:hAnsi="Times New Roman" w:cs="Times New Roman"/>
          <w:sz w:val="18"/>
          <w:szCs w:val="18"/>
        </w:rPr>
        <w:t xml:space="preserve">spring-calving </w:t>
      </w:r>
      <w:r w:rsidR="007C00FA" w:rsidRPr="00AC263A">
        <w:rPr>
          <w:rFonts w:ascii="Times New Roman" w:hAnsi="Times New Roman" w:cs="Times New Roman"/>
          <w:sz w:val="18"/>
          <w:szCs w:val="18"/>
        </w:rPr>
        <w:t>dairy cows (</w:t>
      </w:r>
      <w:r w:rsidR="00146C0B" w:rsidRPr="00146C0B">
        <w:rPr>
          <w:rFonts w:ascii="Times New Roman" w:hAnsi="Times New Roman" w:cs="Times New Roman"/>
          <w:i/>
          <w:iCs/>
          <w:sz w:val="18"/>
          <w:szCs w:val="18"/>
        </w:rPr>
        <w:t>Bos taurus</w:t>
      </w:r>
      <w:r w:rsidR="007C00FA" w:rsidRPr="00AC263A">
        <w:rPr>
          <w:rFonts w:ascii="Times New Roman" w:hAnsi="Times New Roman" w:cs="Times New Roman"/>
          <w:sz w:val="18"/>
          <w:szCs w:val="18"/>
        </w:rPr>
        <w:t>).</w:t>
      </w:r>
      <w:r w:rsidR="00933291">
        <w:rPr>
          <w:rFonts w:ascii="Times New Roman" w:hAnsi="Times New Roman" w:cs="Times New Roman"/>
          <w:sz w:val="18"/>
          <w:szCs w:val="18"/>
        </w:rPr>
        <w:t xml:space="preserve"> Cows were blocked </w:t>
      </w:r>
      <w:r w:rsidR="00CD77D7">
        <w:rPr>
          <w:rFonts w:ascii="Times New Roman" w:hAnsi="Times New Roman" w:cs="Times New Roman"/>
          <w:sz w:val="18"/>
          <w:szCs w:val="18"/>
        </w:rPr>
        <w:t xml:space="preserve">based </w:t>
      </w:r>
      <w:r w:rsidR="00933291">
        <w:rPr>
          <w:rFonts w:ascii="Times New Roman" w:hAnsi="Times New Roman" w:cs="Times New Roman"/>
          <w:sz w:val="18"/>
          <w:szCs w:val="18"/>
        </w:rPr>
        <w:t>on parity</w:t>
      </w:r>
      <w:r w:rsidR="00EF2C9A">
        <w:rPr>
          <w:rFonts w:ascii="Times New Roman" w:hAnsi="Times New Roman" w:cs="Times New Roman"/>
          <w:sz w:val="18"/>
          <w:szCs w:val="18"/>
        </w:rPr>
        <w:t xml:space="preserve"> and </w:t>
      </w:r>
      <w:r w:rsidR="00CD77D7">
        <w:rPr>
          <w:rFonts w:ascii="Times New Roman" w:hAnsi="Times New Roman" w:cs="Times New Roman"/>
          <w:sz w:val="18"/>
          <w:szCs w:val="18"/>
        </w:rPr>
        <w:t xml:space="preserve">randomly </w:t>
      </w:r>
      <w:r w:rsidR="00EF2C9A">
        <w:rPr>
          <w:rFonts w:ascii="Times New Roman" w:hAnsi="Times New Roman" w:cs="Times New Roman"/>
          <w:sz w:val="18"/>
          <w:szCs w:val="18"/>
        </w:rPr>
        <w:t>assigned to one of two treatments (n = 13)</w:t>
      </w:r>
      <w:r w:rsidR="00DD7D74">
        <w:rPr>
          <w:rFonts w:ascii="Times New Roman" w:hAnsi="Times New Roman" w:cs="Times New Roman"/>
          <w:sz w:val="18"/>
          <w:szCs w:val="18"/>
        </w:rPr>
        <w:t>.</w:t>
      </w:r>
      <w:r w:rsidR="006D468D">
        <w:rPr>
          <w:rFonts w:ascii="Times New Roman" w:hAnsi="Times New Roman" w:cs="Times New Roman"/>
          <w:sz w:val="18"/>
          <w:szCs w:val="18"/>
        </w:rPr>
        <w:t xml:space="preserve"> </w:t>
      </w:r>
      <w:r w:rsidR="006D468D" w:rsidRPr="00AC263A">
        <w:rPr>
          <w:rFonts w:ascii="Times New Roman" w:hAnsi="Times New Roman" w:cs="Times New Roman"/>
          <w:sz w:val="18"/>
          <w:szCs w:val="18"/>
        </w:rPr>
        <w:t>The pasture</w:t>
      </w:r>
      <w:r w:rsidR="00CD77D7">
        <w:rPr>
          <w:rFonts w:ascii="Times New Roman" w:hAnsi="Times New Roman" w:cs="Times New Roman"/>
          <w:sz w:val="18"/>
          <w:szCs w:val="18"/>
        </w:rPr>
        <w:t xml:space="preserve"> treatment</w:t>
      </w:r>
      <w:r w:rsidR="006D468D" w:rsidRPr="00AC263A">
        <w:rPr>
          <w:rFonts w:ascii="Times New Roman" w:hAnsi="Times New Roman" w:cs="Times New Roman"/>
          <w:sz w:val="18"/>
          <w:szCs w:val="18"/>
        </w:rPr>
        <w:t>s offered were</w:t>
      </w:r>
      <w:r w:rsidR="00BE71D2">
        <w:rPr>
          <w:rFonts w:ascii="Times New Roman" w:hAnsi="Times New Roman" w:cs="Times New Roman"/>
          <w:sz w:val="18"/>
          <w:szCs w:val="18"/>
        </w:rPr>
        <w:t xml:space="preserve"> </w:t>
      </w:r>
      <w:r w:rsidR="00CD77D7">
        <w:rPr>
          <w:rFonts w:ascii="Times New Roman" w:hAnsi="Times New Roman" w:cs="Times New Roman"/>
          <w:sz w:val="18"/>
          <w:szCs w:val="18"/>
        </w:rPr>
        <w:t xml:space="preserve">1) </w:t>
      </w:r>
      <w:r w:rsidR="00B844A8">
        <w:rPr>
          <w:rFonts w:ascii="Times New Roman" w:hAnsi="Times New Roman" w:cs="Times New Roman"/>
          <w:sz w:val="18"/>
          <w:szCs w:val="18"/>
        </w:rPr>
        <w:t>perennial ryegrass</w:t>
      </w:r>
      <w:r w:rsidR="006D468D" w:rsidRPr="00AC263A">
        <w:rPr>
          <w:rFonts w:ascii="Times New Roman" w:hAnsi="Times New Roman" w:cs="Times New Roman"/>
          <w:sz w:val="18"/>
          <w:szCs w:val="18"/>
        </w:rPr>
        <w:t xml:space="preserve"> and </w:t>
      </w:r>
      <w:r w:rsidR="00243DC1">
        <w:rPr>
          <w:rFonts w:ascii="Times New Roman" w:hAnsi="Times New Roman" w:cs="Times New Roman"/>
          <w:sz w:val="18"/>
          <w:szCs w:val="18"/>
        </w:rPr>
        <w:t xml:space="preserve">white clover </w:t>
      </w:r>
      <w:r w:rsidR="006D468D" w:rsidRPr="00AC263A">
        <w:rPr>
          <w:rFonts w:ascii="Times New Roman" w:hAnsi="Times New Roman" w:cs="Times New Roman"/>
          <w:sz w:val="18"/>
          <w:szCs w:val="18"/>
        </w:rPr>
        <w:t>(</w:t>
      </w:r>
      <w:r w:rsidR="005E5F99" w:rsidRPr="005E5F99">
        <w:rPr>
          <w:rFonts w:ascii="Times New Roman" w:hAnsi="Times New Roman" w:cs="Times New Roman"/>
          <w:b/>
          <w:bCs/>
          <w:sz w:val="18"/>
          <w:szCs w:val="18"/>
        </w:rPr>
        <w:t>GC</w:t>
      </w:r>
      <w:r w:rsidR="006D468D" w:rsidRPr="00AC263A">
        <w:rPr>
          <w:rFonts w:ascii="Times New Roman" w:hAnsi="Times New Roman" w:cs="Times New Roman"/>
          <w:sz w:val="18"/>
          <w:szCs w:val="18"/>
        </w:rPr>
        <w:t>) and</w:t>
      </w:r>
      <w:r w:rsidR="005E0256">
        <w:rPr>
          <w:rFonts w:ascii="Times New Roman" w:hAnsi="Times New Roman" w:cs="Times New Roman"/>
          <w:sz w:val="18"/>
          <w:szCs w:val="18"/>
        </w:rPr>
        <w:t xml:space="preserve"> </w:t>
      </w:r>
      <w:r w:rsidR="00CD77D7">
        <w:rPr>
          <w:rFonts w:ascii="Times New Roman" w:hAnsi="Times New Roman" w:cs="Times New Roman"/>
          <w:sz w:val="18"/>
          <w:szCs w:val="18"/>
        </w:rPr>
        <w:t xml:space="preserve">2) </w:t>
      </w:r>
      <w:r w:rsidR="005E0256">
        <w:rPr>
          <w:rFonts w:ascii="Times New Roman" w:hAnsi="Times New Roman" w:cs="Times New Roman"/>
          <w:sz w:val="18"/>
          <w:szCs w:val="18"/>
        </w:rPr>
        <w:t>perennial ryegrass</w:t>
      </w:r>
      <w:r w:rsidR="006D468D" w:rsidRPr="00AC263A">
        <w:rPr>
          <w:rFonts w:ascii="Times New Roman" w:hAnsi="Times New Roman" w:cs="Times New Roman"/>
          <w:sz w:val="18"/>
          <w:szCs w:val="18"/>
        </w:rPr>
        <w:t xml:space="preserve">, </w:t>
      </w:r>
      <w:r w:rsidR="00243DC1">
        <w:rPr>
          <w:rFonts w:ascii="Times New Roman" w:hAnsi="Times New Roman" w:cs="Times New Roman"/>
          <w:sz w:val="18"/>
          <w:szCs w:val="18"/>
        </w:rPr>
        <w:t>white clover,</w:t>
      </w:r>
      <w:r w:rsidR="006D468D" w:rsidRPr="00AC263A">
        <w:rPr>
          <w:rFonts w:ascii="Times New Roman" w:hAnsi="Times New Roman" w:cs="Times New Roman"/>
          <w:sz w:val="18"/>
          <w:szCs w:val="18"/>
        </w:rPr>
        <w:t xml:space="preserve"> and </w:t>
      </w:r>
      <w:r w:rsidR="00416DAB">
        <w:rPr>
          <w:rFonts w:ascii="Times New Roman" w:hAnsi="Times New Roman" w:cs="Times New Roman"/>
          <w:sz w:val="18"/>
          <w:szCs w:val="18"/>
        </w:rPr>
        <w:t>plantain</w:t>
      </w:r>
      <w:r w:rsidR="006D468D" w:rsidRPr="00AC263A">
        <w:rPr>
          <w:rFonts w:ascii="Times New Roman" w:hAnsi="Times New Roman" w:cs="Times New Roman"/>
          <w:sz w:val="18"/>
          <w:szCs w:val="18"/>
        </w:rPr>
        <w:t xml:space="preserve"> (</w:t>
      </w:r>
      <w:r w:rsidR="006D468D" w:rsidRPr="00AC263A">
        <w:rPr>
          <w:rFonts w:ascii="Times New Roman" w:hAnsi="Times New Roman" w:cs="Times New Roman"/>
          <w:b/>
          <w:bCs/>
          <w:sz w:val="18"/>
          <w:szCs w:val="18"/>
        </w:rPr>
        <w:t>G</w:t>
      </w:r>
      <w:r w:rsidR="005E5F99">
        <w:rPr>
          <w:rFonts w:ascii="Times New Roman" w:hAnsi="Times New Roman" w:cs="Times New Roman"/>
          <w:b/>
          <w:bCs/>
          <w:sz w:val="18"/>
          <w:szCs w:val="18"/>
        </w:rPr>
        <w:t>CP</w:t>
      </w:r>
      <w:r w:rsidR="006D468D" w:rsidRPr="00AC263A">
        <w:rPr>
          <w:rFonts w:ascii="Times New Roman" w:hAnsi="Times New Roman" w:cs="Times New Roman"/>
          <w:sz w:val="18"/>
          <w:szCs w:val="18"/>
        </w:rPr>
        <w:t>).</w:t>
      </w:r>
      <w:r w:rsidR="005B6630">
        <w:rPr>
          <w:rFonts w:ascii="Times New Roman" w:hAnsi="Times New Roman" w:cs="Times New Roman"/>
          <w:sz w:val="18"/>
          <w:szCs w:val="18"/>
        </w:rPr>
        <w:t xml:space="preserve"> Cows grazed the</w:t>
      </w:r>
      <w:r w:rsidR="00444BA8">
        <w:rPr>
          <w:rFonts w:ascii="Times New Roman" w:hAnsi="Times New Roman" w:cs="Times New Roman"/>
          <w:sz w:val="18"/>
          <w:szCs w:val="18"/>
        </w:rPr>
        <w:t>ir</w:t>
      </w:r>
      <w:r w:rsidR="005B6630">
        <w:rPr>
          <w:rFonts w:ascii="Times New Roman" w:hAnsi="Times New Roman" w:cs="Times New Roman"/>
          <w:sz w:val="18"/>
          <w:szCs w:val="18"/>
        </w:rPr>
        <w:t xml:space="preserve"> pasture treatment from </w:t>
      </w:r>
      <w:r w:rsidR="00EE3F00">
        <w:rPr>
          <w:rFonts w:ascii="Times New Roman" w:hAnsi="Times New Roman" w:cs="Times New Roman"/>
          <w:sz w:val="18"/>
          <w:szCs w:val="18"/>
        </w:rPr>
        <w:t xml:space="preserve">day four </w:t>
      </w:r>
      <w:r w:rsidR="00444BA8">
        <w:rPr>
          <w:rFonts w:ascii="Times New Roman" w:hAnsi="Times New Roman" w:cs="Times New Roman"/>
          <w:sz w:val="18"/>
          <w:szCs w:val="18"/>
        </w:rPr>
        <w:t>post-partum</w:t>
      </w:r>
      <w:r w:rsidR="00EE3F00">
        <w:rPr>
          <w:rFonts w:ascii="Times New Roman" w:hAnsi="Times New Roman" w:cs="Times New Roman"/>
          <w:sz w:val="18"/>
          <w:szCs w:val="18"/>
        </w:rPr>
        <w:t>.</w:t>
      </w:r>
      <w:r w:rsidR="00E9430C">
        <w:rPr>
          <w:rFonts w:ascii="Times New Roman" w:hAnsi="Times New Roman" w:cs="Times New Roman"/>
          <w:sz w:val="18"/>
          <w:szCs w:val="18"/>
        </w:rPr>
        <w:t xml:space="preserve"> </w:t>
      </w:r>
      <w:r w:rsidR="00CD77D7">
        <w:rPr>
          <w:rFonts w:ascii="Times New Roman" w:hAnsi="Times New Roman" w:cs="Times New Roman"/>
          <w:sz w:val="18"/>
          <w:szCs w:val="18"/>
        </w:rPr>
        <w:t>The experiment</w:t>
      </w:r>
      <w:r w:rsidRPr="00AC263A">
        <w:rPr>
          <w:rFonts w:ascii="Times New Roman" w:hAnsi="Times New Roman" w:cs="Times New Roman"/>
          <w:sz w:val="18"/>
          <w:szCs w:val="18"/>
        </w:rPr>
        <w:t xml:space="preserve"> consisted of two measurement </w:t>
      </w:r>
      <w:r w:rsidR="00C866DC">
        <w:rPr>
          <w:rFonts w:ascii="Times New Roman" w:hAnsi="Times New Roman" w:cs="Times New Roman"/>
          <w:sz w:val="18"/>
          <w:szCs w:val="18"/>
        </w:rPr>
        <w:t>days</w:t>
      </w:r>
      <w:r w:rsidRPr="00AC263A">
        <w:rPr>
          <w:rFonts w:ascii="Times New Roman" w:hAnsi="Times New Roman" w:cs="Times New Roman"/>
          <w:sz w:val="18"/>
          <w:szCs w:val="18"/>
        </w:rPr>
        <w:t xml:space="preserve"> conducted </w:t>
      </w:r>
      <w:r w:rsidR="006F41B2">
        <w:rPr>
          <w:rFonts w:ascii="Times New Roman" w:hAnsi="Times New Roman" w:cs="Times New Roman"/>
          <w:sz w:val="18"/>
          <w:szCs w:val="18"/>
        </w:rPr>
        <w:t xml:space="preserve">during </w:t>
      </w:r>
      <w:r w:rsidR="005E5F99">
        <w:rPr>
          <w:rFonts w:ascii="Times New Roman" w:hAnsi="Times New Roman" w:cs="Times New Roman"/>
          <w:sz w:val="18"/>
          <w:szCs w:val="18"/>
        </w:rPr>
        <w:t>early lactation</w:t>
      </w:r>
      <w:r w:rsidR="006F41B2">
        <w:rPr>
          <w:rFonts w:ascii="Times New Roman" w:hAnsi="Times New Roman" w:cs="Times New Roman"/>
          <w:sz w:val="18"/>
          <w:szCs w:val="18"/>
        </w:rPr>
        <w:t xml:space="preserve"> </w:t>
      </w:r>
      <w:r w:rsidR="00D917AC">
        <w:rPr>
          <w:rFonts w:ascii="Times New Roman" w:hAnsi="Times New Roman" w:cs="Times New Roman"/>
          <w:sz w:val="18"/>
          <w:szCs w:val="18"/>
        </w:rPr>
        <w:t xml:space="preserve">on </w:t>
      </w:r>
      <w:r w:rsidR="006F41B2">
        <w:rPr>
          <w:rFonts w:ascii="Times New Roman" w:hAnsi="Times New Roman" w:cs="Times New Roman"/>
          <w:sz w:val="18"/>
          <w:szCs w:val="18"/>
        </w:rPr>
        <w:t xml:space="preserve">the </w:t>
      </w:r>
      <w:r w:rsidR="00D917AC">
        <w:rPr>
          <w:rFonts w:ascii="Times New Roman" w:hAnsi="Times New Roman" w:cs="Times New Roman"/>
          <w:sz w:val="18"/>
          <w:szCs w:val="18"/>
        </w:rPr>
        <w:t>19</w:t>
      </w:r>
      <w:r w:rsidR="006F41B2" w:rsidRPr="005E5F99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992DEF" w:rsidRPr="00AC263A">
        <w:rPr>
          <w:rFonts w:ascii="Times New Roman" w:hAnsi="Times New Roman" w:cs="Times New Roman"/>
          <w:sz w:val="18"/>
          <w:szCs w:val="18"/>
        </w:rPr>
        <w:t xml:space="preserve"> </w:t>
      </w:r>
      <w:r w:rsidR="006F41B2">
        <w:rPr>
          <w:rFonts w:ascii="Times New Roman" w:hAnsi="Times New Roman" w:cs="Times New Roman"/>
          <w:sz w:val="18"/>
          <w:szCs w:val="18"/>
        </w:rPr>
        <w:t xml:space="preserve">of </w:t>
      </w:r>
      <w:r w:rsidRPr="00AC263A">
        <w:rPr>
          <w:rFonts w:ascii="Times New Roman" w:hAnsi="Times New Roman" w:cs="Times New Roman"/>
          <w:sz w:val="18"/>
          <w:szCs w:val="18"/>
        </w:rPr>
        <w:t xml:space="preserve">April and </w:t>
      </w:r>
      <w:r w:rsidR="0097719A">
        <w:rPr>
          <w:rFonts w:ascii="Times New Roman" w:hAnsi="Times New Roman" w:cs="Times New Roman"/>
          <w:sz w:val="18"/>
          <w:szCs w:val="18"/>
        </w:rPr>
        <w:t xml:space="preserve">late lactation on the 20th of September </w:t>
      </w:r>
      <w:r w:rsidRPr="00AC263A">
        <w:rPr>
          <w:rFonts w:ascii="Times New Roman" w:hAnsi="Times New Roman" w:cs="Times New Roman"/>
          <w:sz w:val="18"/>
          <w:szCs w:val="18"/>
        </w:rPr>
        <w:t>2023</w:t>
      </w:r>
      <w:r w:rsidR="00670989" w:rsidRPr="00AC263A">
        <w:rPr>
          <w:rFonts w:ascii="Times New Roman" w:hAnsi="Times New Roman" w:cs="Times New Roman"/>
          <w:sz w:val="18"/>
          <w:szCs w:val="18"/>
        </w:rPr>
        <w:t>.</w:t>
      </w:r>
      <w:r w:rsidR="00AC33C9" w:rsidRPr="00AC263A">
        <w:rPr>
          <w:rFonts w:ascii="Times New Roman" w:hAnsi="Times New Roman" w:cs="Times New Roman"/>
          <w:sz w:val="18"/>
          <w:szCs w:val="18"/>
        </w:rPr>
        <w:t xml:space="preserve"> </w:t>
      </w:r>
      <w:r w:rsidR="00191805">
        <w:rPr>
          <w:rFonts w:ascii="Times New Roman" w:hAnsi="Times New Roman" w:cs="Times New Roman"/>
          <w:sz w:val="18"/>
          <w:szCs w:val="18"/>
        </w:rPr>
        <w:t xml:space="preserve">Cows were on average </w:t>
      </w:r>
      <w:r w:rsidR="00E1661D">
        <w:rPr>
          <w:rFonts w:ascii="Times New Roman" w:hAnsi="Times New Roman" w:cs="Times New Roman"/>
          <w:sz w:val="18"/>
          <w:szCs w:val="18"/>
        </w:rPr>
        <w:t>61 ± 12</w:t>
      </w:r>
      <w:r w:rsidR="00372B31">
        <w:rPr>
          <w:rFonts w:ascii="Times New Roman" w:hAnsi="Times New Roman" w:cs="Times New Roman"/>
          <w:sz w:val="18"/>
          <w:szCs w:val="18"/>
        </w:rPr>
        <w:t xml:space="preserve"> (early lactation)</w:t>
      </w:r>
      <w:r w:rsidR="00E1661D">
        <w:rPr>
          <w:rFonts w:ascii="Times New Roman" w:hAnsi="Times New Roman" w:cs="Times New Roman"/>
          <w:sz w:val="18"/>
          <w:szCs w:val="18"/>
        </w:rPr>
        <w:t xml:space="preserve"> and 214 ± 16</w:t>
      </w:r>
      <w:r w:rsidR="00372B31">
        <w:rPr>
          <w:rFonts w:ascii="Times New Roman" w:hAnsi="Times New Roman" w:cs="Times New Roman"/>
          <w:sz w:val="18"/>
          <w:szCs w:val="18"/>
        </w:rPr>
        <w:t xml:space="preserve"> (late lactation)</w:t>
      </w:r>
      <w:r w:rsidR="00855E2B">
        <w:rPr>
          <w:rFonts w:ascii="Times New Roman" w:hAnsi="Times New Roman" w:cs="Times New Roman"/>
          <w:sz w:val="18"/>
          <w:szCs w:val="18"/>
        </w:rPr>
        <w:t xml:space="preserve"> days in milk </w:t>
      </w:r>
      <w:r w:rsidR="00750032">
        <w:rPr>
          <w:rFonts w:ascii="Times New Roman" w:hAnsi="Times New Roman" w:cs="Times New Roman"/>
          <w:sz w:val="18"/>
          <w:szCs w:val="18"/>
        </w:rPr>
        <w:t>on each measurement day</w:t>
      </w:r>
      <w:r w:rsidR="00AC263A" w:rsidRPr="00AC263A">
        <w:rPr>
          <w:rFonts w:ascii="Times New Roman" w:hAnsi="Times New Roman" w:cs="Times New Roman"/>
          <w:sz w:val="18"/>
          <w:szCs w:val="18"/>
        </w:rPr>
        <w:t>.</w:t>
      </w:r>
    </w:p>
    <w:p w14:paraId="6809E5A2" w14:textId="6A8C7F6F" w:rsidR="00886FB1" w:rsidRDefault="00F67A6B" w:rsidP="0038484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 c</w:t>
      </w:r>
      <w:r w:rsidR="00EF6212">
        <w:rPr>
          <w:rFonts w:ascii="Times New Roman" w:hAnsi="Times New Roman" w:cs="Times New Roman"/>
          <w:sz w:val="18"/>
          <w:szCs w:val="18"/>
        </w:rPr>
        <w:t xml:space="preserve">ows were offered </w:t>
      </w:r>
      <w:r w:rsidR="00276183">
        <w:rPr>
          <w:rFonts w:ascii="Times New Roman" w:hAnsi="Times New Roman" w:cs="Times New Roman"/>
          <w:sz w:val="18"/>
          <w:szCs w:val="18"/>
        </w:rPr>
        <w:t xml:space="preserve">on average </w:t>
      </w:r>
      <w:r w:rsidR="00F0446C">
        <w:rPr>
          <w:rFonts w:ascii="Times New Roman" w:hAnsi="Times New Roman" w:cs="Times New Roman"/>
          <w:sz w:val="18"/>
          <w:szCs w:val="18"/>
        </w:rPr>
        <w:t xml:space="preserve">16.3 </w:t>
      </w:r>
      <w:r w:rsidR="00BE4B5B">
        <w:rPr>
          <w:rFonts w:ascii="Times New Roman" w:hAnsi="Times New Roman" w:cs="Times New Roman"/>
          <w:sz w:val="18"/>
          <w:szCs w:val="18"/>
        </w:rPr>
        <w:t xml:space="preserve">± 2.59 </w:t>
      </w:r>
      <w:r w:rsidR="00F0446C">
        <w:rPr>
          <w:rFonts w:ascii="Times New Roman" w:hAnsi="Times New Roman" w:cs="Times New Roman"/>
          <w:sz w:val="18"/>
          <w:szCs w:val="18"/>
        </w:rPr>
        <w:t>kg DM pasture</w:t>
      </w:r>
      <w:r w:rsidR="00A240AB">
        <w:rPr>
          <w:rFonts w:ascii="Times New Roman" w:hAnsi="Times New Roman" w:cs="Times New Roman"/>
          <w:sz w:val="18"/>
          <w:szCs w:val="18"/>
        </w:rPr>
        <w:t xml:space="preserve"> plus </w:t>
      </w:r>
      <w:r>
        <w:rPr>
          <w:rFonts w:ascii="Times New Roman" w:hAnsi="Times New Roman" w:cs="Times New Roman"/>
          <w:sz w:val="18"/>
          <w:szCs w:val="18"/>
        </w:rPr>
        <w:t>5.75</w:t>
      </w:r>
      <w:r w:rsidR="004874FB">
        <w:rPr>
          <w:rFonts w:ascii="Times New Roman" w:hAnsi="Times New Roman" w:cs="Times New Roman"/>
          <w:sz w:val="18"/>
          <w:szCs w:val="18"/>
        </w:rPr>
        <w:t xml:space="preserve"> kg DM concentrate feed</w:t>
      </w:r>
      <w:r w:rsidR="006D3CDA">
        <w:rPr>
          <w:rFonts w:ascii="Times New Roman" w:hAnsi="Times New Roman" w:cs="Times New Roman"/>
          <w:sz w:val="18"/>
          <w:szCs w:val="18"/>
        </w:rPr>
        <w:t xml:space="preserve"> per day in </w:t>
      </w:r>
      <w:r w:rsidR="00963D98">
        <w:rPr>
          <w:rFonts w:ascii="Times New Roman" w:hAnsi="Times New Roman" w:cs="Times New Roman"/>
          <w:sz w:val="18"/>
          <w:szCs w:val="18"/>
        </w:rPr>
        <w:t>early lactation</w:t>
      </w:r>
      <w:r w:rsidR="006D3CDA">
        <w:rPr>
          <w:rFonts w:ascii="Times New Roman" w:hAnsi="Times New Roman" w:cs="Times New Roman"/>
          <w:sz w:val="18"/>
          <w:szCs w:val="18"/>
        </w:rPr>
        <w:t xml:space="preserve"> and</w:t>
      </w:r>
      <w:r w:rsidR="00A240AB">
        <w:rPr>
          <w:rFonts w:ascii="Times New Roman" w:hAnsi="Times New Roman" w:cs="Times New Roman"/>
          <w:sz w:val="18"/>
          <w:szCs w:val="18"/>
        </w:rPr>
        <w:t xml:space="preserve"> </w:t>
      </w:r>
      <w:r w:rsidR="004874FB">
        <w:rPr>
          <w:rFonts w:ascii="Times New Roman" w:hAnsi="Times New Roman" w:cs="Times New Roman"/>
          <w:sz w:val="18"/>
          <w:szCs w:val="18"/>
        </w:rPr>
        <w:t xml:space="preserve">17.6 </w:t>
      </w:r>
      <w:r w:rsidR="00AA2D1D">
        <w:rPr>
          <w:rFonts w:ascii="Times New Roman" w:hAnsi="Times New Roman" w:cs="Times New Roman"/>
          <w:sz w:val="18"/>
          <w:szCs w:val="18"/>
        </w:rPr>
        <w:t xml:space="preserve">± 2.03 </w:t>
      </w:r>
      <w:r w:rsidR="004874FB">
        <w:rPr>
          <w:rFonts w:ascii="Times New Roman" w:hAnsi="Times New Roman" w:cs="Times New Roman"/>
          <w:sz w:val="18"/>
          <w:szCs w:val="18"/>
        </w:rPr>
        <w:t>kg DM pasture plus</w:t>
      </w:r>
      <w:r>
        <w:rPr>
          <w:rFonts w:ascii="Times New Roman" w:hAnsi="Times New Roman" w:cs="Times New Roman"/>
          <w:sz w:val="18"/>
          <w:szCs w:val="18"/>
        </w:rPr>
        <w:t xml:space="preserve"> 2.66 kg DM concentrate</w:t>
      </w:r>
      <w:r w:rsidR="006D3CDA">
        <w:rPr>
          <w:rFonts w:ascii="Times New Roman" w:hAnsi="Times New Roman" w:cs="Times New Roman"/>
          <w:sz w:val="18"/>
          <w:szCs w:val="18"/>
        </w:rPr>
        <w:t xml:space="preserve"> feed</w:t>
      </w:r>
      <w:r w:rsidR="00721038">
        <w:rPr>
          <w:rFonts w:ascii="Times New Roman" w:hAnsi="Times New Roman" w:cs="Times New Roman"/>
          <w:sz w:val="18"/>
          <w:szCs w:val="18"/>
        </w:rPr>
        <w:t xml:space="preserve"> per day </w:t>
      </w:r>
      <w:r w:rsidR="00721038" w:rsidRPr="00307F70">
        <w:rPr>
          <w:rFonts w:ascii="Times New Roman" w:hAnsi="Times New Roman" w:cs="Times New Roman"/>
          <w:sz w:val="18"/>
          <w:szCs w:val="18"/>
        </w:rPr>
        <w:t xml:space="preserve">in </w:t>
      </w:r>
      <w:r w:rsidR="00963D98">
        <w:rPr>
          <w:rFonts w:ascii="Times New Roman" w:hAnsi="Times New Roman" w:cs="Times New Roman"/>
          <w:sz w:val="18"/>
          <w:szCs w:val="18"/>
        </w:rPr>
        <w:t>late lactation</w:t>
      </w:r>
      <w:r w:rsidR="006F41B2">
        <w:rPr>
          <w:rFonts w:ascii="Times New Roman" w:hAnsi="Times New Roman" w:cs="Times New Roman"/>
          <w:sz w:val="18"/>
          <w:szCs w:val="18"/>
        </w:rPr>
        <w:t>,</w:t>
      </w:r>
      <w:r w:rsidR="00405226">
        <w:rPr>
          <w:rFonts w:ascii="Times New Roman" w:hAnsi="Times New Roman" w:cs="Times New Roman"/>
          <w:sz w:val="18"/>
          <w:szCs w:val="18"/>
        </w:rPr>
        <w:t xml:space="preserve"> respectively</w:t>
      </w:r>
      <w:r w:rsidR="00721038" w:rsidRPr="00307F70">
        <w:rPr>
          <w:rFonts w:ascii="Times New Roman" w:hAnsi="Times New Roman" w:cs="Times New Roman"/>
          <w:sz w:val="18"/>
          <w:szCs w:val="18"/>
        </w:rPr>
        <w:t>.</w:t>
      </w:r>
      <w:r w:rsidR="00DD0BF7">
        <w:rPr>
          <w:rFonts w:ascii="Times New Roman" w:hAnsi="Times New Roman" w:cs="Times New Roman"/>
          <w:sz w:val="18"/>
          <w:szCs w:val="18"/>
        </w:rPr>
        <w:t xml:space="preserve"> Pasture dry matter intake was determined through herbage disappearance</w:t>
      </w:r>
      <w:r w:rsidR="004574CD">
        <w:rPr>
          <w:rFonts w:ascii="Times New Roman" w:hAnsi="Times New Roman" w:cs="Times New Roman"/>
          <w:sz w:val="18"/>
          <w:szCs w:val="18"/>
        </w:rPr>
        <w:t xml:space="preserve"> (n = 6)</w:t>
      </w:r>
      <w:r w:rsidR="00503E8C">
        <w:rPr>
          <w:rFonts w:ascii="Times New Roman" w:hAnsi="Times New Roman" w:cs="Times New Roman"/>
          <w:sz w:val="18"/>
          <w:szCs w:val="18"/>
        </w:rPr>
        <w:t xml:space="preserve"> </w:t>
      </w:r>
      <w:r w:rsidR="0043469F">
        <w:rPr>
          <w:rFonts w:ascii="Times New Roman" w:hAnsi="Times New Roman" w:cs="Times New Roman"/>
          <w:sz w:val="18"/>
          <w:szCs w:val="18"/>
        </w:rPr>
        <w:fldChar w:fldCharType="begin"/>
      </w:r>
      <w:r w:rsidR="0043469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&lt;EndNote&gt;&lt;Cite&gt;&lt;Author&gt;Nguyen&lt;/Author&gt;&lt;Year&gt;2024&lt;/Year&gt;&lt;RecNum&gt;1365&lt;/RecNum&gt;&lt;DisplayText&gt;(Nguyen et al., 2024)&lt;/DisplayText&gt;&lt;record&gt;&lt;rec-number&gt;1365&lt;/rec-number&gt;&lt;foreign-keys&gt;&lt;key app="EN" db-id="2ze92zsrmadpdxeaz2qxxfdgvfdwa2at5apz" timestamp="1728545397"&gt;1365&lt;/key&gt;&lt;key app="ENWeb" db-id=""&gt;0&lt;/key&gt;&lt;/foreign-keys&gt;&lt;ref-type name="Journal Article"&gt;17&lt;/ref-type&gt;&lt;contributors&gt;&lt;authors&gt;&lt;author&gt;Nguyen, Thi Truong&lt;/author&gt;&lt;author&gt;Navarrete, Soledad&lt;/author&gt;&lt;author&gt;Horne, David&lt;/author&gt;&lt;author&gt;Donaghy, Daniel&lt;/author&gt;&lt;author&gt;Kemp, Peter&lt;/author&gt;&lt;/authors&gt;&lt;/contributors&gt;&lt;titles&gt;&lt;title&gt;Milk production and nitrogen excretion of grazed dairy cows in response to plantain (Plantago lanceolata) content and lactation season&lt;/title&gt;&lt;secondary-title&gt;Animal Bioscience&lt;/secondary-title&gt;&lt;/titles&gt;&lt;periodical&gt;&lt;full-title&gt;Animal Bioscience&lt;/full-title&gt;&lt;abbr-1&gt;Anim. Biosci.&lt;/abbr-1&gt;&lt;/periodical&gt;&lt;dates&gt;&lt;year&gt;2024&lt;/year&gt;&lt;/dates&gt;&lt;isbn&gt;2765-0189&amp;#xD;2765-0235&lt;/isbn&gt;&lt;urls&gt;&lt;/urls&gt;&lt;electronic-resource-num&gt;10.5713/ab.23.0400&lt;/electronic-resource-num&gt;&lt;/record&gt;&lt;/Cite&gt;&lt;/EndNote&gt;</w:instrText>
      </w:r>
      <w:r w:rsidR="0043469F">
        <w:rPr>
          <w:rFonts w:ascii="Times New Roman" w:hAnsi="Times New Roman" w:cs="Times New Roman"/>
          <w:sz w:val="18"/>
          <w:szCs w:val="18"/>
        </w:rPr>
        <w:fldChar w:fldCharType="separate"/>
      </w:r>
      <w:r w:rsidR="0043469F">
        <w:rPr>
          <w:rFonts w:ascii="Times New Roman" w:hAnsi="Times New Roman" w:cs="Times New Roman"/>
          <w:noProof/>
          <w:sz w:val="18"/>
          <w:szCs w:val="18"/>
        </w:rPr>
        <w:t>(Nguyen et al., 2024)</w:t>
      </w:r>
      <w:r w:rsidR="0043469F">
        <w:rPr>
          <w:rFonts w:ascii="Times New Roman" w:hAnsi="Times New Roman" w:cs="Times New Roman"/>
          <w:sz w:val="18"/>
          <w:szCs w:val="18"/>
        </w:rPr>
        <w:fldChar w:fldCharType="end"/>
      </w:r>
      <w:r w:rsidR="004574CD">
        <w:rPr>
          <w:rFonts w:ascii="Times New Roman" w:hAnsi="Times New Roman" w:cs="Times New Roman"/>
          <w:sz w:val="18"/>
          <w:szCs w:val="18"/>
        </w:rPr>
        <w:t>.</w:t>
      </w:r>
      <w:r w:rsidR="00721038" w:rsidRPr="00307F70">
        <w:rPr>
          <w:rFonts w:ascii="Times New Roman" w:hAnsi="Times New Roman" w:cs="Times New Roman"/>
          <w:sz w:val="18"/>
          <w:szCs w:val="18"/>
        </w:rPr>
        <w:t xml:space="preserve"> </w:t>
      </w:r>
      <w:r w:rsidR="00307F70" w:rsidRPr="00307F70">
        <w:rPr>
          <w:rFonts w:ascii="Times New Roman" w:hAnsi="Times New Roman" w:cs="Times New Roman"/>
          <w:sz w:val="18"/>
          <w:szCs w:val="18"/>
        </w:rPr>
        <w:t>Cows were</w:t>
      </w:r>
      <w:r w:rsidR="008A4AA5">
        <w:rPr>
          <w:rFonts w:ascii="Times New Roman" w:hAnsi="Times New Roman" w:cs="Times New Roman"/>
          <w:sz w:val="18"/>
          <w:szCs w:val="18"/>
        </w:rPr>
        <w:t xml:space="preserve"> milked</w:t>
      </w:r>
      <w:r w:rsidR="00307F70" w:rsidRPr="00307F70">
        <w:rPr>
          <w:rFonts w:ascii="Times New Roman" w:hAnsi="Times New Roman" w:cs="Times New Roman"/>
          <w:sz w:val="18"/>
          <w:szCs w:val="18"/>
        </w:rPr>
        <w:t xml:space="preserve"> at 0800 and 1530 h</w:t>
      </w:r>
      <w:r w:rsidR="004A4858">
        <w:rPr>
          <w:rFonts w:ascii="Times New Roman" w:hAnsi="Times New Roman" w:cs="Times New Roman"/>
          <w:sz w:val="18"/>
          <w:szCs w:val="18"/>
        </w:rPr>
        <w:t xml:space="preserve"> and offered half of their daily concentrate feed allocation at each milking</w:t>
      </w:r>
      <w:r w:rsidR="00307F70" w:rsidRPr="00307F70">
        <w:rPr>
          <w:rFonts w:ascii="Times New Roman" w:hAnsi="Times New Roman" w:cs="Times New Roman"/>
          <w:sz w:val="18"/>
          <w:szCs w:val="18"/>
        </w:rPr>
        <w:t>. Individual milk samples</w:t>
      </w:r>
      <w:r w:rsidR="009718C3">
        <w:rPr>
          <w:rFonts w:ascii="Times New Roman" w:hAnsi="Times New Roman" w:cs="Times New Roman"/>
          <w:sz w:val="18"/>
          <w:szCs w:val="18"/>
        </w:rPr>
        <w:t xml:space="preserve"> (100 ml)</w:t>
      </w:r>
      <w:r w:rsidR="00307F70" w:rsidRPr="00307F70">
        <w:rPr>
          <w:rFonts w:ascii="Times New Roman" w:hAnsi="Times New Roman" w:cs="Times New Roman"/>
          <w:sz w:val="18"/>
          <w:szCs w:val="18"/>
        </w:rPr>
        <w:t xml:space="preserve"> were obtained from successive </w:t>
      </w:r>
      <w:r w:rsidR="00915827">
        <w:rPr>
          <w:rFonts w:ascii="Times New Roman" w:hAnsi="Times New Roman" w:cs="Times New Roman"/>
          <w:sz w:val="18"/>
          <w:szCs w:val="18"/>
        </w:rPr>
        <w:t>a.m.</w:t>
      </w:r>
      <w:r w:rsidR="00307F70" w:rsidRPr="00307F70">
        <w:rPr>
          <w:rFonts w:ascii="Times New Roman" w:hAnsi="Times New Roman" w:cs="Times New Roman"/>
          <w:sz w:val="18"/>
          <w:szCs w:val="18"/>
        </w:rPr>
        <w:t xml:space="preserve"> and </w:t>
      </w:r>
      <w:r w:rsidR="00915827">
        <w:rPr>
          <w:rFonts w:ascii="Times New Roman" w:hAnsi="Times New Roman" w:cs="Times New Roman"/>
          <w:sz w:val="18"/>
          <w:szCs w:val="18"/>
        </w:rPr>
        <w:t>p.m.</w:t>
      </w:r>
      <w:r w:rsidR="00307F70" w:rsidRPr="00307F70">
        <w:rPr>
          <w:rFonts w:ascii="Times New Roman" w:hAnsi="Times New Roman" w:cs="Times New Roman"/>
          <w:sz w:val="18"/>
          <w:szCs w:val="18"/>
        </w:rPr>
        <w:t xml:space="preserve"> milkings</w:t>
      </w:r>
      <w:r w:rsidR="009718C3">
        <w:rPr>
          <w:rFonts w:ascii="Times New Roman" w:hAnsi="Times New Roman" w:cs="Times New Roman"/>
          <w:sz w:val="18"/>
          <w:szCs w:val="18"/>
        </w:rPr>
        <w:t xml:space="preserve"> and </w:t>
      </w:r>
      <w:r w:rsidR="009718C3" w:rsidRPr="00532CEF">
        <w:rPr>
          <w:rFonts w:ascii="Times New Roman" w:hAnsi="Times New Roman" w:cs="Times New Roman"/>
          <w:sz w:val="18"/>
          <w:szCs w:val="18"/>
        </w:rPr>
        <w:t>pooled</w:t>
      </w:r>
      <w:r w:rsidR="00307F70" w:rsidRPr="00532CEF">
        <w:rPr>
          <w:rFonts w:ascii="Times New Roman" w:hAnsi="Times New Roman" w:cs="Times New Roman"/>
          <w:sz w:val="18"/>
          <w:szCs w:val="18"/>
        </w:rPr>
        <w:t xml:space="preserve"> in proportion to </w:t>
      </w:r>
      <w:r w:rsidR="006F41B2">
        <w:rPr>
          <w:rFonts w:ascii="Times New Roman" w:hAnsi="Times New Roman" w:cs="Times New Roman"/>
          <w:sz w:val="18"/>
          <w:szCs w:val="18"/>
        </w:rPr>
        <w:t xml:space="preserve">the respective </w:t>
      </w:r>
      <w:r w:rsidR="00307F70" w:rsidRPr="00532CEF">
        <w:rPr>
          <w:rFonts w:ascii="Times New Roman" w:hAnsi="Times New Roman" w:cs="Times New Roman"/>
          <w:sz w:val="18"/>
          <w:szCs w:val="18"/>
        </w:rPr>
        <w:t>yield</w:t>
      </w:r>
      <w:r w:rsidR="006F41B2">
        <w:rPr>
          <w:rFonts w:ascii="Times New Roman" w:hAnsi="Times New Roman" w:cs="Times New Roman"/>
          <w:sz w:val="18"/>
          <w:szCs w:val="18"/>
        </w:rPr>
        <w:t>s</w:t>
      </w:r>
      <w:r w:rsidR="00307F70" w:rsidRPr="00532CEF">
        <w:rPr>
          <w:rFonts w:ascii="Times New Roman" w:hAnsi="Times New Roman" w:cs="Times New Roman"/>
          <w:sz w:val="18"/>
          <w:szCs w:val="18"/>
        </w:rPr>
        <w:t>.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 The concentrations of </w:t>
      </w:r>
      <w:r w:rsidR="00D21173">
        <w:rPr>
          <w:rFonts w:ascii="Times New Roman" w:hAnsi="Times New Roman" w:cs="Times New Roman"/>
          <w:sz w:val="18"/>
          <w:szCs w:val="18"/>
        </w:rPr>
        <w:t>fatty acids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 were determined using gas chromatography with Flame Ionisation Detection. The concentrations of </w:t>
      </w:r>
      <w:r w:rsidR="00224A9E">
        <w:rPr>
          <w:rFonts w:ascii="Times New Roman" w:hAnsi="Times New Roman" w:cs="Times New Roman"/>
          <w:sz w:val="18"/>
          <w:szCs w:val="18"/>
        </w:rPr>
        <w:t>c</w:t>
      </w:r>
      <w:r w:rsidR="00532CEF" w:rsidRPr="00532CEF">
        <w:rPr>
          <w:rFonts w:ascii="Times New Roman" w:hAnsi="Times New Roman" w:cs="Times New Roman"/>
          <w:sz w:val="18"/>
          <w:szCs w:val="18"/>
        </w:rPr>
        <w:t>a</w:t>
      </w:r>
      <w:r w:rsidR="00224A9E">
        <w:rPr>
          <w:rFonts w:ascii="Times New Roman" w:hAnsi="Times New Roman" w:cs="Times New Roman"/>
          <w:sz w:val="18"/>
          <w:szCs w:val="18"/>
        </w:rPr>
        <w:t>lcium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, </w:t>
      </w:r>
      <w:r w:rsidR="00224A9E">
        <w:rPr>
          <w:rFonts w:ascii="Times New Roman" w:hAnsi="Times New Roman" w:cs="Times New Roman"/>
          <w:sz w:val="18"/>
          <w:szCs w:val="18"/>
        </w:rPr>
        <w:t>magnesium,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 </w:t>
      </w:r>
      <w:r w:rsidR="00224A9E">
        <w:rPr>
          <w:rFonts w:ascii="Times New Roman" w:hAnsi="Times New Roman" w:cs="Times New Roman"/>
          <w:sz w:val="18"/>
          <w:szCs w:val="18"/>
        </w:rPr>
        <w:t>phosphorous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, </w:t>
      </w:r>
      <w:r w:rsidR="00224A9E">
        <w:rPr>
          <w:rFonts w:ascii="Times New Roman" w:hAnsi="Times New Roman" w:cs="Times New Roman"/>
          <w:sz w:val="18"/>
          <w:szCs w:val="18"/>
        </w:rPr>
        <w:t>potassium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, and </w:t>
      </w:r>
      <w:r w:rsidR="00071285">
        <w:rPr>
          <w:rFonts w:ascii="Times New Roman" w:hAnsi="Times New Roman" w:cs="Times New Roman"/>
          <w:sz w:val="18"/>
          <w:szCs w:val="18"/>
        </w:rPr>
        <w:t>sodium</w:t>
      </w:r>
      <w:r w:rsidR="00532CEF" w:rsidRPr="00532CEF">
        <w:rPr>
          <w:rFonts w:ascii="Times New Roman" w:hAnsi="Times New Roman" w:cs="Times New Roman"/>
          <w:sz w:val="18"/>
          <w:szCs w:val="18"/>
        </w:rPr>
        <w:t xml:space="preserve"> were determined through inductively coupled plasma atomic emission spectroscopy</w:t>
      </w:r>
      <w:r w:rsidR="002549F4">
        <w:rPr>
          <w:rFonts w:ascii="Times New Roman" w:hAnsi="Times New Roman" w:cs="Times New Roman"/>
          <w:sz w:val="18"/>
          <w:szCs w:val="18"/>
        </w:rPr>
        <w:t>.</w:t>
      </w:r>
    </w:p>
    <w:p w14:paraId="03C70D92" w14:textId="33AFA699" w:rsidR="00FD1CC3" w:rsidRDefault="00965412" w:rsidP="0038484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6992">
        <w:rPr>
          <w:rFonts w:ascii="Times New Roman" w:hAnsi="Times New Roman" w:cs="Times New Roman"/>
          <w:sz w:val="18"/>
          <w:szCs w:val="18"/>
        </w:rPr>
        <w:t xml:space="preserve">Data was </w:t>
      </w:r>
      <w:r w:rsidR="002F6123">
        <w:rPr>
          <w:rFonts w:ascii="Times New Roman" w:hAnsi="Times New Roman" w:cs="Times New Roman"/>
          <w:sz w:val="18"/>
          <w:szCs w:val="18"/>
        </w:rPr>
        <w:t>analyzed</w:t>
      </w:r>
      <w:r w:rsidR="00EE0DAC">
        <w:rPr>
          <w:rFonts w:ascii="Times New Roman" w:hAnsi="Times New Roman" w:cs="Times New Roman"/>
          <w:sz w:val="18"/>
          <w:szCs w:val="18"/>
        </w:rPr>
        <w:t xml:space="preserve"> for each</w:t>
      </w:r>
      <w:r w:rsidR="00963D98">
        <w:rPr>
          <w:rFonts w:ascii="Times New Roman" w:hAnsi="Times New Roman" w:cs="Times New Roman"/>
          <w:sz w:val="18"/>
          <w:szCs w:val="18"/>
        </w:rPr>
        <w:t xml:space="preserve"> stage of lactation</w:t>
      </w:r>
      <w:r w:rsidR="002F6123" w:rsidRPr="001F6992">
        <w:rPr>
          <w:rFonts w:ascii="Times New Roman" w:hAnsi="Times New Roman" w:cs="Times New Roman"/>
          <w:sz w:val="18"/>
          <w:szCs w:val="18"/>
        </w:rPr>
        <w:t xml:space="preserve"> </w:t>
      </w:r>
      <w:r w:rsidRPr="001F6992">
        <w:rPr>
          <w:rFonts w:ascii="Times New Roman" w:hAnsi="Times New Roman" w:cs="Times New Roman"/>
          <w:sz w:val="18"/>
          <w:szCs w:val="18"/>
        </w:rPr>
        <w:t xml:space="preserve">using </w:t>
      </w:r>
      <w:r w:rsidR="0058574A">
        <w:rPr>
          <w:rFonts w:ascii="Times New Roman" w:hAnsi="Times New Roman" w:cs="Times New Roman"/>
          <w:sz w:val="18"/>
          <w:szCs w:val="18"/>
        </w:rPr>
        <w:t>the PROC MIXED procedure</w:t>
      </w:r>
      <w:r w:rsidR="00915827">
        <w:rPr>
          <w:rFonts w:ascii="Times New Roman" w:hAnsi="Times New Roman" w:cs="Times New Roman"/>
          <w:sz w:val="18"/>
          <w:szCs w:val="18"/>
        </w:rPr>
        <w:t xml:space="preserve"> of </w:t>
      </w:r>
      <w:r w:rsidR="00915827" w:rsidRPr="001F6992">
        <w:rPr>
          <w:rFonts w:ascii="Times New Roman" w:hAnsi="Times New Roman" w:cs="Times New Roman"/>
          <w:sz w:val="18"/>
          <w:szCs w:val="18"/>
        </w:rPr>
        <w:t>SAS</w:t>
      </w:r>
      <w:r w:rsidR="00915827" w:rsidRPr="001F6992">
        <w:rPr>
          <w:rFonts w:ascii="Times New Roman" w:hAnsi="Times New Roman" w:cs="Times New Roman"/>
          <w:sz w:val="18"/>
          <w:szCs w:val="18"/>
          <w:vertAlign w:val="superscript"/>
        </w:rPr>
        <w:t xml:space="preserve">® </w:t>
      </w:r>
      <w:r w:rsidR="00915827" w:rsidRPr="001F6992">
        <w:rPr>
          <w:rFonts w:ascii="Times New Roman" w:hAnsi="Times New Roman" w:cs="Times New Roman"/>
          <w:sz w:val="18"/>
          <w:szCs w:val="18"/>
        </w:rPr>
        <w:t>Studio (version 3.81)</w:t>
      </w:r>
      <w:r w:rsidR="001F6992" w:rsidRPr="001F6992">
        <w:rPr>
          <w:rFonts w:ascii="Times New Roman" w:hAnsi="Times New Roman" w:cs="Times New Roman"/>
          <w:sz w:val="18"/>
          <w:szCs w:val="18"/>
        </w:rPr>
        <w:t xml:space="preserve">. </w:t>
      </w:r>
      <w:r w:rsidRPr="001F6992">
        <w:rPr>
          <w:rFonts w:ascii="Times New Roman" w:hAnsi="Times New Roman" w:cs="Times New Roman"/>
          <w:sz w:val="18"/>
          <w:szCs w:val="18"/>
        </w:rPr>
        <w:t xml:space="preserve">The model </w:t>
      </w:r>
      <w:r w:rsidR="0058574A">
        <w:rPr>
          <w:rFonts w:ascii="Times New Roman" w:hAnsi="Times New Roman" w:cs="Times New Roman"/>
          <w:sz w:val="18"/>
          <w:szCs w:val="18"/>
        </w:rPr>
        <w:t xml:space="preserve">included </w:t>
      </w:r>
      <w:r w:rsidR="000D3B09">
        <w:rPr>
          <w:rFonts w:ascii="Times New Roman" w:hAnsi="Times New Roman" w:cs="Times New Roman"/>
          <w:sz w:val="18"/>
          <w:szCs w:val="18"/>
        </w:rPr>
        <w:t xml:space="preserve">the fixed effect of treatment, block, and their interaction. </w:t>
      </w:r>
      <w:r w:rsidR="00B844A8">
        <w:rPr>
          <w:rFonts w:ascii="Times New Roman" w:hAnsi="Times New Roman" w:cs="Times New Roman"/>
          <w:sz w:val="18"/>
          <w:szCs w:val="18"/>
        </w:rPr>
        <w:t xml:space="preserve">The cow </w:t>
      </w:r>
      <w:r w:rsidR="000D3B09">
        <w:rPr>
          <w:rFonts w:ascii="Times New Roman" w:hAnsi="Times New Roman" w:cs="Times New Roman"/>
          <w:sz w:val="18"/>
          <w:szCs w:val="18"/>
        </w:rPr>
        <w:t>was included as a random effect</w:t>
      </w:r>
      <w:r w:rsidR="004B171E">
        <w:rPr>
          <w:rFonts w:ascii="Times New Roman" w:hAnsi="Times New Roman" w:cs="Times New Roman"/>
          <w:sz w:val="18"/>
          <w:szCs w:val="18"/>
        </w:rPr>
        <w:t>.</w:t>
      </w:r>
    </w:p>
    <w:p w14:paraId="401D5EF3" w14:textId="77777777" w:rsidR="001E601E" w:rsidRPr="00624569" w:rsidRDefault="001E601E" w:rsidP="00BC08D6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F2E96B5" w14:textId="61F9D9D5" w:rsidR="004C5203" w:rsidRPr="00624569" w:rsidRDefault="00BC08D6" w:rsidP="003C3990">
      <w:pPr>
        <w:pStyle w:val="Heading1"/>
        <w:spacing w:before="0" w:after="0"/>
        <w:rPr>
          <w:i w:val="0"/>
          <w:iCs/>
        </w:rPr>
      </w:pPr>
      <w:r w:rsidRPr="00624569">
        <w:rPr>
          <w:i w:val="0"/>
          <w:iCs/>
        </w:rPr>
        <w:t>Results</w:t>
      </w:r>
    </w:p>
    <w:p w14:paraId="19411F51" w14:textId="5C35A19C" w:rsidR="00690C2F" w:rsidRPr="0011523A" w:rsidRDefault="0011523A" w:rsidP="00690C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23A">
        <w:rPr>
          <w:rFonts w:ascii="Times New Roman" w:hAnsi="Times New Roman" w:cs="Times New Roman"/>
          <w:sz w:val="18"/>
          <w:szCs w:val="18"/>
        </w:rPr>
        <w:t xml:space="preserve">In </w:t>
      </w:r>
      <w:r w:rsidR="00831EB4">
        <w:rPr>
          <w:rFonts w:ascii="Times New Roman" w:hAnsi="Times New Roman" w:cs="Times New Roman"/>
          <w:sz w:val="18"/>
          <w:szCs w:val="18"/>
        </w:rPr>
        <w:t>early lactation</w:t>
      </w:r>
      <w:r w:rsidRPr="0011523A">
        <w:rPr>
          <w:rFonts w:ascii="Times New Roman" w:hAnsi="Times New Roman" w:cs="Times New Roman"/>
          <w:sz w:val="18"/>
          <w:szCs w:val="18"/>
        </w:rPr>
        <w:t xml:space="preserve">, </w:t>
      </w:r>
      <w:r w:rsidR="00A75DEF">
        <w:rPr>
          <w:rFonts w:ascii="Times New Roman" w:hAnsi="Times New Roman" w:cs="Times New Roman"/>
          <w:sz w:val="18"/>
          <w:szCs w:val="18"/>
        </w:rPr>
        <w:t>perennial ryegrass</w:t>
      </w:r>
      <w:r w:rsidR="007A4641">
        <w:rPr>
          <w:rFonts w:ascii="Times New Roman" w:hAnsi="Times New Roman" w:cs="Times New Roman"/>
          <w:sz w:val="18"/>
          <w:szCs w:val="18"/>
        </w:rPr>
        <w:t xml:space="preserve"> and </w:t>
      </w:r>
      <w:r w:rsidR="004941A0">
        <w:rPr>
          <w:rFonts w:ascii="Times New Roman" w:hAnsi="Times New Roman" w:cs="Times New Roman"/>
          <w:sz w:val="18"/>
          <w:szCs w:val="18"/>
        </w:rPr>
        <w:t>plantain</w:t>
      </w:r>
      <w:r w:rsidRPr="0011523A">
        <w:rPr>
          <w:rFonts w:ascii="Times New Roman" w:hAnsi="Times New Roman" w:cs="Times New Roman"/>
          <w:sz w:val="18"/>
          <w:szCs w:val="18"/>
        </w:rPr>
        <w:t xml:space="preserve"> comprised</w:t>
      </w:r>
      <w:r w:rsidR="001E20AB">
        <w:rPr>
          <w:rFonts w:ascii="Times New Roman" w:hAnsi="Times New Roman" w:cs="Times New Roman"/>
          <w:sz w:val="18"/>
          <w:szCs w:val="18"/>
        </w:rPr>
        <w:t xml:space="preserve"> </w:t>
      </w:r>
      <w:r w:rsidR="006E5276">
        <w:rPr>
          <w:rFonts w:ascii="Times New Roman" w:hAnsi="Times New Roman" w:cs="Times New Roman"/>
          <w:sz w:val="18"/>
          <w:szCs w:val="18"/>
        </w:rPr>
        <w:t xml:space="preserve">46 and 47 </w:t>
      </w:r>
      <w:r w:rsidRPr="0011523A">
        <w:rPr>
          <w:rFonts w:ascii="Times New Roman" w:hAnsi="Times New Roman" w:cs="Times New Roman"/>
          <w:sz w:val="18"/>
          <w:szCs w:val="18"/>
        </w:rPr>
        <w:t xml:space="preserve">% </w:t>
      </w:r>
      <w:r w:rsidR="006F41B2">
        <w:rPr>
          <w:rFonts w:ascii="Times New Roman" w:hAnsi="Times New Roman" w:cs="Times New Roman"/>
          <w:sz w:val="18"/>
          <w:szCs w:val="18"/>
        </w:rPr>
        <w:t xml:space="preserve">(DM basis) </w:t>
      </w:r>
      <w:r w:rsidRPr="0011523A">
        <w:rPr>
          <w:rFonts w:ascii="Times New Roman" w:hAnsi="Times New Roman" w:cs="Times New Roman"/>
          <w:sz w:val="18"/>
          <w:szCs w:val="18"/>
        </w:rPr>
        <w:t>of G</w:t>
      </w:r>
      <w:r w:rsidR="00221F43">
        <w:rPr>
          <w:rFonts w:ascii="Times New Roman" w:hAnsi="Times New Roman" w:cs="Times New Roman"/>
          <w:sz w:val="18"/>
          <w:szCs w:val="18"/>
        </w:rPr>
        <w:t>CP</w:t>
      </w:r>
      <w:r w:rsidRPr="0011523A">
        <w:rPr>
          <w:rFonts w:ascii="Times New Roman" w:hAnsi="Times New Roman" w:cs="Times New Roman"/>
          <w:sz w:val="18"/>
          <w:szCs w:val="18"/>
        </w:rPr>
        <w:t xml:space="preserve"> pasture, whereas </w:t>
      </w:r>
      <w:r w:rsidR="007A4641">
        <w:rPr>
          <w:rFonts w:ascii="Times New Roman" w:hAnsi="Times New Roman" w:cs="Times New Roman"/>
          <w:sz w:val="18"/>
          <w:szCs w:val="18"/>
        </w:rPr>
        <w:t>perennial ryegrass</w:t>
      </w:r>
      <w:r w:rsidRPr="0011523A">
        <w:rPr>
          <w:rFonts w:ascii="Times New Roman" w:hAnsi="Times New Roman" w:cs="Times New Roman"/>
          <w:sz w:val="18"/>
          <w:szCs w:val="18"/>
        </w:rPr>
        <w:t xml:space="preserve"> dominated (93%) the G</w:t>
      </w:r>
      <w:r w:rsidR="00221F43">
        <w:rPr>
          <w:rFonts w:ascii="Times New Roman" w:hAnsi="Times New Roman" w:cs="Times New Roman"/>
          <w:sz w:val="18"/>
          <w:szCs w:val="18"/>
        </w:rPr>
        <w:t>C</w:t>
      </w:r>
      <w:r w:rsidRPr="0011523A">
        <w:rPr>
          <w:rFonts w:ascii="Times New Roman" w:hAnsi="Times New Roman" w:cs="Times New Roman"/>
          <w:sz w:val="18"/>
          <w:szCs w:val="18"/>
        </w:rPr>
        <w:t xml:space="preserve"> pasture. </w:t>
      </w:r>
      <w:r w:rsidR="00F06C5C">
        <w:rPr>
          <w:rFonts w:ascii="Times New Roman" w:hAnsi="Times New Roman" w:cs="Times New Roman"/>
          <w:sz w:val="18"/>
          <w:szCs w:val="18"/>
        </w:rPr>
        <w:t xml:space="preserve">In </w:t>
      </w:r>
      <w:r w:rsidR="00831EB4">
        <w:rPr>
          <w:rFonts w:ascii="Times New Roman" w:hAnsi="Times New Roman" w:cs="Times New Roman"/>
          <w:sz w:val="18"/>
          <w:szCs w:val="18"/>
        </w:rPr>
        <w:t>late lactation</w:t>
      </w:r>
      <w:r w:rsidR="00F06C5C">
        <w:rPr>
          <w:rFonts w:ascii="Times New Roman" w:hAnsi="Times New Roman" w:cs="Times New Roman"/>
          <w:sz w:val="18"/>
          <w:szCs w:val="18"/>
        </w:rPr>
        <w:t>,</w:t>
      </w:r>
      <w:r w:rsidRPr="0011523A">
        <w:rPr>
          <w:rFonts w:ascii="Times New Roman" w:hAnsi="Times New Roman" w:cs="Times New Roman"/>
          <w:sz w:val="18"/>
          <w:szCs w:val="18"/>
        </w:rPr>
        <w:t xml:space="preserve"> </w:t>
      </w:r>
      <w:r w:rsidR="007A4641">
        <w:rPr>
          <w:rFonts w:ascii="Times New Roman" w:hAnsi="Times New Roman" w:cs="Times New Roman"/>
          <w:sz w:val="18"/>
          <w:szCs w:val="18"/>
        </w:rPr>
        <w:t>perennial ryegrass</w:t>
      </w:r>
      <w:r w:rsidR="00B3175E">
        <w:rPr>
          <w:rFonts w:ascii="Times New Roman" w:hAnsi="Times New Roman" w:cs="Times New Roman"/>
          <w:sz w:val="18"/>
          <w:szCs w:val="18"/>
        </w:rPr>
        <w:t xml:space="preserve"> (</w:t>
      </w:r>
      <w:r w:rsidR="00210058">
        <w:rPr>
          <w:rFonts w:ascii="Times New Roman" w:hAnsi="Times New Roman" w:cs="Times New Roman"/>
          <w:sz w:val="18"/>
          <w:szCs w:val="18"/>
        </w:rPr>
        <w:t>44%</w:t>
      </w:r>
      <w:r w:rsidR="00B3175E">
        <w:rPr>
          <w:rFonts w:ascii="Times New Roman" w:hAnsi="Times New Roman" w:cs="Times New Roman"/>
          <w:sz w:val="18"/>
          <w:szCs w:val="18"/>
        </w:rPr>
        <w:t>)</w:t>
      </w:r>
      <w:r w:rsidRPr="0011523A">
        <w:rPr>
          <w:rFonts w:ascii="Times New Roman" w:hAnsi="Times New Roman" w:cs="Times New Roman"/>
          <w:sz w:val="18"/>
          <w:szCs w:val="18"/>
        </w:rPr>
        <w:t xml:space="preserve"> and </w:t>
      </w:r>
      <w:r w:rsidR="007A4641">
        <w:rPr>
          <w:rFonts w:ascii="Times New Roman" w:hAnsi="Times New Roman" w:cs="Times New Roman"/>
          <w:sz w:val="18"/>
          <w:szCs w:val="18"/>
        </w:rPr>
        <w:t>plantain</w:t>
      </w:r>
      <w:r w:rsidR="00210058">
        <w:rPr>
          <w:rFonts w:ascii="Times New Roman" w:hAnsi="Times New Roman" w:cs="Times New Roman"/>
          <w:sz w:val="18"/>
          <w:szCs w:val="18"/>
        </w:rPr>
        <w:t xml:space="preserve"> (37%) </w:t>
      </w:r>
      <w:r w:rsidRPr="0011523A">
        <w:rPr>
          <w:rFonts w:ascii="Times New Roman" w:hAnsi="Times New Roman" w:cs="Times New Roman"/>
          <w:sz w:val="18"/>
          <w:szCs w:val="18"/>
        </w:rPr>
        <w:t>dominated the G</w:t>
      </w:r>
      <w:r w:rsidR="00221F43">
        <w:rPr>
          <w:rFonts w:ascii="Times New Roman" w:hAnsi="Times New Roman" w:cs="Times New Roman"/>
          <w:sz w:val="18"/>
          <w:szCs w:val="18"/>
        </w:rPr>
        <w:t>CP</w:t>
      </w:r>
      <w:r w:rsidRPr="0011523A">
        <w:rPr>
          <w:rFonts w:ascii="Times New Roman" w:hAnsi="Times New Roman" w:cs="Times New Roman"/>
          <w:sz w:val="18"/>
          <w:szCs w:val="18"/>
        </w:rPr>
        <w:t xml:space="preserve"> pasture</w:t>
      </w:r>
      <w:r w:rsidR="00902819">
        <w:rPr>
          <w:rFonts w:ascii="Times New Roman" w:hAnsi="Times New Roman" w:cs="Times New Roman"/>
          <w:sz w:val="18"/>
          <w:szCs w:val="18"/>
        </w:rPr>
        <w:t xml:space="preserve"> </w:t>
      </w:r>
      <w:r w:rsidRPr="0011523A">
        <w:rPr>
          <w:rFonts w:ascii="Times New Roman" w:hAnsi="Times New Roman" w:cs="Times New Roman"/>
          <w:sz w:val="18"/>
          <w:szCs w:val="18"/>
        </w:rPr>
        <w:t xml:space="preserve">and </w:t>
      </w:r>
      <w:r w:rsidR="007A4641">
        <w:rPr>
          <w:rFonts w:ascii="Times New Roman" w:hAnsi="Times New Roman" w:cs="Times New Roman"/>
          <w:sz w:val="18"/>
          <w:szCs w:val="18"/>
        </w:rPr>
        <w:t>pere</w:t>
      </w:r>
      <w:r w:rsidR="00A65AA2">
        <w:rPr>
          <w:rFonts w:ascii="Times New Roman" w:hAnsi="Times New Roman" w:cs="Times New Roman"/>
          <w:sz w:val="18"/>
          <w:szCs w:val="18"/>
        </w:rPr>
        <w:t>nnial ryegrass</w:t>
      </w:r>
      <w:r w:rsidRPr="0011523A">
        <w:rPr>
          <w:rFonts w:ascii="Times New Roman" w:hAnsi="Times New Roman" w:cs="Times New Roman"/>
          <w:sz w:val="18"/>
          <w:szCs w:val="18"/>
        </w:rPr>
        <w:t xml:space="preserve"> was still present in the greatest proportion in the G</w:t>
      </w:r>
      <w:r w:rsidR="00221F43">
        <w:rPr>
          <w:rFonts w:ascii="Times New Roman" w:hAnsi="Times New Roman" w:cs="Times New Roman"/>
          <w:sz w:val="18"/>
          <w:szCs w:val="18"/>
        </w:rPr>
        <w:t>C</w:t>
      </w:r>
      <w:r w:rsidRPr="0011523A">
        <w:rPr>
          <w:rFonts w:ascii="Times New Roman" w:hAnsi="Times New Roman" w:cs="Times New Roman"/>
          <w:sz w:val="18"/>
          <w:szCs w:val="18"/>
        </w:rPr>
        <w:t xml:space="preserve"> pasture (72%).</w:t>
      </w:r>
      <w:r w:rsidR="003748DD">
        <w:rPr>
          <w:rFonts w:ascii="Times New Roman" w:hAnsi="Times New Roman" w:cs="Times New Roman"/>
          <w:sz w:val="18"/>
          <w:szCs w:val="18"/>
        </w:rPr>
        <w:t xml:space="preserve"> The</w:t>
      </w:r>
      <w:r w:rsidR="00FF6821">
        <w:rPr>
          <w:rFonts w:ascii="Times New Roman" w:hAnsi="Times New Roman" w:cs="Times New Roman"/>
          <w:sz w:val="18"/>
          <w:szCs w:val="18"/>
        </w:rPr>
        <w:t xml:space="preserve"> nutritive value of the pastures is presented in Table 1.</w:t>
      </w:r>
      <w:r w:rsidR="003748D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7D1D14" w14:textId="77777777" w:rsidR="00A65AA2" w:rsidRDefault="00A65AA2" w:rsidP="004D503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99AE9C9" w14:textId="39435198" w:rsidR="00F60A21" w:rsidRPr="004D5036" w:rsidRDefault="00F60A21" w:rsidP="004D50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F6123">
        <w:rPr>
          <w:rFonts w:ascii="Times New Roman" w:hAnsi="Times New Roman" w:cs="Times New Roman"/>
          <w:b/>
          <w:bCs/>
          <w:sz w:val="18"/>
          <w:szCs w:val="18"/>
        </w:rPr>
        <w:t>Table</w:t>
      </w:r>
      <w:r w:rsidR="001372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6123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4D5036">
        <w:rPr>
          <w:rFonts w:ascii="Times New Roman" w:hAnsi="Times New Roman" w:cs="Times New Roman"/>
          <w:sz w:val="18"/>
          <w:szCs w:val="18"/>
        </w:rPr>
        <w:t xml:space="preserve">. </w:t>
      </w:r>
      <w:r w:rsidR="006F41B2">
        <w:rPr>
          <w:rFonts w:ascii="Times New Roman" w:hAnsi="Times New Roman" w:cs="Times New Roman"/>
          <w:sz w:val="18"/>
          <w:szCs w:val="18"/>
        </w:rPr>
        <w:t>M</w:t>
      </w:r>
      <w:r w:rsidRPr="004D5036">
        <w:rPr>
          <w:rFonts w:ascii="Times New Roman" w:hAnsi="Times New Roman" w:cs="Times New Roman"/>
          <w:sz w:val="18"/>
          <w:szCs w:val="18"/>
        </w:rPr>
        <w:t>ineral and fatty acid concentrations</w:t>
      </w:r>
      <w:r w:rsidR="006F41B2">
        <w:rPr>
          <w:rFonts w:ascii="Times New Roman" w:hAnsi="Times New Roman" w:cs="Times New Roman"/>
          <w:sz w:val="18"/>
          <w:szCs w:val="18"/>
        </w:rPr>
        <w:t xml:space="preserve"> of the experimental pastures and </w:t>
      </w:r>
      <w:r w:rsidR="00221F43">
        <w:rPr>
          <w:rFonts w:ascii="Times New Roman" w:hAnsi="Times New Roman" w:cs="Times New Roman"/>
          <w:sz w:val="18"/>
          <w:szCs w:val="18"/>
        </w:rPr>
        <w:t>concentrate</w:t>
      </w:r>
      <w:r w:rsidR="004D5036" w:rsidRPr="004D5036">
        <w:rPr>
          <w:rFonts w:ascii="Times New Roman" w:hAnsi="Times New Roman" w:cs="Times New Roman"/>
          <w:sz w:val="18"/>
          <w:szCs w:val="18"/>
        </w:rPr>
        <w:t xml:space="preserve"> </w:t>
      </w:r>
      <w:r w:rsidR="004941A0">
        <w:rPr>
          <w:rFonts w:ascii="Times New Roman" w:hAnsi="Times New Roman" w:cs="Times New Roman"/>
          <w:sz w:val="18"/>
          <w:szCs w:val="18"/>
        </w:rPr>
        <w:t>on</w:t>
      </w:r>
      <w:r w:rsidR="004D5036" w:rsidRPr="004D5036">
        <w:rPr>
          <w:rFonts w:ascii="Times New Roman" w:hAnsi="Times New Roman" w:cs="Times New Roman"/>
          <w:sz w:val="18"/>
          <w:szCs w:val="18"/>
        </w:rPr>
        <w:t xml:space="preserve"> each measurement </w:t>
      </w:r>
      <w:r w:rsidR="00E20B56">
        <w:rPr>
          <w:rFonts w:ascii="Times New Roman" w:hAnsi="Times New Roman" w:cs="Times New Roman"/>
          <w:sz w:val="18"/>
          <w:szCs w:val="18"/>
        </w:rPr>
        <w:t>day.</w:t>
      </w: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1911"/>
        <w:gridCol w:w="531"/>
        <w:gridCol w:w="646"/>
        <w:gridCol w:w="1300"/>
        <w:gridCol w:w="589"/>
        <w:gridCol w:w="661"/>
        <w:gridCol w:w="1166"/>
      </w:tblGrid>
      <w:tr w:rsidR="003C2D3F" w:rsidRPr="003C3990" w14:paraId="7E56BD35" w14:textId="77777777" w:rsidTr="006E1DC3">
        <w:trPr>
          <w:jc w:val="center"/>
        </w:trPr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14:paraId="4D6D876D" w14:textId="77777777" w:rsidR="00221F43" w:rsidRDefault="00221F43" w:rsidP="00C204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3" w:type="dxa"/>
            <w:gridSpan w:val="6"/>
            <w:tcBorders>
              <w:left w:val="nil"/>
              <w:bottom w:val="nil"/>
              <w:right w:val="nil"/>
            </w:tcBorders>
          </w:tcPr>
          <w:p w14:paraId="2A89AA4B" w14:textId="3AA60911" w:rsidR="00221F43" w:rsidRPr="00221F43" w:rsidRDefault="00EB62D3" w:rsidP="005729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</w:t>
            </w:r>
          </w:p>
        </w:tc>
      </w:tr>
      <w:tr w:rsidR="003C2D3F" w:rsidRPr="003C3990" w14:paraId="095EA0C4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7642E9BD" w14:textId="40BE20CE" w:rsidR="006C6223" w:rsidRPr="003C3990" w:rsidRDefault="006C6223" w:rsidP="00C204C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477" w:type="dxa"/>
            <w:gridSpan w:val="3"/>
            <w:tcBorders>
              <w:left w:val="nil"/>
              <w:bottom w:val="nil"/>
            </w:tcBorders>
          </w:tcPr>
          <w:p w14:paraId="092475BE" w14:textId="4F5DCFFA" w:rsidR="006C6223" w:rsidRPr="002F6123" w:rsidRDefault="006C6223" w:rsidP="005729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="001E1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arly lactation</w:t>
            </w:r>
          </w:p>
        </w:tc>
        <w:tc>
          <w:tcPr>
            <w:tcW w:w="2416" w:type="dxa"/>
            <w:gridSpan w:val="3"/>
            <w:tcBorders>
              <w:bottom w:val="nil"/>
              <w:right w:val="nil"/>
            </w:tcBorders>
          </w:tcPr>
          <w:p w14:paraId="3D5F3AC6" w14:textId="27ADD15D" w:rsidR="006C6223" w:rsidRPr="002F6123" w:rsidRDefault="006C6223" w:rsidP="005729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1E16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 lactation</w:t>
            </w:r>
          </w:p>
        </w:tc>
      </w:tr>
      <w:tr w:rsidR="00805DE6" w:rsidRPr="003C3990" w14:paraId="2C9F270F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A22B9" w14:textId="6DCD0624" w:rsidR="003C3990" w:rsidRPr="003C3990" w:rsidRDefault="003C3990" w:rsidP="00C204C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  <w:r w:rsidR="001E16E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2CA6E" w14:textId="259BF853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="00434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CB2C8" w14:textId="5A5F9882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="00434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</w:tcBorders>
          </w:tcPr>
          <w:p w14:paraId="44236DCF" w14:textId="1E1EE157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Concentrate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  <w:right w:val="nil"/>
            </w:tcBorders>
          </w:tcPr>
          <w:p w14:paraId="1E387F29" w14:textId="69890848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="003C2D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2FD04" w14:textId="2B33DF3B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="003C2D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17A56" w14:textId="27C47214" w:rsidR="003C3990" w:rsidRPr="002F6123" w:rsidRDefault="00311D8D" w:rsidP="006C62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Concentrate</w:t>
            </w:r>
          </w:p>
        </w:tc>
      </w:tr>
      <w:tr w:rsidR="00A6171B" w:rsidRPr="003C3990" w14:paraId="52B3CAE5" w14:textId="77777777" w:rsidTr="006E1DC3">
        <w:trPr>
          <w:jc w:val="center"/>
        </w:trPr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14:paraId="4E8C223F" w14:textId="44D69EEE" w:rsidR="000B4ED2" w:rsidRPr="003C3990" w:rsidRDefault="000B4ED2" w:rsidP="00221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Minerals (g/kg DM)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14:paraId="710A99EF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</w:tcBorders>
          </w:tcPr>
          <w:p w14:paraId="3EC057DE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nil"/>
              <w:right w:val="nil"/>
            </w:tcBorders>
          </w:tcPr>
          <w:p w14:paraId="73F7A4CE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7E7A65C6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389F4F59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DE6" w:rsidRPr="003C3990" w14:paraId="3195CC79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567B8A8F" w14:textId="7D4DA49A" w:rsidR="003C3990" w:rsidRPr="003C3990" w:rsidRDefault="00E4309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Calcium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C7F61D8" w14:textId="5AE60E8E" w:rsidR="00BA3FC8" w:rsidRPr="003C3990" w:rsidRDefault="00BA3FC8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DD989C4" w14:textId="73F9DA27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3D86E611" w14:textId="7836D524" w:rsidR="003C3990" w:rsidRPr="003C3990" w:rsidRDefault="007169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6.78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7B34E70D" w14:textId="0A681E8C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790C580" w14:textId="54A9566B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7F58901" w14:textId="3A94028E" w:rsidR="003C3990" w:rsidRPr="003C3990" w:rsidRDefault="0064031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</w:p>
        </w:tc>
      </w:tr>
      <w:tr w:rsidR="00805DE6" w:rsidRPr="003C3990" w14:paraId="13A1689B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5AD20104" w14:textId="185A91F8" w:rsidR="003C3990" w:rsidRPr="003C3990" w:rsidRDefault="00E4309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Magnesium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57DE619" w14:textId="671A2939" w:rsidR="003C3990" w:rsidRPr="003C3990" w:rsidRDefault="00BA3FC8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9F1194A" w14:textId="64BFFC38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0163D4F3" w14:textId="3167D1DC" w:rsidR="003C3990" w:rsidRPr="003C3990" w:rsidRDefault="001A08DC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6DED1011" w14:textId="00B89895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A8E594F" w14:textId="78E4E8D9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204F7C1" w14:textId="4573E39A" w:rsidR="003C3990" w:rsidRPr="003C3990" w:rsidRDefault="0064031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</w:tr>
      <w:tr w:rsidR="00805DE6" w:rsidRPr="003C3990" w14:paraId="1705D9D6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236AC59" w14:textId="4F18EBF6" w:rsidR="003C3990" w:rsidRPr="003C3990" w:rsidRDefault="00E4309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Phosphorous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67E98FD" w14:textId="0B2ECE66" w:rsidR="003C3990" w:rsidRPr="003C3990" w:rsidRDefault="00BA3FC8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1C006C3" w14:textId="7CDD1E7F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6ED0538F" w14:textId="6B235B8D" w:rsidR="003C3990" w:rsidRPr="003C3990" w:rsidRDefault="001A08DC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5.38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4922845E" w14:textId="4C37000E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C3CE7E2" w14:textId="0A3D77AA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798ABDB" w14:textId="4700EB16" w:rsidR="003C3990" w:rsidRPr="003C3990" w:rsidRDefault="0064031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6.16</w:t>
            </w:r>
          </w:p>
        </w:tc>
      </w:tr>
      <w:tr w:rsidR="00805DE6" w:rsidRPr="003C3990" w14:paraId="2AEDB7AA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5682A216" w14:textId="066111A9" w:rsidR="003C3990" w:rsidRPr="003C3990" w:rsidRDefault="00E4309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Potassium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C90FA6F" w14:textId="522C95D7" w:rsidR="003C3990" w:rsidRPr="003C3990" w:rsidRDefault="00BA3FC8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0E4695E" w14:textId="2805E3BF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25AAE423" w14:textId="7E4EFEA7" w:rsidR="003C3990" w:rsidRPr="003C3990" w:rsidRDefault="001A08DC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27FED3E7" w14:textId="24AC4080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6141FCE" w14:textId="02C22893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D150856" w14:textId="0DDD241C" w:rsidR="003C3990" w:rsidRPr="003C3990" w:rsidRDefault="0064031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8.51</w:t>
            </w:r>
          </w:p>
        </w:tc>
      </w:tr>
      <w:tr w:rsidR="00805DE6" w:rsidRPr="003C3990" w14:paraId="14621BD1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7CABC84D" w14:textId="344CFE6A" w:rsidR="003C3990" w:rsidRPr="003C3990" w:rsidRDefault="00E4309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Sodium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530201E" w14:textId="5887B6AF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24CF957" w14:textId="4B959D15" w:rsidR="003C3990" w:rsidRPr="003C3990" w:rsidRDefault="00835579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5E063B4C" w14:textId="20C07C01" w:rsidR="003C3990" w:rsidRPr="003C3990" w:rsidRDefault="001A08DC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5.92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301DB166" w14:textId="0AFD360A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E2B57EA" w14:textId="33929ED9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FD89F3F" w14:textId="10E82163" w:rsidR="003C3990" w:rsidRPr="003C3990" w:rsidRDefault="0064031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</w:t>
            </w:r>
          </w:p>
        </w:tc>
      </w:tr>
      <w:tr w:rsidR="00A6171B" w:rsidRPr="003C3990" w14:paraId="2B2FF844" w14:textId="77777777" w:rsidTr="006E1DC3">
        <w:trPr>
          <w:jc w:val="center"/>
        </w:trPr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F695C" w14:textId="780E7B5B" w:rsidR="000B4ED2" w:rsidRPr="003C3990" w:rsidRDefault="000B4ED2" w:rsidP="00627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Fatty acids (g/kg DM)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B29B65A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1A4582EC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77BC649C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16C9C73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EBAB149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DE6" w:rsidRPr="003C3990" w14:paraId="6F628F2F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6A540BC3" w14:textId="77A7C5A3" w:rsidR="003C3990" w:rsidRPr="003C3990" w:rsidRDefault="009C63D9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941E2">
              <w:rPr>
                <w:rFonts w:ascii="Times New Roman" w:hAnsi="Times New Roman" w:cs="Times New Roman"/>
                <w:sz w:val="18"/>
                <w:szCs w:val="18"/>
              </w:rPr>
              <w:t>aturated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554277C" w14:textId="744DA41F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7B8C3F" w14:textId="4097A245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36C042AD" w14:textId="506101CA" w:rsidR="003C3990" w:rsidRPr="003C3990" w:rsidRDefault="00663AC6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08CAAF02" w14:textId="4B631E92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2A89021" w14:textId="154576FE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7AE28DD" w14:textId="7F468B75" w:rsidR="003C3990" w:rsidRPr="003C3990" w:rsidRDefault="00663AC6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</w:tr>
      <w:tr w:rsidR="00805DE6" w:rsidRPr="003C3990" w14:paraId="1E3D8612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31BE34E" w14:textId="58F404FA" w:rsidR="003C3990" w:rsidRPr="003C3990" w:rsidRDefault="009C63D9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7941E2">
              <w:rPr>
                <w:rFonts w:ascii="Times New Roman" w:hAnsi="Times New Roman" w:cs="Times New Roman"/>
                <w:sz w:val="18"/>
                <w:szCs w:val="18"/>
              </w:rPr>
              <w:t>ono-unsaturated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FEBEA19" w14:textId="22544410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8094DB" w14:textId="55D9C6D5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67DB4BE1" w14:textId="158D8D3E" w:rsidR="003C3990" w:rsidRPr="003C3990" w:rsidRDefault="00663AC6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77CE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62FAEB06" w14:textId="6EFD96F6" w:rsidR="003C3990" w:rsidRPr="003C3990" w:rsidRDefault="0098122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F1741C9" w14:textId="268B4862" w:rsidR="003C3990" w:rsidRPr="003C3990" w:rsidRDefault="0098122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A43987B" w14:textId="37E885E0" w:rsidR="003C3990" w:rsidRPr="003C3990" w:rsidRDefault="00663AC6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</w:tr>
      <w:tr w:rsidR="00805DE6" w:rsidRPr="003C3990" w14:paraId="4A9A15BD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94D1CC8" w14:textId="28FC0CB5" w:rsidR="003C3990" w:rsidRPr="003C3990" w:rsidRDefault="009C63D9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7941E2">
              <w:rPr>
                <w:rFonts w:ascii="Times New Roman" w:hAnsi="Times New Roman" w:cs="Times New Roman"/>
                <w:sz w:val="18"/>
                <w:szCs w:val="18"/>
              </w:rPr>
              <w:t>oly-unsaturated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E55FFFE" w14:textId="3A48E25C" w:rsidR="003C3990" w:rsidRPr="003C3990" w:rsidRDefault="00084DB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44A9D39" w14:textId="11A87474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5D7E6767" w14:textId="09ADFA3C" w:rsidR="003C3990" w:rsidRPr="003C3990" w:rsidRDefault="00F25C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5551B023" w14:textId="34BCD2C6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9DF00C3" w14:textId="0B6BC59B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B2D0EB5" w14:textId="267F0ED9" w:rsidR="003C3990" w:rsidRPr="003C3990" w:rsidRDefault="00F25C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</w:tr>
      <w:tr w:rsidR="00805DE6" w:rsidRPr="003C3990" w14:paraId="65A54DFD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4D01AC5" w14:textId="17DB1F0C" w:rsidR="003C3990" w:rsidRPr="003C3990" w:rsidRDefault="00DC244E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="009C63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E9FCAF7" w14:textId="2C920BCB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3A1F93" w14:textId="7BCCEE8A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27DA2CEF" w14:textId="28A8CE43" w:rsidR="003C3990" w:rsidRPr="003C3990" w:rsidRDefault="0098122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77FAA131" w14:textId="7796CC5D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506C2DE" w14:textId="4CFBED53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F6EB868" w14:textId="0FB46A48" w:rsidR="003C3990" w:rsidRPr="003C3990" w:rsidRDefault="006C6223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5DE6" w:rsidRPr="003C3990" w14:paraId="7BD38DFE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1ADC572" w14:textId="7363671E" w:rsidR="003C3990" w:rsidRPr="003C3990" w:rsidRDefault="00DC244E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="009C63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27C546B" w14:textId="1693F87C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6BF7AF2" w14:textId="0B90D71E" w:rsidR="003C3990" w:rsidRPr="003C3990" w:rsidRDefault="00BE77C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7ADC42DE" w14:textId="3A7C83A1" w:rsidR="003C3990" w:rsidRPr="003C3990" w:rsidRDefault="00F25C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6EFE3E40" w14:textId="636F9193" w:rsidR="003C3990" w:rsidRPr="003C3990" w:rsidRDefault="0093641D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AA703FA" w14:textId="7DB61A5E" w:rsidR="003C3990" w:rsidRPr="003C3990" w:rsidRDefault="0098122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45068DB" w14:textId="55D28E67" w:rsidR="003C3990" w:rsidRPr="003C3990" w:rsidRDefault="00EB5E3E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</w:tr>
      <w:tr w:rsidR="00A6171B" w:rsidRPr="003C3990" w14:paraId="3C2DD49B" w14:textId="77777777" w:rsidTr="006E1DC3">
        <w:trPr>
          <w:trHeight w:val="124"/>
          <w:jc w:val="center"/>
        </w:trPr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B4D39" w14:textId="6BAE601B" w:rsidR="000B4ED2" w:rsidRPr="003C3990" w:rsidRDefault="000B4ED2" w:rsidP="00627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Fatty acids (g/100 g fat)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5E4485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1A7780BB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75923450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4EDCB9D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1A904E7" w14:textId="77777777" w:rsidR="000B4ED2" w:rsidRPr="003C3990" w:rsidRDefault="000B4ED2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DE6" w:rsidRPr="003C3990" w14:paraId="7F6579C4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10DD380" w14:textId="17A33B86" w:rsidR="003B4EE4" w:rsidRPr="003B4EE4" w:rsidRDefault="003B4EE4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C18:2 cis-9, 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A77B481" w14:textId="6C2F4504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14.8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D54C55A" w14:textId="6C779347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1823FDB7" w14:textId="246C41C3" w:rsidR="003B4EE4" w:rsidRPr="003B4EE4" w:rsidRDefault="005A725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37C91E29" w14:textId="0E5164D8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996EC14" w14:textId="63965B61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DEB854B" w14:textId="7F9F7C30" w:rsidR="003B4EE4" w:rsidRPr="003B4EE4" w:rsidRDefault="0005076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</w:t>
            </w:r>
          </w:p>
        </w:tc>
      </w:tr>
      <w:tr w:rsidR="00805DE6" w:rsidRPr="003C3990" w14:paraId="011929E8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72FD4737" w14:textId="1CF3EF4D" w:rsidR="003B4EE4" w:rsidRPr="003B4EE4" w:rsidRDefault="003B4EE4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C18:3 cis-9, 12, 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9A20249" w14:textId="55301CBC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3EADB8" w14:textId="31CB483E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1A9B47C9" w14:textId="139C8819" w:rsidR="003B4EE4" w:rsidRPr="003B4EE4" w:rsidRDefault="0005076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521D98A0" w14:textId="1CA3C71A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58.9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4750B37" w14:textId="5219FA19" w:rsidR="003B4EE4" w:rsidRPr="003B4EE4" w:rsidRDefault="003B4EE4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EE4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93C15B3" w14:textId="56F1DD01" w:rsidR="003B4EE4" w:rsidRPr="003B4EE4" w:rsidRDefault="0005076B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</w:tr>
      <w:tr w:rsidR="00805DE6" w:rsidRPr="003C3990" w14:paraId="0761CCD5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3E069D82" w14:textId="04360615" w:rsidR="00417881" w:rsidRPr="00417881" w:rsidRDefault="0041788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 w:rsidR="00B16724"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ED56B2E" w14:textId="01301CAB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C7D8D36" w14:textId="2DC86CF1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43.5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779F5816" w14:textId="1EDAFDC0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 w:rsidR="00996F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37032D6B" w14:textId="3C1EBDBB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58.9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FF22B3B" w14:textId="02617B4A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871233D" w14:textId="40447D45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 w:rsidR="00996F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5DE6" w:rsidRPr="003C3990" w14:paraId="70727FBE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59632B55" w14:textId="15F876AC" w:rsidR="00417881" w:rsidRPr="00417881" w:rsidRDefault="00417881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 w:rsidR="00B16724"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C825124" w14:textId="467949F9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FB62F" w14:textId="3617AC3A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14:paraId="5EACF653" w14:textId="44C4013E" w:rsidR="00417881" w:rsidRPr="00417881" w:rsidRDefault="00996F75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2C72B268" w14:textId="67455607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7331AF8" w14:textId="6A022FC5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E9E781C" w14:textId="51E82932" w:rsidR="00417881" w:rsidRPr="00417881" w:rsidRDefault="00996F75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</w:t>
            </w:r>
          </w:p>
        </w:tc>
      </w:tr>
      <w:tr w:rsidR="00805DE6" w:rsidRPr="003C3990" w14:paraId="223919B3" w14:textId="77777777" w:rsidTr="006E1DC3">
        <w:trPr>
          <w:jc w:val="center"/>
        </w:trPr>
        <w:tc>
          <w:tcPr>
            <w:tcW w:w="1911" w:type="dxa"/>
            <w:tcBorders>
              <w:top w:val="nil"/>
              <w:left w:val="nil"/>
              <w:right w:val="nil"/>
            </w:tcBorders>
          </w:tcPr>
          <w:p w14:paraId="281070F2" w14:textId="40C8AB16" w:rsidR="00417881" w:rsidRPr="00417881" w:rsidRDefault="00B16724" w:rsidP="00627A8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="00417881" w:rsidRPr="00417881">
              <w:rPr>
                <w:rFonts w:ascii="Times New Roman" w:hAnsi="Times New Roman" w:cs="Times New Roman"/>
                <w:sz w:val="18"/>
                <w:szCs w:val="18"/>
              </w:rPr>
              <w:t>6: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="00417881" w:rsidRPr="00417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14:paraId="19C9C2E4" w14:textId="060ADA1F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 w14:paraId="6C466989" w14:textId="695E92FA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300" w:type="dxa"/>
            <w:tcBorders>
              <w:top w:val="nil"/>
              <w:left w:val="nil"/>
            </w:tcBorders>
          </w:tcPr>
          <w:p w14:paraId="644B9C43" w14:textId="4147FFA7" w:rsidR="00417881" w:rsidRPr="00417881" w:rsidRDefault="00996F75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589" w:type="dxa"/>
            <w:tcBorders>
              <w:top w:val="nil"/>
              <w:right w:val="nil"/>
            </w:tcBorders>
          </w:tcPr>
          <w:p w14:paraId="43B69AF8" w14:textId="73C1843D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4F63F3C2" w14:textId="61FB0FAB" w:rsidR="00417881" w:rsidRPr="00417881" w:rsidRDefault="00417881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81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488B473F" w14:textId="5DAAA62D" w:rsidR="00417881" w:rsidRPr="00417881" w:rsidRDefault="00996F75" w:rsidP="006C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</w:tr>
    </w:tbl>
    <w:p w14:paraId="00CD6639" w14:textId="5DC36002" w:rsidR="009456C8" w:rsidRDefault="001E16E4" w:rsidP="00422AE0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7E3BB2" w:rsidRPr="0094053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970B5" w:rsidRPr="006970B5">
        <w:rPr>
          <w:rFonts w:ascii="Times New Roman" w:hAnsi="Times New Roman" w:cs="Times New Roman"/>
          <w:sz w:val="18"/>
          <w:szCs w:val="18"/>
        </w:rPr>
        <w:t>Treatment, G</w:t>
      </w:r>
      <w:r w:rsidR="008716F3">
        <w:rPr>
          <w:rFonts w:ascii="Times New Roman" w:hAnsi="Times New Roman" w:cs="Times New Roman"/>
          <w:sz w:val="18"/>
          <w:szCs w:val="18"/>
        </w:rPr>
        <w:t>C</w:t>
      </w:r>
      <w:r w:rsidR="006970B5" w:rsidRPr="006970B5">
        <w:rPr>
          <w:rFonts w:ascii="Times New Roman" w:hAnsi="Times New Roman" w:cs="Times New Roman"/>
          <w:sz w:val="18"/>
          <w:szCs w:val="18"/>
        </w:rPr>
        <w:t xml:space="preserve"> = P</w:t>
      </w:r>
      <w:r w:rsidR="00D1134E">
        <w:rPr>
          <w:rFonts w:ascii="Times New Roman" w:hAnsi="Times New Roman" w:cs="Times New Roman"/>
          <w:sz w:val="18"/>
          <w:szCs w:val="18"/>
        </w:rPr>
        <w:t>erennial ryegrass</w:t>
      </w:r>
      <w:r w:rsidR="006970B5" w:rsidRPr="006970B5">
        <w:rPr>
          <w:rFonts w:ascii="Times New Roman" w:hAnsi="Times New Roman" w:cs="Times New Roman"/>
          <w:sz w:val="18"/>
          <w:szCs w:val="18"/>
        </w:rPr>
        <w:t xml:space="preserve"> and white clover pasture; G</w:t>
      </w:r>
      <w:r w:rsidR="008716F3">
        <w:rPr>
          <w:rFonts w:ascii="Times New Roman" w:hAnsi="Times New Roman" w:cs="Times New Roman"/>
          <w:sz w:val="18"/>
          <w:szCs w:val="18"/>
        </w:rPr>
        <w:t>CP</w:t>
      </w:r>
      <w:r w:rsidR="006970B5" w:rsidRPr="006970B5">
        <w:rPr>
          <w:rFonts w:ascii="Times New Roman" w:hAnsi="Times New Roman" w:cs="Times New Roman"/>
          <w:sz w:val="18"/>
          <w:szCs w:val="18"/>
        </w:rPr>
        <w:t xml:space="preserve"> = P</w:t>
      </w:r>
      <w:r w:rsidR="00D1134E">
        <w:rPr>
          <w:rFonts w:ascii="Times New Roman" w:hAnsi="Times New Roman" w:cs="Times New Roman"/>
          <w:sz w:val="18"/>
          <w:szCs w:val="18"/>
        </w:rPr>
        <w:t>erennial ryegrass</w:t>
      </w:r>
      <w:r w:rsidR="006970B5" w:rsidRPr="006970B5">
        <w:rPr>
          <w:rFonts w:ascii="Times New Roman" w:hAnsi="Times New Roman" w:cs="Times New Roman"/>
          <w:sz w:val="18"/>
          <w:szCs w:val="18"/>
        </w:rPr>
        <w:t>, white clover, and plantain pasture.</w:t>
      </w:r>
    </w:p>
    <w:p w14:paraId="225290EA" w14:textId="6C9926EE" w:rsidR="00864E9A" w:rsidRDefault="000B3A97" w:rsidP="00EB7A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Cows grazing GCP had a greater concentration of </w:t>
      </w:r>
      <w:r w:rsidRPr="003B4EE4">
        <w:rPr>
          <w:rFonts w:ascii="Times New Roman" w:hAnsi="Times New Roman" w:cs="Times New Roman"/>
          <w:sz w:val="18"/>
          <w:szCs w:val="18"/>
        </w:rPr>
        <w:t>C18:3 cis-9, 12, 15</w:t>
      </w:r>
      <w:r>
        <w:rPr>
          <w:rFonts w:ascii="Times New Roman" w:hAnsi="Times New Roman" w:cs="Times New Roman"/>
          <w:sz w:val="18"/>
          <w:szCs w:val="18"/>
        </w:rPr>
        <w:t xml:space="preserve"> in milk</w:t>
      </w:r>
      <w:r w:rsidR="00077CFC">
        <w:rPr>
          <w:rFonts w:ascii="Times New Roman" w:hAnsi="Times New Roman" w:cs="Times New Roman"/>
          <w:sz w:val="18"/>
          <w:szCs w:val="18"/>
        </w:rPr>
        <w:t xml:space="preserve"> on both measurement days</w:t>
      </w:r>
      <w:r w:rsidR="00EB7A1D">
        <w:rPr>
          <w:rFonts w:ascii="Times New Roman" w:hAnsi="Times New Roman" w:cs="Times New Roman"/>
          <w:sz w:val="18"/>
          <w:szCs w:val="18"/>
        </w:rPr>
        <w:t xml:space="preserve"> (Table 2)</w:t>
      </w:r>
      <w:r w:rsidR="00077CFC">
        <w:rPr>
          <w:rFonts w:ascii="Times New Roman" w:hAnsi="Times New Roman" w:cs="Times New Roman"/>
          <w:sz w:val="18"/>
          <w:szCs w:val="18"/>
        </w:rPr>
        <w:t xml:space="preserve">. </w:t>
      </w:r>
      <w:r w:rsidR="00376989">
        <w:rPr>
          <w:rFonts w:ascii="Times New Roman" w:hAnsi="Times New Roman" w:cs="Times New Roman"/>
          <w:sz w:val="18"/>
          <w:szCs w:val="18"/>
        </w:rPr>
        <w:t xml:space="preserve">The </w:t>
      </w:r>
      <w:r w:rsidR="006323EE">
        <w:rPr>
          <w:rFonts w:ascii="Times New Roman" w:hAnsi="Times New Roman" w:cs="Times New Roman"/>
          <w:sz w:val="18"/>
          <w:szCs w:val="18"/>
        </w:rPr>
        <w:t>calcium, magnesium, and phosphorous concentrations were lower in milk</w:t>
      </w:r>
      <w:r w:rsidR="00946530">
        <w:rPr>
          <w:rFonts w:ascii="Times New Roman" w:hAnsi="Times New Roman" w:cs="Times New Roman"/>
          <w:sz w:val="18"/>
          <w:szCs w:val="18"/>
        </w:rPr>
        <w:t xml:space="preserve"> </w:t>
      </w:r>
      <w:r w:rsidR="00717775">
        <w:rPr>
          <w:rFonts w:ascii="Times New Roman" w:hAnsi="Times New Roman" w:cs="Times New Roman"/>
          <w:sz w:val="18"/>
          <w:szCs w:val="18"/>
        </w:rPr>
        <w:t xml:space="preserve">from </w:t>
      </w:r>
      <w:r w:rsidR="00C70A6A">
        <w:rPr>
          <w:rFonts w:ascii="Times New Roman" w:hAnsi="Times New Roman" w:cs="Times New Roman"/>
          <w:sz w:val="18"/>
          <w:szCs w:val="18"/>
        </w:rPr>
        <w:t>cows grazing GCP</w:t>
      </w:r>
      <w:r w:rsidR="00077CFC">
        <w:rPr>
          <w:rFonts w:ascii="Times New Roman" w:hAnsi="Times New Roman" w:cs="Times New Roman"/>
          <w:sz w:val="18"/>
          <w:szCs w:val="18"/>
        </w:rPr>
        <w:t xml:space="preserve"> in late lactation</w:t>
      </w:r>
      <w:r w:rsidR="00C70A6A">
        <w:rPr>
          <w:rFonts w:ascii="Times New Roman" w:hAnsi="Times New Roman" w:cs="Times New Roman"/>
          <w:sz w:val="18"/>
          <w:szCs w:val="18"/>
        </w:rPr>
        <w:t>.</w:t>
      </w:r>
    </w:p>
    <w:p w14:paraId="6954E997" w14:textId="77777777" w:rsidR="00077CFC" w:rsidRPr="00C11CDF" w:rsidRDefault="00077CFC" w:rsidP="004D503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171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8"/>
        <w:gridCol w:w="709"/>
        <w:gridCol w:w="850"/>
        <w:gridCol w:w="851"/>
        <w:gridCol w:w="709"/>
        <w:gridCol w:w="709"/>
        <w:gridCol w:w="850"/>
      </w:tblGrid>
      <w:tr w:rsidR="00FA3A41" w:rsidRPr="003B45F6" w14:paraId="1D315CC8" w14:textId="77777777" w:rsidTr="00FA3A41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D99142B" w14:textId="77777777" w:rsidR="00FA3A41" w:rsidRPr="003B45F6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nil"/>
              <w:right w:val="nil"/>
            </w:tcBorders>
          </w:tcPr>
          <w:p w14:paraId="34A79CA6" w14:textId="77777777" w:rsidR="00FA3A41" w:rsidRPr="00850DE0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</w:t>
            </w:r>
          </w:p>
        </w:tc>
      </w:tr>
      <w:tr w:rsidR="00FA3A41" w:rsidRPr="003B45F6" w14:paraId="68586CC7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C11B48" w14:textId="77777777" w:rsidR="00FA3A41" w:rsidRPr="003B45F6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left w:val="nil"/>
              <w:bottom w:val="nil"/>
            </w:tcBorders>
          </w:tcPr>
          <w:p w14:paraId="50405C9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arly lactation</w:t>
            </w:r>
          </w:p>
        </w:tc>
        <w:tc>
          <w:tcPr>
            <w:tcW w:w="3119" w:type="dxa"/>
            <w:gridSpan w:val="4"/>
            <w:tcBorders>
              <w:bottom w:val="nil"/>
              <w:right w:val="nil"/>
            </w:tcBorders>
          </w:tcPr>
          <w:p w14:paraId="502CF8F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 lactation</w:t>
            </w:r>
          </w:p>
        </w:tc>
      </w:tr>
      <w:tr w:rsidR="00FA3A41" w:rsidRPr="003B45F6" w14:paraId="739EC27D" w14:textId="77777777" w:rsidTr="00FA3A41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205F5" w14:textId="77777777" w:rsidR="00FA3A41" w:rsidRPr="001E20AB" w:rsidRDefault="00FA3A41" w:rsidP="00FA3A4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Treatment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B3E8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B8A0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C04F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DE7555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</w:tcPr>
          <w:p w14:paraId="2EC0D93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B110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GCP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98D9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9B55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FA3A41" w:rsidRPr="003B45F6" w14:paraId="5CD518A3" w14:textId="77777777" w:rsidTr="00FA3A41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8273A" w14:textId="77777777" w:rsidR="00FA3A41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Dry matter intake (kg/day)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5B29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20302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A32A1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</w:tcPr>
          <w:p w14:paraId="0AF5083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14:paraId="75498CAF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6F9D5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B155B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F07A6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A41" w:rsidRPr="003B45F6" w14:paraId="37A1ED4A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1EFAEE" w14:textId="77777777" w:rsidR="00FA3A41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8D74E0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C964F4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32CB99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2B94FB9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5A344D50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86DF7D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3887B2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BA5D80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645852FA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18F80A" w14:textId="77777777" w:rsidR="00FA3A41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Concentrate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F06E67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C825EE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4045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10822A7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0026235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2726D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0AA6BB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AB2FE0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3A41" w:rsidRPr="003B45F6" w14:paraId="6BA9A7D9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744046" w14:textId="77777777" w:rsidR="00FA3A41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D29626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D6E5AE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360EB1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1DE64E8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5BD1F27E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0C04A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ED9BAB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79BF38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0F54DB76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992E3C" w14:textId="77777777" w:rsidR="00FA3A41" w:rsidRPr="003B45F6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yield (kg/day)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8F9E1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B1DB7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3C18C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790446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049C9AF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F1485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706F2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64B3D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FA3A41" w:rsidRPr="003B45F6" w14:paraId="4D6D7078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73FDDB" w14:textId="77777777" w:rsidR="00FA3A41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fat 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DEA48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5B52E5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87F256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5688A3C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&lt;0.05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268BF418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1FFD74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4B48F3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3A44C7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6492D252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807C37" w14:textId="77777777" w:rsidR="00FA3A41" w:rsidRDefault="00FA3A41" w:rsidP="00FA3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fat (kg/day)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2A34E8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C638D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3E5B3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54FD6D2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42F12B7A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1DC475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68DE0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7DAE42" w14:textId="77777777" w:rsidR="00FA3A41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FA3A41" w:rsidRPr="003B45F6" w14:paraId="43BDF187" w14:textId="77777777" w:rsidTr="00FA3A41">
        <w:trPr>
          <w:trHeight w:val="21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B8467" w14:textId="77777777" w:rsidR="00FA3A41" w:rsidRPr="003B45F6" w:rsidRDefault="00FA3A41" w:rsidP="00FA3A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minerals (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3363D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8A3C3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434252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1F812A1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38C30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9E6AA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6EB90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A41" w:rsidRPr="003B45F6" w14:paraId="19A13796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E79EA8" w14:textId="77777777" w:rsidR="00FA3A41" w:rsidRPr="003B45F6" w:rsidRDefault="00FA3A41" w:rsidP="00FA3A41">
            <w:pPr>
              <w:ind w:left="283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Calcium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BE925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1174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00B80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A07C4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7CD395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571D8E4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E730A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43274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45AA4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1861ED13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DE4344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Magnesium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C7765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14FF3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8FBF9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1B6D3B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5DE3BEC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19FEA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4C40C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5D53B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FA3A41" w:rsidRPr="003B45F6" w14:paraId="09291CCA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D0B7F5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hosphorous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2E2BD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54981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5AB08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932D12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1D8FBD0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52D3C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2B81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ADBC9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FA3A41" w:rsidRPr="003B45F6" w14:paraId="02BC9C0D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4237BF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Potassium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13D0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1567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6E260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B6C6F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BFCEB4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30DB811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488C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310FD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389BC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</w:tr>
      <w:tr w:rsidR="00FA3A41" w:rsidRPr="003B45F6" w14:paraId="7AFBBC61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BB5D24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Sodium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F0ED5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CD38F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0EE48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D60BFA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63A4D8C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1E5C0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BE83A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CCFC6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FA3A41" w:rsidRPr="003B45F6" w14:paraId="12633BCE" w14:textId="77777777" w:rsidTr="00FA3A41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C196" w14:textId="77777777" w:rsidR="00FA3A41" w:rsidRPr="003B45F6" w:rsidRDefault="00FA3A41" w:rsidP="00FA3A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fatty acids (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g/100g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ED642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27B25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7F07CD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7FF2B69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52F72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E04D3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FFEE3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A41" w:rsidRPr="003B45F6" w14:paraId="32A7F003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FA16AC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aturated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4466E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2B878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FB0BF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906552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72FE686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F8151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4D7C3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A2ABD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</w:tr>
      <w:tr w:rsidR="00FA3A41" w:rsidRPr="003B45F6" w14:paraId="39B0DC7E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AF7BCD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ono-unsaturated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2D6A1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4B257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E8C91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976DA8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3FA989B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14045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F6A06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741E0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FA3A41" w:rsidRPr="003B45F6" w14:paraId="2C77E55B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07A178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oly-unsaturated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CA4E5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2B251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3B790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69F549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197DFF0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AD69E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C4FC9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1B0AB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FA3A41" w:rsidRPr="003B45F6" w14:paraId="22F78836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A68EBB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rans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BE580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43D1F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D9FCB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0C1D7F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478721D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2AA37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CD6B4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98C62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</w:tr>
      <w:tr w:rsidR="00FA3A41" w:rsidRPr="003B45F6" w14:paraId="499FB68B" w14:textId="77777777" w:rsidTr="00FA3A41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14DC5" w14:textId="77777777" w:rsidR="00FA3A41" w:rsidRPr="003B45F6" w:rsidRDefault="00FA3A41" w:rsidP="00FA3A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 fatty acids (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g/100g fat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81435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01A3C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AF5834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17B92CA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F2ECE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77BC9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8A3EF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A41" w:rsidRPr="003B45F6" w14:paraId="551B80E6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2AE0A5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C18:1 trans-FA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F8CDD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FE92C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51503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47FB7E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32BF1C4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AC5D7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8BA4F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43A4F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&lt;0.05</w:t>
            </w:r>
          </w:p>
        </w:tc>
      </w:tr>
      <w:tr w:rsidR="00FA3A41" w:rsidRPr="003B45F6" w14:paraId="70F249EC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2CDF1C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C18:2 cis - 9, 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7800B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BFB07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E18C1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0C907E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1B4215A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4623A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2920A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39515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FA3A41" w:rsidRPr="003B45F6" w14:paraId="39FC25DC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0AE257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C18:3 cis - 9, 12, 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9E3F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CB7C0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63128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8CBB9E2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&lt;0.05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6AA70D4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B6735B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7433D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F67BE6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715C011A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4533C7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E01E6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FA34D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CA38D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3F40318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7327B23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EDDE8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7F7B99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57525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FA3A41" w:rsidRPr="003B45F6" w14:paraId="66893B7D" w14:textId="77777777" w:rsidTr="00FA3A4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A33B87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Omega-</w:t>
            </w: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2F984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F123A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F25574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6C5000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0EA00CC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16F32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AF63C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45382F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FA3A41" w:rsidRPr="003B45F6" w14:paraId="7B608C92" w14:textId="77777777" w:rsidTr="00FA3A41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C1123" w14:textId="77777777" w:rsidR="00FA3A41" w:rsidRPr="003B45F6" w:rsidRDefault="00FA3A41" w:rsidP="00FA3A41">
            <w:pPr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Omega-6:Omega-3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A46A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64851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33CE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49D1A5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</w:tcPr>
          <w:p w14:paraId="1A0921ED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74727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19D00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5F6"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0F053" w14:textId="77777777" w:rsidR="00FA3A41" w:rsidRPr="003B45F6" w:rsidRDefault="00FA3A41" w:rsidP="00FA3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</w:tr>
    </w:tbl>
    <w:p w14:paraId="0F9B02B3" w14:textId="288D0AE4" w:rsidR="00C11D3F" w:rsidRDefault="004D5036" w:rsidP="004D50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AB">
        <w:rPr>
          <w:rFonts w:ascii="Times New Roman" w:hAnsi="Times New Roman" w:cs="Times New Roman"/>
          <w:b/>
          <w:bCs/>
          <w:sz w:val="18"/>
          <w:szCs w:val="18"/>
        </w:rPr>
        <w:t>Table 2</w:t>
      </w:r>
      <w:r w:rsidRPr="004D5036">
        <w:rPr>
          <w:rFonts w:ascii="Times New Roman" w:hAnsi="Times New Roman" w:cs="Times New Roman"/>
          <w:sz w:val="18"/>
          <w:szCs w:val="18"/>
        </w:rPr>
        <w:t xml:space="preserve">. </w:t>
      </w:r>
      <w:r w:rsidR="00405226">
        <w:rPr>
          <w:rFonts w:ascii="Times New Roman" w:hAnsi="Times New Roman" w:cs="Times New Roman"/>
          <w:sz w:val="18"/>
          <w:szCs w:val="18"/>
        </w:rPr>
        <w:t>The effect of treatment on m</w:t>
      </w:r>
      <w:r w:rsidRPr="004D5036">
        <w:rPr>
          <w:rFonts w:ascii="Times New Roman" w:hAnsi="Times New Roman" w:cs="Times New Roman"/>
          <w:sz w:val="18"/>
          <w:szCs w:val="18"/>
        </w:rPr>
        <w:t>ilk</w:t>
      </w:r>
      <w:r w:rsidR="00F76047">
        <w:rPr>
          <w:rFonts w:ascii="Times New Roman" w:hAnsi="Times New Roman" w:cs="Times New Roman"/>
          <w:sz w:val="18"/>
          <w:szCs w:val="18"/>
        </w:rPr>
        <w:t xml:space="preserve"> yield,</w:t>
      </w:r>
      <w:r w:rsidRPr="004D5036">
        <w:rPr>
          <w:rFonts w:ascii="Times New Roman" w:hAnsi="Times New Roman" w:cs="Times New Roman"/>
          <w:sz w:val="18"/>
          <w:szCs w:val="18"/>
        </w:rPr>
        <w:t xml:space="preserve"> </w:t>
      </w:r>
      <w:r w:rsidR="00A50961">
        <w:rPr>
          <w:rFonts w:ascii="Times New Roman" w:hAnsi="Times New Roman" w:cs="Times New Roman"/>
          <w:sz w:val="18"/>
          <w:szCs w:val="18"/>
        </w:rPr>
        <w:t xml:space="preserve">milk </w:t>
      </w:r>
      <w:r w:rsidRPr="004D5036">
        <w:rPr>
          <w:rFonts w:ascii="Times New Roman" w:hAnsi="Times New Roman" w:cs="Times New Roman"/>
          <w:sz w:val="18"/>
          <w:szCs w:val="18"/>
        </w:rPr>
        <w:t>mineral</w:t>
      </w:r>
      <w:r w:rsidR="0008277A">
        <w:rPr>
          <w:rFonts w:ascii="Times New Roman" w:hAnsi="Times New Roman" w:cs="Times New Roman"/>
          <w:sz w:val="18"/>
          <w:szCs w:val="18"/>
        </w:rPr>
        <w:t>,</w:t>
      </w:r>
      <w:r w:rsidRPr="004D5036">
        <w:rPr>
          <w:rFonts w:ascii="Times New Roman" w:hAnsi="Times New Roman" w:cs="Times New Roman"/>
          <w:sz w:val="18"/>
          <w:szCs w:val="18"/>
        </w:rPr>
        <w:t xml:space="preserve"> and </w:t>
      </w:r>
      <w:r w:rsidR="0008277A">
        <w:rPr>
          <w:rFonts w:ascii="Times New Roman" w:hAnsi="Times New Roman" w:cs="Times New Roman"/>
          <w:sz w:val="18"/>
          <w:szCs w:val="18"/>
        </w:rPr>
        <w:t xml:space="preserve">milk </w:t>
      </w:r>
      <w:r w:rsidRPr="004D5036">
        <w:rPr>
          <w:rFonts w:ascii="Times New Roman" w:hAnsi="Times New Roman" w:cs="Times New Roman"/>
          <w:sz w:val="18"/>
          <w:szCs w:val="18"/>
        </w:rPr>
        <w:t xml:space="preserve">fatty acid concentrations </w:t>
      </w:r>
      <w:r w:rsidR="004941A0">
        <w:rPr>
          <w:rFonts w:ascii="Times New Roman" w:hAnsi="Times New Roman" w:cs="Times New Roman"/>
          <w:sz w:val="18"/>
          <w:szCs w:val="18"/>
        </w:rPr>
        <w:t>on</w:t>
      </w:r>
      <w:r w:rsidRPr="004D5036">
        <w:rPr>
          <w:rFonts w:ascii="Times New Roman" w:hAnsi="Times New Roman" w:cs="Times New Roman"/>
          <w:sz w:val="18"/>
          <w:szCs w:val="18"/>
        </w:rPr>
        <w:t xml:space="preserve"> each measurement </w:t>
      </w:r>
      <w:r w:rsidR="00E20B56">
        <w:rPr>
          <w:rFonts w:ascii="Times New Roman" w:hAnsi="Times New Roman" w:cs="Times New Roman"/>
          <w:sz w:val="18"/>
          <w:szCs w:val="18"/>
        </w:rPr>
        <w:t>day</w:t>
      </w:r>
      <w:r w:rsidRPr="004D5036">
        <w:rPr>
          <w:rFonts w:ascii="Times New Roman" w:hAnsi="Times New Roman" w:cs="Times New Roman"/>
          <w:sz w:val="18"/>
          <w:szCs w:val="18"/>
        </w:rPr>
        <w:t>.</w:t>
      </w:r>
    </w:p>
    <w:p w14:paraId="05053EFC" w14:textId="19C7FD10" w:rsidR="00980600" w:rsidRPr="004D5036" w:rsidRDefault="001E16E4" w:rsidP="009806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980600" w:rsidRPr="0094053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80600" w:rsidRPr="006970B5">
        <w:rPr>
          <w:rFonts w:ascii="Times New Roman" w:hAnsi="Times New Roman" w:cs="Times New Roman"/>
          <w:sz w:val="18"/>
          <w:szCs w:val="18"/>
        </w:rPr>
        <w:t>Treatment, G</w:t>
      </w:r>
      <w:r w:rsidR="008716F3">
        <w:rPr>
          <w:rFonts w:ascii="Times New Roman" w:hAnsi="Times New Roman" w:cs="Times New Roman"/>
          <w:sz w:val="18"/>
          <w:szCs w:val="18"/>
        </w:rPr>
        <w:t>C</w:t>
      </w:r>
      <w:r w:rsidR="00980600" w:rsidRPr="006970B5">
        <w:rPr>
          <w:rFonts w:ascii="Times New Roman" w:hAnsi="Times New Roman" w:cs="Times New Roman"/>
          <w:sz w:val="18"/>
          <w:szCs w:val="18"/>
        </w:rPr>
        <w:t xml:space="preserve"> = P</w:t>
      </w:r>
      <w:r w:rsidR="00D1134E">
        <w:rPr>
          <w:rFonts w:ascii="Times New Roman" w:hAnsi="Times New Roman" w:cs="Times New Roman"/>
          <w:sz w:val="18"/>
          <w:szCs w:val="18"/>
        </w:rPr>
        <w:t>erennial ryegrass</w:t>
      </w:r>
      <w:r w:rsidR="00980600" w:rsidRPr="006970B5">
        <w:rPr>
          <w:rFonts w:ascii="Times New Roman" w:hAnsi="Times New Roman" w:cs="Times New Roman"/>
          <w:sz w:val="18"/>
          <w:szCs w:val="18"/>
        </w:rPr>
        <w:t xml:space="preserve"> and white clover pasture; G</w:t>
      </w:r>
      <w:r w:rsidR="008716F3">
        <w:rPr>
          <w:rFonts w:ascii="Times New Roman" w:hAnsi="Times New Roman" w:cs="Times New Roman"/>
          <w:sz w:val="18"/>
          <w:szCs w:val="18"/>
        </w:rPr>
        <w:t>CP</w:t>
      </w:r>
      <w:r w:rsidR="00980600" w:rsidRPr="006970B5">
        <w:rPr>
          <w:rFonts w:ascii="Times New Roman" w:hAnsi="Times New Roman" w:cs="Times New Roman"/>
          <w:sz w:val="18"/>
          <w:szCs w:val="18"/>
        </w:rPr>
        <w:t xml:space="preserve"> = P</w:t>
      </w:r>
      <w:r w:rsidR="00D1134E">
        <w:rPr>
          <w:rFonts w:ascii="Times New Roman" w:hAnsi="Times New Roman" w:cs="Times New Roman"/>
          <w:sz w:val="18"/>
          <w:szCs w:val="18"/>
        </w:rPr>
        <w:t>erennial ryegrass</w:t>
      </w:r>
      <w:r w:rsidR="00980600" w:rsidRPr="006970B5">
        <w:rPr>
          <w:rFonts w:ascii="Times New Roman" w:hAnsi="Times New Roman" w:cs="Times New Roman"/>
          <w:sz w:val="18"/>
          <w:szCs w:val="18"/>
        </w:rPr>
        <w:t>, white clover, and plantain pasture.</w:t>
      </w:r>
    </w:p>
    <w:p w14:paraId="55858541" w14:textId="74DCA7ED" w:rsidR="00F76047" w:rsidRPr="00624569" w:rsidRDefault="00F76047" w:rsidP="00FE1A42">
      <w:pPr>
        <w:pStyle w:val="Heading1"/>
        <w:jc w:val="both"/>
        <w:rPr>
          <w:rFonts w:cs="Times New Roman"/>
          <w:i w:val="0"/>
          <w:iCs/>
          <w:szCs w:val="18"/>
        </w:rPr>
      </w:pPr>
      <w:r w:rsidRPr="00624569">
        <w:rPr>
          <w:rFonts w:cs="Times New Roman"/>
          <w:i w:val="0"/>
          <w:iCs/>
          <w:szCs w:val="18"/>
        </w:rPr>
        <w:t>Conclusion</w:t>
      </w:r>
    </w:p>
    <w:p w14:paraId="344C99C4" w14:textId="5DE8969F" w:rsidR="00F76047" w:rsidRPr="00FE1A42" w:rsidRDefault="00202200" w:rsidP="00FE1A42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Incl</w:t>
      </w:r>
      <w:r w:rsidR="00FE1A42" w:rsidRPr="00FE1A42">
        <w:rPr>
          <w:rFonts w:ascii="Times New Roman" w:hAnsi="Times New Roman" w:cs="Times New Roman"/>
          <w:sz w:val="18"/>
          <w:szCs w:val="18"/>
        </w:rPr>
        <w:t xml:space="preserve">uding </w:t>
      </w:r>
      <w:r w:rsidR="001F1A92">
        <w:rPr>
          <w:rFonts w:ascii="Times New Roman" w:hAnsi="Times New Roman" w:cs="Times New Roman"/>
          <w:sz w:val="18"/>
          <w:szCs w:val="18"/>
        </w:rPr>
        <w:t>plantain in perennial ryegrass and w</w:t>
      </w:r>
      <w:r w:rsidR="00980F15">
        <w:rPr>
          <w:rFonts w:ascii="Times New Roman" w:hAnsi="Times New Roman" w:cs="Times New Roman"/>
          <w:sz w:val="18"/>
          <w:szCs w:val="18"/>
        </w:rPr>
        <w:t>hite clover</w:t>
      </w:r>
      <w:r w:rsidR="00FE1A42" w:rsidRPr="00FE1A42">
        <w:rPr>
          <w:rFonts w:ascii="Times New Roman" w:hAnsi="Times New Roman" w:cs="Times New Roman"/>
          <w:sz w:val="18"/>
          <w:szCs w:val="18"/>
        </w:rPr>
        <w:t xml:space="preserve"> pasture for spring-calving dairy cows results in a greater concentration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83A81">
        <w:rPr>
          <w:rFonts w:ascii="Times New Roman" w:hAnsi="Times New Roman" w:cs="Times New Roman"/>
          <w:sz w:val="18"/>
          <w:szCs w:val="18"/>
        </w:rPr>
        <w:t xml:space="preserve">human-beneficial </w:t>
      </w:r>
      <w:r w:rsidR="008A1816">
        <w:rPr>
          <w:rFonts w:ascii="Times New Roman" w:hAnsi="Times New Roman" w:cs="Times New Roman"/>
          <w:sz w:val="18"/>
          <w:szCs w:val="18"/>
        </w:rPr>
        <w:t>poly-unsaturated fatty acids</w:t>
      </w:r>
      <w:r w:rsidR="00D94945">
        <w:rPr>
          <w:rFonts w:ascii="Times New Roman" w:hAnsi="Times New Roman" w:cs="Times New Roman"/>
          <w:sz w:val="18"/>
          <w:szCs w:val="18"/>
        </w:rPr>
        <w:t xml:space="preserve">, namely </w:t>
      </w:r>
      <w:r w:rsidR="00D94945" w:rsidRPr="003B4EE4">
        <w:rPr>
          <w:rFonts w:ascii="Times New Roman" w:hAnsi="Times New Roman" w:cs="Times New Roman"/>
          <w:sz w:val="18"/>
          <w:szCs w:val="18"/>
        </w:rPr>
        <w:t>C18:3 cis-9, 12, 15</w:t>
      </w:r>
      <w:r w:rsidR="00D94945">
        <w:rPr>
          <w:rFonts w:ascii="Times New Roman" w:hAnsi="Times New Roman" w:cs="Times New Roman"/>
          <w:sz w:val="18"/>
          <w:szCs w:val="18"/>
        </w:rPr>
        <w:t>, in milk fat,</w:t>
      </w:r>
      <w:r w:rsidR="001D2E33">
        <w:rPr>
          <w:rFonts w:ascii="Times New Roman" w:hAnsi="Times New Roman" w:cs="Times New Roman"/>
          <w:sz w:val="18"/>
          <w:szCs w:val="18"/>
        </w:rPr>
        <w:t xml:space="preserve"> through a greater transfer efficiency </w:t>
      </w:r>
      <w:r w:rsidR="003E41EB">
        <w:rPr>
          <w:rFonts w:ascii="Times New Roman" w:hAnsi="Times New Roman" w:cs="Times New Roman"/>
          <w:sz w:val="18"/>
          <w:szCs w:val="18"/>
        </w:rPr>
        <w:t>of poly-unsaturated fatty acids from feed to milk.</w:t>
      </w:r>
      <w:r w:rsidR="00333106">
        <w:rPr>
          <w:rFonts w:ascii="Times New Roman" w:hAnsi="Times New Roman" w:cs="Times New Roman"/>
          <w:sz w:val="18"/>
          <w:szCs w:val="18"/>
        </w:rPr>
        <w:t xml:space="preserve"> </w:t>
      </w:r>
      <w:r w:rsidR="003E41EB">
        <w:rPr>
          <w:rFonts w:ascii="Times New Roman" w:hAnsi="Times New Roman" w:cs="Times New Roman"/>
          <w:sz w:val="18"/>
          <w:szCs w:val="18"/>
        </w:rPr>
        <w:t>N</w:t>
      </w:r>
      <w:r w:rsidR="00E35793">
        <w:rPr>
          <w:rFonts w:ascii="Times New Roman" w:hAnsi="Times New Roman" w:cs="Times New Roman"/>
          <w:sz w:val="18"/>
          <w:szCs w:val="18"/>
        </w:rPr>
        <w:t xml:space="preserve">o negative effect on </w:t>
      </w:r>
      <w:r w:rsidR="005D4494">
        <w:rPr>
          <w:rFonts w:ascii="Times New Roman" w:hAnsi="Times New Roman" w:cs="Times New Roman"/>
          <w:sz w:val="18"/>
          <w:szCs w:val="18"/>
        </w:rPr>
        <w:t>the</w:t>
      </w:r>
      <w:r w:rsidR="00D65547">
        <w:rPr>
          <w:rFonts w:ascii="Times New Roman" w:hAnsi="Times New Roman" w:cs="Times New Roman"/>
          <w:sz w:val="18"/>
          <w:szCs w:val="18"/>
        </w:rPr>
        <w:t xml:space="preserve"> individual</w:t>
      </w:r>
      <w:r w:rsidR="005D4494">
        <w:rPr>
          <w:rFonts w:ascii="Times New Roman" w:hAnsi="Times New Roman" w:cs="Times New Roman"/>
          <w:sz w:val="18"/>
          <w:szCs w:val="18"/>
        </w:rPr>
        <w:t xml:space="preserve"> milk mineral profile</w:t>
      </w:r>
      <w:r w:rsidR="003E41EB">
        <w:rPr>
          <w:rFonts w:ascii="Times New Roman" w:hAnsi="Times New Roman" w:cs="Times New Roman"/>
          <w:sz w:val="18"/>
          <w:szCs w:val="18"/>
        </w:rPr>
        <w:t xml:space="preserve"> was recorded from</w:t>
      </w:r>
      <w:r w:rsidR="005D3E67">
        <w:rPr>
          <w:rFonts w:ascii="Times New Roman" w:hAnsi="Times New Roman" w:cs="Times New Roman"/>
          <w:sz w:val="18"/>
          <w:szCs w:val="18"/>
        </w:rPr>
        <w:t xml:space="preserve"> plantain inclusion in pasture</w:t>
      </w:r>
      <w:r w:rsidR="005D4494">
        <w:rPr>
          <w:rFonts w:ascii="Times New Roman" w:hAnsi="Times New Roman" w:cs="Times New Roman"/>
          <w:sz w:val="18"/>
          <w:szCs w:val="18"/>
        </w:rPr>
        <w:t>.</w:t>
      </w:r>
    </w:p>
    <w:p w14:paraId="282E4C8A" w14:textId="11CD132C" w:rsidR="00D22788" w:rsidRPr="00795D91" w:rsidRDefault="00D22788" w:rsidP="00F65C48">
      <w:pPr>
        <w:pStyle w:val="Heading1"/>
        <w:spacing w:line="240" w:lineRule="auto"/>
        <w:jc w:val="both"/>
        <w:rPr>
          <w:i w:val="0"/>
          <w:iCs/>
        </w:rPr>
      </w:pPr>
      <w:r w:rsidRPr="00795D91">
        <w:rPr>
          <w:i w:val="0"/>
          <w:iCs/>
        </w:rPr>
        <w:t>Acknowle</w:t>
      </w:r>
      <w:r w:rsidR="007D5EDD" w:rsidRPr="00795D91">
        <w:rPr>
          <w:i w:val="0"/>
          <w:iCs/>
        </w:rPr>
        <w:t>dgements</w:t>
      </w:r>
    </w:p>
    <w:p w14:paraId="0FAB11B6" w14:textId="4812370E" w:rsidR="008422B5" w:rsidRDefault="00CA73CA" w:rsidP="008422B5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</w:pPr>
      <w:r w:rsidRPr="00CA73CA"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  <w:t>This project was funded by the Department of Agriculture Food and the Marine’s Competitive Research Funding Programme (2021R482</w:t>
      </w:r>
      <w:r w:rsidR="00E1629C"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  <w:t xml:space="preserve">; </w:t>
      </w:r>
      <w:r w:rsidRPr="00CA73CA"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  <w:t>PASTURE-NUE</w:t>
      </w:r>
      <w:r w:rsidR="00E1629C"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  <w:t>)</w:t>
      </w:r>
      <w:r w:rsidR="008422B5">
        <w:rPr>
          <w:rFonts w:ascii="Times New Roman" w:eastAsiaTheme="majorEastAsia" w:hAnsi="Times New Roman" w:cs="Times New Roman"/>
          <w:bCs/>
          <w:color w:val="000000" w:themeColor="text1"/>
          <w:sz w:val="18"/>
          <w:szCs w:val="18"/>
        </w:rPr>
        <w:t>.</w:t>
      </w:r>
    </w:p>
    <w:p w14:paraId="59535B25" w14:textId="77777777" w:rsidR="00AB1B83" w:rsidRPr="00795D91" w:rsidRDefault="00AB1B83" w:rsidP="00AB1B83">
      <w:pPr>
        <w:pStyle w:val="Heading1"/>
        <w:rPr>
          <w:rFonts w:cs="Times New Roman"/>
          <w:bCs/>
          <w:i w:val="0"/>
          <w:iCs/>
          <w:szCs w:val="18"/>
        </w:rPr>
      </w:pPr>
      <w:r w:rsidRPr="00795D91">
        <w:rPr>
          <w:i w:val="0"/>
          <w:iCs/>
        </w:rPr>
        <w:t>References</w:t>
      </w:r>
    </w:p>
    <w:p w14:paraId="6F9E88EF" w14:textId="7243CC5B" w:rsidR="0043469F" w:rsidRPr="0043469F" w:rsidRDefault="00AB1B83" w:rsidP="0043469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43469F" w:rsidRPr="0043469F">
        <w:t>Cimmino, F., Catapano, A., Petrella, L., Villano, I., Tudisco, R. &amp; Cavaliere, G. 2023. Role of Milk Micronutrients in Human Health. Front Biosci (Landmark Ed), 28(2):41</w:t>
      </w:r>
      <w:r w:rsidR="00EC2F76">
        <w:t>.</w:t>
      </w:r>
    </w:p>
    <w:p w14:paraId="2309E9FA" w14:textId="4C8D113F" w:rsidR="0043469F" w:rsidRPr="0043469F" w:rsidRDefault="0043469F" w:rsidP="0043469F">
      <w:pPr>
        <w:pStyle w:val="EndNoteBibliography"/>
        <w:spacing w:after="0"/>
        <w:ind w:left="720" w:hanging="720"/>
      </w:pPr>
      <w:r w:rsidRPr="0043469F">
        <w:t>Mangwe, M., Bryant, R., Beck, M., Fleming, A. &amp; Gregorini, P. 2020. Grazed chicory, plantain or ryegrass–white clover alters milk yield and fatty acid composition of late-lactating dairy cows. Animal Production Science, 60(1):107-113</w:t>
      </w:r>
      <w:r w:rsidR="00EC2F76">
        <w:t>.</w:t>
      </w:r>
    </w:p>
    <w:p w14:paraId="00A43148" w14:textId="308FCC1D" w:rsidR="0043469F" w:rsidRPr="0043469F" w:rsidRDefault="0043469F" w:rsidP="0043469F">
      <w:pPr>
        <w:pStyle w:val="EndNoteBibliography"/>
        <w:spacing w:after="0"/>
        <w:ind w:left="720" w:hanging="720"/>
      </w:pPr>
      <w:r w:rsidRPr="0043469F">
        <w:t>Minnée, E. M. K., Leach, C. M. T. &amp; Dalley, D. E. 2020. Substituting a pasture-based diet with plantain (Plantago lanceolata) reduces nitrogen excreted in urine from dairy cows in late lactation. Livestock Science, 239</w:t>
      </w:r>
      <w:r w:rsidR="00EC2F76">
        <w:t>.</w:t>
      </w:r>
    </w:p>
    <w:p w14:paraId="32ACCCFA" w14:textId="495DDA91" w:rsidR="00656994" w:rsidRPr="00660B1E" w:rsidRDefault="0043469F" w:rsidP="0017403B">
      <w:pPr>
        <w:pStyle w:val="EndNoteBibliography"/>
        <w:ind w:left="720" w:hanging="720"/>
        <w:rPr>
          <w:rFonts w:eastAsiaTheme="majorEastAsia"/>
          <w:color w:val="000000" w:themeColor="text1"/>
          <w:szCs w:val="18"/>
        </w:rPr>
      </w:pPr>
      <w:r w:rsidRPr="0043469F">
        <w:t>Nguyen, T. T., Navarrete, S., Horne, D., Donaghy, D. &amp; Kemp, P. 2024. Milk production and nitrogen excretion of grazed dairy cows in response to plantain (Plantago lanceolata) content and lactation season. Animal Bioscience</w:t>
      </w:r>
      <w:r w:rsidR="00182DC3">
        <w:t>.</w:t>
      </w:r>
      <w:r w:rsidRPr="0043469F">
        <w:t xml:space="preserve"> </w:t>
      </w:r>
      <w:r w:rsidR="00AB1B83">
        <w:fldChar w:fldCharType="end"/>
      </w:r>
    </w:p>
    <w:sectPr w:rsidR="00656994" w:rsidRPr="00660B1E" w:rsidSect="00BD71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41DD" w14:textId="77777777" w:rsidR="000C26BC" w:rsidRDefault="000C26BC" w:rsidP="000C26BC">
      <w:pPr>
        <w:spacing w:after="0" w:line="240" w:lineRule="auto"/>
      </w:pPr>
      <w:r>
        <w:separator/>
      </w:r>
    </w:p>
  </w:endnote>
  <w:endnote w:type="continuationSeparator" w:id="0">
    <w:p w14:paraId="5FE9D831" w14:textId="77777777" w:rsidR="000C26BC" w:rsidRDefault="000C26BC" w:rsidP="000C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9D21" w14:textId="77777777" w:rsidR="000C26BC" w:rsidRDefault="000C26BC" w:rsidP="000C26BC">
      <w:pPr>
        <w:spacing w:after="0" w:line="240" w:lineRule="auto"/>
      </w:pPr>
      <w:r>
        <w:separator/>
      </w:r>
    </w:p>
  </w:footnote>
  <w:footnote w:type="continuationSeparator" w:id="0">
    <w:p w14:paraId="1F9914A5" w14:textId="77777777" w:rsidR="000C26BC" w:rsidRDefault="000C26BC" w:rsidP="000C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Copy 1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e92zsrmadpdxeaz2qxxfdgvfdwa2at5apz&quot;&gt;My EndNote Library&lt;record-ids&gt;&lt;item&gt;234&lt;/item&gt;&lt;item&gt;519&lt;/item&gt;&lt;item&gt;1050&lt;/item&gt;&lt;item&gt;1365&lt;/item&gt;&lt;/record-ids&gt;&lt;/item&gt;&lt;/Libraries&gt;"/>
  </w:docVars>
  <w:rsids>
    <w:rsidRoot w:val="009953FA"/>
    <w:rsid w:val="00004276"/>
    <w:rsid w:val="00015CFE"/>
    <w:rsid w:val="000164CF"/>
    <w:rsid w:val="000231B6"/>
    <w:rsid w:val="00043DEB"/>
    <w:rsid w:val="00045228"/>
    <w:rsid w:val="00045DC3"/>
    <w:rsid w:val="0005076B"/>
    <w:rsid w:val="0006341F"/>
    <w:rsid w:val="00071285"/>
    <w:rsid w:val="00077CFC"/>
    <w:rsid w:val="0008277A"/>
    <w:rsid w:val="00084DB3"/>
    <w:rsid w:val="00092395"/>
    <w:rsid w:val="00095B24"/>
    <w:rsid w:val="0009735A"/>
    <w:rsid w:val="000B3A97"/>
    <w:rsid w:val="000B4ED2"/>
    <w:rsid w:val="000C0CC8"/>
    <w:rsid w:val="000C26BC"/>
    <w:rsid w:val="000C2E6F"/>
    <w:rsid w:val="000D3B09"/>
    <w:rsid w:val="000F36DF"/>
    <w:rsid w:val="001006CF"/>
    <w:rsid w:val="001051F4"/>
    <w:rsid w:val="0010659E"/>
    <w:rsid w:val="001065C3"/>
    <w:rsid w:val="0011523A"/>
    <w:rsid w:val="001208A9"/>
    <w:rsid w:val="00131478"/>
    <w:rsid w:val="00134DD0"/>
    <w:rsid w:val="00137209"/>
    <w:rsid w:val="00146C0B"/>
    <w:rsid w:val="00152104"/>
    <w:rsid w:val="00153C35"/>
    <w:rsid w:val="001677F9"/>
    <w:rsid w:val="0017403B"/>
    <w:rsid w:val="00182DC3"/>
    <w:rsid w:val="001874C6"/>
    <w:rsid w:val="00191805"/>
    <w:rsid w:val="001924E7"/>
    <w:rsid w:val="001958E7"/>
    <w:rsid w:val="001A08DC"/>
    <w:rsid w:val="001B06A4"/>
    <w:rsid w:val="001C661A"/>
    <w:rsid w:val="001D2E33"/>
    <w:rsid w:val="001E16E4"/>
    <w:rsid w:val="001E20AB"/>
    <w:rsid w:val="001E368D"/>
    <w:rsid w:val="001E4484"/>
    <w:rsid w:val="001E601E"/>
    <w:rsid w:val="001E7885"/>
    <w:rsid w:val="001F1A92"/>
    <w:rsid w:val="001F6992"/>
    <w:rsid w:val="00202200"/>
    <w:rsid w:val="00205880"/>
    <w:rsid w:val="00207A5E"/>
    <w:rsid w:val="00210058"/>
    <w:rsid w:val="00211552"/>
    <w:rsid w:val="00213F4B"/>
    <w:rsid w:val="00214216"/>
    <w:rsid w:val="002169C6"/>
    <w:rsid w:val="00221B11"/>
    <w:rsid w:val="00221F43"/>
    <w:rsid w:val="00224A9E"/>
    <w:rsid w:val="0023194E"/>
    <w:rsid w:val="00243DC1"/>
    <w:rsid w:val="00253952"/>
    <w:rsid w:val="00254882"/>
    <w:rsid w:val="002549F4"/>
    <w:rsid w:val="0025628E"/>
    <w:rsid w:val="00270050"/>
    <w:rsid w:val="00276183"/>
    <w:rsid w:val="002863E9"/>
    <w:rsid w:val="00291E71"/>
    <w:rsid w:val="00292A00"/>
    <w:rsid w:val="0029404E"/>
    <w:rsid w:val="00296B98"/>
    <w:rsid w:val="002A1F6E"/>
    <w:rsid w:val="002B044C"/>
    <w:rsid w:val="002C4147"/>
    <w:rsid w:val="002C513F"/>
    <w:rsid w:val="002D42A4"/>
    <w:rsid w:val="002D4ED3"/>
    <w:rsid w:val="002D5B6B"/>
    <w:rsid w:val="002F0046"/>
    <w:rsid w:val="002F309C"/>
    <w:rsid w:val="002F6123"/>
    <w:rsid w:val="00300896"/>
    <w:rsid w:val="00307F70"/>
    <w:rsid w:val="00311D8D"/>
    <w:rsid w:val="00312C41"/>
    <w:rsid w:val="00321810"/>
    <w:rsid w:val="00323A6E"/>
    <w:rsid w:val="00330657"/>
    <w:rsid w:val="00333106"/>
    <w:rsid w:val="0033387A"/>
    <w:rsid w:val="00362671"/>
    <w:rsid w:val="00372B31"/>
    <w:rsid w:val="003748DD"/>
    <w:rsid w:val="00376529"/>
    <w:rsid w:val="00376989"/>
    <w:rsid w:val="00384848"/>
    <w:rsid w:val="00386A04"/>
    <w:rsid w:val="00390DB1"/>
    <w:rsid w:val="003949D8"/>
    <w:rsid w:val="00396642"/>
    <w:rsid w:val="003A08A6"/>
    <w:rsid w:val="003A14EB"/>
    <w:rsid w:val="003A283C"/>
    <w:rsid w:val="003B45F6"/>
    <w:rsid w:val="003B4EE4"/>
    <w:rsid w:val="003C2D3F"/>
    <w:rsid w:val="003C3990"/>
    <w:rsid w:val="003C45A5"/>
    <w:rsid w:val="003E41EB"/>
    <w:rsid w:val="003F1254"/>
    <w:rsid w:val="003F2868"/>
    <w:rsid w:val="003F5C16"/>
    <w:rsid w:val="00405226"/>
    <w:rsid w:val="00407E5E"/>
    <w:rsid w:val="00416DAB"/>
    <w:rsid w:val="00417881"/>
    <w:rsid w:val="0042158D"/>
    <w:rsid w:val="00422AE0"/>
    <w:rsid w:val="00427333"/>
    <w:rsid w:val="0043469F"/>
    <w:rsid w:val="00434937"/>
    <w:rsid w:val="00444BA8"/>
    <w:rsid w:val="004574CD"/>
    <w:rsid w:val="00457872"/>
    <w:rsid w:val="004608D4"/>
    <w:rsid w:val="00486320"/>
    <w:rsid w:val="004874FB"/>
    <w:rsid w:val="00493AD4"/>
    <w:rsid w:val="004941A0"/>
    <w:rsid w:val="0049629D"/>
    <w:rsid w:val="004A16C1"/>
    <w:rsid w:val="004A36FE"/>
    <w:rsid w:val="004A3936"/>
    <w:rsid w:val="004A4858"/>
    <w:rsid w:val="004B171E"/>
    <w:rsid w:val="004B70E7"/>
    <w:rsid w:val="004C5203"/>
    <w:rsid w:val="004D089E"/>
    <w:rsid w:val="004D185E"/>
    <w:rsid w:val="004D2D0A"/>
    <w:rsid w:val="004D5036"/>
    <w:rsid w:val="004E10A7"/>
    <w:rsid w:val="004F063B"/>
    <w:rsid w:val="004F07DE"/>
    <w:rsid w:val="00500529"/>
    <w:rsid w:val="00500949"/>
    <w:rsid w:val="00503E8C"/>
    <w:rsid w:val="005042BF"/>
    <w:rsid w:val="0050679E"/>
    <w:rsid w:val="0051054E"/>
    <w:rsid w:val="00513302"/>
    <w:rsid w:val="00522258"/>
    <w:rsid w:val="00523901"/>
    <w:rsid w:val="00532CEF"/>
    <w:rsid w:val="005433C6"/>
    <w:rsid w:val="00550E8F"/>
    <w:rsid w:val="005559FF"/>
    <w:rsid w:val="00560E0F"/>
    <w:rsid w:val="0056316A"/>
    <w:rsid w:val="00563DFE"/>
    <w:rsid w:val="0056679E"/>
    <w:rsid w:val="00572933"/>
    <w:rsid w:val="0058574A"/>
    <w:rsid w:val="005904E5"/>
    <w:rsid w:val="005A4FA3"/>
    <w:rsid w:val="005A7251"/>
    <w:rsid w:val="005B036A"/>
    <w:rsid w:val="005B6630"/>
    <w:rsid w:val="005C39B0"/>
    <w:rsid w:val="005D3E67"/>
    <w:rsid w:val="005D4494"/>
    <w:rsid w:val="005E0256"/>
    <w:rsid w:val="005E5F99"/>
    <w:rsid w:val="00614523"/>
    <w:rsid w:val="00624569"/>
    <w:rsid w:val="00624D07"/>
    <w:rsid w:val="00627A80"/>
    <w:rsid w:val="006323EE"/>
    <w:rsid w:val="00640311"/>
    <w:rsid w:val="0065565E"/>
    <w:rsid w:val="00656994"/>
    <w:rsid w:val="00660B1E"/>
    <w:rsid w:val="00661854"/>
    <w:rsid w:val="00663AC6"/>
    <w:rsid w:val="00670989"/>
    <w:rsid w:val="00673CC2"/>
    <w:rsid w:val="00676D3C"/>
    <w:rsid w:val="0068631C"/>
    <w:rsid w:val="00690C2F"/>
    <w:rsid w:val="006970B5"/>
    <w:rsid w:val="006B144A"/>
    <w:rsid w:val="006B43B5"/>
    <w:rsid w:val="006C6223"/>
    <w:rsid w:val="006D3CDA"/>
    <w:rsid w:val="006D468D"/>
    <w:rsid w:val="006E0D00"/>
    <w:rsid w:val="006E11E4"/>
    <w:rsid w:val="006E1DC3"/>
    <w:rsid w:val="006E5276"/>
    <w:rsid w:val="006F081B"/>
    <w:rsid w:val="006F3CDC"/>
    <w:rsid w:val="006F41B2"/>
    <w:rsid w:val="006F5676"/>
    <w:rsid w:val="007009F6"/>
    <w:rsid w:val="007100D2"/>
    <w:rsid w:val="00712B64"/>
    <w:rsid w:val="00716981"/>
    <w:rsid w:val="00717775"/>
    <w:rsid w:val="00721038"/>
    <w:rsid w:val="007328ED"/>
    <w:rsid w:val="00735178"/>
    <w:rsid w:val="00750032"/>
    <w:rsid w:val="00752917"/>
    <w:rsid w:val="00757C2C"/>
    <w:rsid w:val="007701F2"/>
    <w:rsid w:val="00776BC5"/>
    <w:rsid w:val="00787B06"/>
    <w:rsid w:val="007941E2"/>
    <w:rsid w:val="00795A54"/>
    <w:rsid w:val="00795D91"/>
    <w:rsid w:val="007A4641"/>
    <w:rsid w:val="007A6FCA"/>
    <w:rsid w:val="007C00FA"/>
    <w:rsid w:val="007C1D0A"/>
    <w:rsid w:val="007C217D"/>
    <w:rsid w:val="007D1A5A"/>
    <w:rsid w:val="007D5EDD"/>
    <w:rsid w:val="007E1167"/>
    <w:rsid w:val="007E3BB2"/>
    <w:rsid w:val="00805DE6"/>
    <w:rsid w:val="00815C6D"/>
    <w:rsid w:val="008161BD"/>
    <w:rsid w:val="00825E90"/>
    <w:rsid w:val="00826DA4"/>
    <w:rsid w:val="00831154"/>
    <w:rsid w:val="00831EB4"/>
    <w:rsid w:val="008333B1"/>
    <w:rsid w:val="00834E05"/>
    <w:rsid w:val="00835579"/>
    <w:rsid w:val="008422B5"/>
    <w:rsid w:val="00850DE0"/>
    <w:rsid w:val="00855E2B"/>
    <w:rsid w:val="00864A53"/>
    <w:rsid w:val="00864E9A"/>
    <w:rsid w:val="008716F3"/>
    <w:rsid w:val="00883A81"/>
    <w:rsid w:val="00886FB1"/>
    <w:rsid w:val="008874AD"/>
    <w:rsid w:val="0089290A"/>
    <w:rsid w:val="008A1816"/>
    <w:rsid w:val="008A4AA5"/>
    <w:rsid w:val="008D2046"/>
    <w:rsid w:val="008E69BC"/>
    <w:rsid w:val="00902819"/>
    <w:rsid w:val="00905BA2"/>
    <w:rsid w:val="009064FF"/>
    <w:rsid w:val="00911F10"/>
    <w:rsid w:val="00915827"/>
    <w:rsid w:val="009233FC"/>
    <w:rsid w:val="00933291"/>
    <w:rsid w:val="0093641D"/>
    <w:rsid w:val="00936AB6"/>
    <w:rsid w:val="00940535"/>
    <w:rsid w:val="009456C8"/>
    <w:rsid w:val="00946530"/>
    <w:rsid w:val="00952E76"/>
    <w:rsid w:val="00963D98"/>
    <w:rsid w:val="00965412"/>
    <w:rsid w:val="009718C3"/>
    <w:rsid w:val="0097719A"/>
    <w:rsid w:val="00980600"/>
    <w:rsid w:val="00980F15"/>
    <w:rsid w:val="0098122B"/>
    <w:rsid w:val="00990826"/>
    <w:rsid w:val="00992DEF"/>
    <w:rsid w:val="009953FA"/>
    <w:rsid w:val="00996F75"/>
    <w:rsid w:val="009C63D9"/>
    <w:rsid w:val="009D198E"/>
    <w:rsid w:val="009D2BCB"/>
    <w:rsid w:val="009D4D29"/>
    <w:rsid w:val="009E48A4"/>
    <w:rsid w:val="009F0ED1"/>
    <w:rsid w:val="009F324B"/>
    <w:rsid w:val="00A0167C"/>
    <w:rsid w:val="00A15200"/>
    <w:rsid w:val="00A163E4"/>
    <w:rsid w:val="00A23144"/>
    <w:rsid w:val="00A240AB"/>
    <w:rsid w:val="00A4368B"/>
    <w:rsid w:val="00A44060"/>
    <w:rsid w:val="00A45320"/>
    <w:rsid w:val="00A4583F"/>
    <w:rsid w:val="00A461C6"/>
    <w:rsid w:val="00A50961"/>
    <w:rsid w:val="00A6171B"/>
    <w:rsid w:val="00A643DB"/>
    <w:rsid w:val="00A65AA2"/>
    <w:rsid w:val="00A75DEF"/>
    <w:rsid w:val="00A814A1"/>
    <w:rsid w:val="00A825D4"/>
    <w:rsid w:val="00AA1F6D"/>
    <w:rsid w:val="00AA2D1D"/>
    <w:rsid w:val="00AB1B83"/>
    <w:rsid w:val="00AC263A"/>
    <w:rsid w:val="00AC2AE5"/>
    <w:rsid w:val="00AC33C9"/>
    <w:rsid w:val="00AC48C1"/>
    <w:rsid w:val="00AD43CC"/>
    <w:rsid w:val="00AE5A22"/>
    <w:rsid w:val="00AE5FD9"/>
    <w:rsid w:val="00AF7529"/>
    <w:rsid w:val="00B01FE0"/>
    <w:rsid w:val="00B043E1"/>
    <w:rsid w:val="00B134D9"/>
    <w:rsid w:val="00B1399D"/>
    <w:rsid w:val="00B16724"/>
    <w:rsid w:val="00B3175E"/>
    <w:rsid w:val="00B5557A"/>
    <w:rsid w:val="00B61CAB"/>
    <w:rsid w:val="00B71283"/>
    <w:rsid w:val="00B719E1"/>
    <w:rsid w:val="00B82FA3"/>
    <w:rsid w:val="00B844A8"/>
    <w:rsid w:val="00B84C53"/>
    <w:rsid w:val="00BA3FC8"/>
    <w:rsid w:val="00BB4EB3"/>
    <w:rsid w:val="00BC08D6"/>
    <w:rsid w:val="00BC4DEF"/>
    <w:rsid w:val="00BD714F"/>
    <w:rsid w:val="00BE4B5B"/>
    <w:rsid w:val="00BE71D2"/>
    <w:rsid w:val="00BE77CE"/>
    <w:rsid w:val="00BF0F54"/>
    <w:rsid w:val="00BF551D"/>
    <w:rsid w:val="00C03988"/>
    <w:rsid w:val="00C040B8"/>
    <w:rsid w:val="00C0739D"/>
    <w:rsid w:val="00C07C24"/>
    <w:rsid w:val="00C11CDF"/>
    <w:rsid w:val="00C11D3F"/>
    <w:rsid w:val="00C1260A"/>
    <w:rsid w:val="00C16290"/>
    <w:rsid w:val="00C204C6"/>
    <w:rsid w:val="00C41CD3"/>
    <w:rsid w:val="00C4716B"/>
    <w:rsid w:val="00C63E10"/>
    <w:rsid w:val="00C709FA"/>
    <w:rsid w:val="00C70A6A"/>
    <w:rsid w:val="00C7431A"/>
    <w:rsid w:val="00C74E6F"/>
    <w:rsid w:val="00C8498D"/>
    <w:rsid w:val="00C866DC"/>
    <w:rsid w:val="00C91244"/>
    <w:rsid w:val="00C9678D"/>
    <w:rsid w:val="00CA73CA"/>
    <w:rsid w:val="00CB383A"/>
    <w:rsid w:val="00CB7604"/>
    <w:rsid w:val="00CC6025"/>
    <w:rsid w:val="00CC7392"/>
    <w:rsid w:val="00CD0D63"/>
    <w:rsid w:val="00CD2A23"/>
    <w:rsid w:val="00CD77D7"/>
    <w:rsid w:val="00CE2FB7"/>
    <w:rsid w:val="00CF7041"/>
    <w:rsid w:val="00D0051C"/>
    <w:rsid w:val="00D0078D"/>
    <w:rsid w:val="00D014EA"/>
    <w:rsid w:val="00D0309A"/>
    <w:rsid w:val="00D06BED"/>
    <w:rsid w:val="00D076BB"/>
    <w:rsid w:val="00D07E5A"/>
    <w:rsid w:val="00D10E74"/>
    <w:rsid w:val="00D1134E"/>
    <w:rsid w:val="00D21173"/>
    <w:rsid w:val="00D22788"/>
    <w:rsid w:val="00D37D46"/>
    <w:rsid w:val="00D454FB"/>
    <w:rsid w:val="00D56B9B"/>
    <w:rsid w:val="00D5719A"/>
    <w:rsid w:val="00D57B43"/>
    <w:rsid w:val="00D65547"/>
    <w:rsid w:val="00D83926"/>
    <w:rsid w:val="00D917AC"/>
    <w:rsid w:val="00D931CC"/>
    <w:rsid w:val="00D9365E"/>
    <w:rsid w:val="00D94945"/>
    <w:rsid w:val="00DB46FD"/>
    <w:rsid w:val="00DC049C"/>
    <w:rsid w:val="00DC244E"/>
    <w:rsid w:val="00DC4C87"/>
    <w:rsid w:val="00DC7169"/>
    <w:rsid w:val="00DD0BF7"/>
    <w:rsid w:val="00DD3919"/>
    <w:rsid w:val="00DD6E03"/>
    <w:rsid w:val="00DD7D74"/>
    <w:rsid w:val="00E1629C"/>
    <w:rsid w:val="00E1661D"/>
    <w:rsid w:val="00E17A89"/>
    <w:rsid w:val="00E20B56"/>
    <w:rsid w:val="00E2279F"/>
    <w:rsid w:val="00E23CFB"/>
    <w:rsid w:val="00E25859"/>
    <w:rsid w:val="00E35793"/>
    <w:rsid w:val="00E401EB"/>
    <w:rsid w:val="00E41998"/>
    <w:rsid w:val="00E41A28"/>
    <w:rsid w:val="00E43091"/>
    <w:rsid w:val="00E44ACF"/>
    <w:rsid w:val="00E520F8"/>
    <w:rsid w:val="00E540E1"/>
    <w:rsid w:val="00E54AAD"/>
    <w:rsid w:val="00E55441"/>
    <w:rsid w:val="00E71FDD"/>
    <w:rsid w:val="00E72B66"/>
    <w:rsid w:val="00E75247"/>
    <w:rsid w:val="00E86713"/>
    <w:rsid w:val="00E86D5B"/>
    <w:rsid w:val="00E9430C"/>
    <w:rsid w:val="00E975EF"/>
    <w:rsid w:val="00EB1651"/>
    <w:rsid w:val="00EB1AA0"/>
    <w:rsid w:val="00EB5E3E"/>
    <w:rsid w:val="00EB62D3"/>
    <w:rsid w:val="00EB6CFF"/>
    <w:rsid w:val="00EB7A1D"/>
    <w:rsid w:val="00EC2F76"/>
    <w:rsid w:val="00EC4D6C"/>
    <w:rsid w:val="00EE0DAC"/>
    <w:rsid w:val="00EE3F00"/>
    <w:rsid w:val="00EF072A"/>
    <w:rsid w:val="00EF0C4F"/>
    <w:rsid w:val="00EF198E"/>
    <w:rsid w:val="00EF2C9A"/>
    <w:rsid w:val="00EF3822"/>
    <w:rsid w:val="00EF6212"/>
    <w:rsid w:val="00F0446C"/>
    <w:rsid w:val="00F06C5C"/>
    <w:rsid w:val="00F22DCE"/>
    <w:rsid w:val="00F25CD2"/>
    <w:rsid w:val="00F264B1"/>
    <w:rsid w:val="00F27B14"/>
    <w:rsid w:val="00F342E1"/>
    <w:rsid w:val="00F44CA1"/>
    <w:rsid w:val="00F45340"/>
    <w:rsid w:val="00F477A3"/>
    <w:rsid w:val="00F5233A"/>
    <w:rsid w:val="00F573D3"/>
    <w:rsid w:val="00F60A21"/>
    <w:rsid w:val="00F60DBB"/>
    <w:rsid w:val="00F65C48"/>
    <w:rsid w:val="00F67A6B"/>
    <w:rsid w:val="00F72F81"/>
    <w:rsid w:val="00F76047"/>
    <w:rsid w:val="00F770DC"/>
    <w:rsid w:val="00F937D2"/>
    <w:rsid w:val="00F97358"/>
    <w:rsid w:val="00FA3A41"/>
    <w:rsid w:val="00FB31B6"/>
    <w:rsid w:val="00FB7194"/>
    <w:rsid w:val="00FC4692"/>
    <w:rsid w:val="00FD1CC3"/>
    <w:rsid w:val="00FE1A42"/>
    <w:rsid w:val="00FE5C84"/>
    <w:rsid w:val="00FE690A"/>
    <w:rsid w:val="00FF2E68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2C10F1"/>
  <w15:chartTrackingRefBased/>
  <w15:docId w15:val="{AFFA6BA9-E487-448A-8650-7ADAB666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8B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i/>
      <w:color w:val="000000" w:themeColor="text1"/>
      <w:sz w:val="1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8B"/>
    <w:rPr>
      <w:rFonts w:ascii="Times New Roman" w:eastAsiaTheme="majorEastAsia" w:hAnsi="Times New Roman" w:cstheme="majorBidi"/>
      <w:b/>
      <w:i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AE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AE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B044C"/>
    <w:pPr>
      <w:spacing w:after="0"/>
      <w:jc w:val="center"/>
    </w:pPr>
    <w:rPr>
      <w:rFonts w:ascii="Times New Roman" w:hAnsi="Times New Roman" w:cs="Times New Roman"/>
      <w:noProof/>
      <w:sz w:val="18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B044C"/>
    <w:rPr>
      <w:rFonts w:ascii="Times New Roman" w:hAnsi="Times New Roman" w:cs="Times New Roman"/>
      <w:noProof/>
      <w:sz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B044C"/>
    <w:pPr>
      <w:spacing w:line="240" w:lineRule="auto"/>
      <w:jc w:val="both"/>
    </w:pPr>
    <w:rPr>
      <w:rFonts w:ascii="Times New Roman" w:hAnsi="Times New Roman" w:cs="Times New Roman"/>
      <w:noProof/>
      <w:sz w:val="1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B044C"/>
    <w:rPr>
      <w:rFonts w:ascii="Times New Roman" w:hAnsi="Times New Roman" w:cs="Times New Roman"/>
      <w:noProof/>
      <w:sz w:val="18"/>
      <w:lang w:val="en-US"/>
    </w:rPr>
  </w:style>
  <w:style w:type="table" w:styleId="TableGrid">
    <w:name w:val="Table Grid"/>
    <w:basedOn w:val="TableNormal"/>
    <w:uiPriority w:val="39"/>
    <w:rsid w:val="003F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970B5"/>
  </w:style>
  <w:style w:type="paragraph" w:styleId="Revision">
    <w:name w:val="Revision"/>
    <w:hidden/>
    <w:uiPriority w:val="99"/>
    <w:semiHidden/>
    <w:rsid w:val="009F0E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0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41E2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BC"/>
  </w:style>
  <w:style w:type="paragraph" w:styleId="Footer">
    <w:name w:val="footer"/>
    <w:basedOn w:val="Normal"/>
    <w:link w:val="FooterChar"/>
    <w:uiPriority w:val="99"/>
    <w:unhideWhenUsed/>
    <w:rsid w:val="000C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BC"/>
  </w:style>
  <w:style w:type="character" w:styleId="UnresolvedMention">
    <w:name w:val="Unresolved Mention"/>
    <w:basedOn w:val="DefaultParagraphFont"/>
    <w:uiPriority w:val="99"/>
    <w:semiHidden/>
    <w:unhideWhenUsed/>
    <w:rsid w:val="0043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9726</Characters>
  <Application>Microsoft Office Word</Application>
  <DocSecurity>0</DocSecurity>
  <Lines>694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Minogue</dc:creator>
  <cp:keywords/>
  <dc:description/>
  <cp:lastModifiedBy>Cian Minogue</cp:lastModifiedBy>
  <cp:revision>3</cp:revision>
  <dcterms:created xsi:type="dcterms:W3CDTF">2025-01-07T09:00:00Z</dcterms:created>
  <dcterms:modified xsi:type="dcterms:W3CDTF">2025-01-07T09:00:00Z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05c8b43758ddde43349f6ae9283bb2a2899262388b37c23c8e0057cc618934f9</vt:lpwstr>
  </property>
</Properties>
</file>