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AFA81" w14:textId="77777777" w:rsidR="002405DD" w:rsidRPr="00BE169D" w:rsidRDefault="002405DD" w:rsidP="002405DD">
      <w:pPr>
        <w:rPr>
          <w:rFonts w:ascii="Times New Roman" w:hAnsi="Times New Roman" w:cs="Times New Roman"/>
          <w:b/>
          <w:bCs/>
          <w:sz w:val="24"/>
          <w:szCs w:val="24"/>
        </w:rPr>
      </w:pPr>
      <w:r w:rsidRPr="00BE169D">
        <w:rPr>
          <w:rFonts w:ascii="Times New Roman" w:hAnsi="Times New Roman" w:cs="Times New Roman"/>
          <w:b/>
          <w:bCs/>
          <w:sz w:val="24"/>
          <w:szCs w:val="24"/>
        </w:rPr>
        <w:t>Effects of guided internet-based trauma-focused intervention Spring on ICD-11 PTSD symptoms: Pilot study results from Lithuania</w:t>
      </w:r>
    </w:p>
    <w:p w14:paraId="5877A7BD" w14:textId="77777777" w:rsidR="000932A0" w:rsidRDefault="000932A0"/>
    <w:p w14:paraId="453CF818" w14:textId="77777777" w:rsidR="002405DD" w:rsidRPr="00BE169D" w:rsidRDefault="002405DD" w:rsidP="002405DD">
      <w:pPr>
        <w:rPr>
          <w:rFonts w:ascii="Times New Roman" w:hAnsi="Times New Roman" w:cs="Times New Roman"/>
          <w:sz w:val="24"/>
          <w:szCs w:val="24"/>
        </w:rPr>
      </w:pPr>
      <w:r w:rsidRPr="00BE169D">
        <w:rPr>
          <w:rFonts w:ascii="Times New Roman" w:hAnsi="Times New Roman" w:cs="Times New Roman"/>
          <w:b/>
          <w:bCs/>
          <w:sz w:val="24"/>
          <w:szCs w:val="24"/>
        </w:rPr>
        <w:t>Background:</w:t>
      </w:r>
      <w:r w:rsidRPr="00BE169D">
        <w:rPr>
          <w:rFonts w:ascii="Times New Roman" w:hAnsi="Times New Roman" w:cs="Times New Roman"/>
          <w:sz w:val="24"/>
          <w:szCs w:val="24"/>
        </w:rPr>
        <w:t xml:space="preserve"> Internet-based interventions could provide a more accessible and cost-effective alternative to traditional face-to-face treatments for PTSD. Spring, a guided internet-based trauma-focused CBT </w:t>
      </w:r>
      <w:proofErr w:type="spellStart"/>
      <w:r w:rsidRPr="00BE169D">
        <w:rPr>
          <w:rFonts w:ascii="Times New Roman" w:hAnsi="Times New Roman" w:cs="Times New Roman"/>
          <w:sz w:val="24"/>
          <w:szCs w:val="24"/>
        </w:rPr>
        <w:t>programme</w:t>
      </w:r>
      <w:proofErr w:type="spellEnd"/>
      <w:r w:rsidRPr="00BE169D">
        <w:rPr>
          <w:rFonts w:ascii="Times New Roman" w:hAnsi="Times New Roman" w:cs="Times New Roman"/>
          <w:sz w:val="24"/>
          <w:szCs w:val="24"/>
        </w:rPr>
        <w:t>, is a novel and promising intervention for the treatment of moderate PTSD symptoms. However, so far, only the efficacy of the original English version of Spring has been evaluated in the UK.</w:t>
      </w:r>
    </w:p>
    <w:p w14:paraId="4F0694A3" w14:textId="77777777" w:rsidR="002405DD" w:rsidRPr="00BE169D" w:rsidRDefault="002405DD" w:rsidP="002405DD">
      <w:pPr>
        <w:rPr>
          <w:rFonts w:ascii="Times New Roman" w:hAnsi="Times New Roman" w:cs="Times New Roman"/>
          <w:sz w:val="24"/>
          <w:szCs w:val="24"/>
        </w:rPr>
      </w:pPr>
      <w:r w:rsidRPr="00BE169D">
        <w:rPr>
          <w:rFonts w:ascii="Times New Roman" w:hAnsi="Times New Roman" w:cs="Times New Roman"/>
          <w:b/>
          <w:bCs/>
          <w:sz w:val="24"/>
          <w:szCs w:val="24"/>
        </w:rPr>
        <w:t>Objective:</w:t>
      </w:r>
      <w:r w:rsidRPr="00BE169D">
        <w:rPr>
          <w:rFonts w:ascii="Times New Roman" w:hAnsi="Times New Roman" w:cs="Times New Roman"/>
          <w:sz w:val="24"/>
          <w:szCs w:val="24"/>
        </w:rPr>
        <w:t xml:space="preserve"> The aim of the pilot study was to evaluate the changes in PTSD, depression and anxiety symptoms after participation in the Lithuanian version of the Spring intervention in Lithuania. </w:t>
      </w:r>
    </w:p>
    <w:p w14:paraId="4A810030" w14:textId="77777777" w:rsidR="002405DD" w:rsidRPr="00BE169D" w:rsidRDefault="002405DD" w:rsidP="002405DD">
      <w:pPr>
        <w:rPr>
          <w:rFonts w:ascii="Times New Roman" w:hAnsi="Times New Roman" w:cs="Times New Roman"/>
          <w:sz w:val="24"/>
          <w:szCs w:val="24"/>
        </w:rPr>
      </w:pPr>
      <w:r w:rsidRPr="00BE169D">
        <w:rPr>
          <w:rFonts w:ascii="Times New Roman" w:hAnsi="Times New Roman" w:cs="Times New Roman"/>
          <w:b/>
          <w:bCs/>
          <w:sz w:val="24"/>
          <w:szCs w:val="24"/>
        </w:rPr>
        <w:t>Method:</w:t>
      </w:r>
      <w:r w:rsidRPr="00BE169D">
        <w:rPr>
          <w:rFonts w:ascii="Times New Roman" w:hAnsi="Times New Roman" w:cs="Times New Roman"/>
          <w:sz w:val="24"/>
          <w:szCs w:val="24"/>
        </w:rPr>
        <w:t xml:space="preserve"> A single group pre-post-intervention design was used in the study. Data from 7 participants with ICD-11 PTSD, diagnosed with the International Trauma Interview (ITI), was </w:t>
      </w:r>
      <w:proofErr w:type="spellStart"/>
      <w:r w:rsidRPr="00BE169D">
        <w:rPr>
          <w:rFonts w:ascii="Times New Roman" w:hAnsi="Times New Roman" w:cs="Times New Roman"/>
          <w:sz w:val="24"/>
          <w:szCs w:val="24"/>
        </w:rPr>
        <w:t>analysed</w:t>
      </w:r>
      <w:proofErr w:type="spellEnd"/>
      <w:r w:rsidRPr="00BE169D">
        <w:rPr>
          <w:rFonts w:ascii="Times New Roman" w:hAnsi="Times New Roman" w:cs="Times New Roman"/>
          <w:sz w:val="24"/>
          <w:szCs w:val="24"/>
        </w:rPr>
        <w:t xml:space="preserve">. Index traumas for PTSD were various non-repetitive and non-prolonged traumatic experiences. Participants were female, mean age was 45.4 (SD=13.3). All participants fully completed the Spring intervention. </w:t>
      </w:r>
    </w:p>
    <w:p w14:paraId="51F11C82" w14:textId="77777777" w:rsidR="002405DD" w:rsidRPr="00BE169D" w:rsidRDefault="002405DD" w:rsidP="002405DD">
      <w:pPr>
        <w:rPr>
          <w:rFonts w:ascii="Times New Roman" w:hAnsi="Times New Roman" w:cs="Times New Roman"/>
          <w:sz w:val="24"/>
          <w:szCs w:val="24"/>
        </w:rPr>
      </w:pPr>
      <w:r w:rsidRPr="00BE169D">
        <w:rPr>
          <w:rFonts w:ascii="Times New Roman" w:hAnsi="Times New Roman" w:cs="Times New Roman"/>
          <w:b/>
          <w:bCs/>
          <w:sz w:val="24"/>
          <w:szCs w:val="24"/>
        </w:rPr>
        <w:t>Results:</w:t>
      </w:r>
      <w:r w:rsidRPr="00BE169D">
        <w:rPr>
          <w:rFonts w:ascii="Times New Roman" w:hAnsi="Times New Roman" w:cs="Times New Roman"/>
          <w:sz w:val="24"/>
          <w:szCs w:val="24"/>
        </w:rPr>
        <w:t xml:space="preserve"> A significant reduction of the ICD-11 PTSD, depression and anxiety symptoms, with high effect sizes (r=0.57-0.63), was found at post-intervention. For all participants, the reduction in PTSD symptoms was clinically significant. After the intervention, only one participant was still considered at risk for probable PTSD based on self-report. The overall user satisfaction with the intervention was high.   </w:t>
      </w:r>
    </w:p>
    <w:p w14:paraId="29DF96B9" w14:textId="77777777" w:rsidR="002405DD" w:rsidRPr="00BE169D" w:rsidRDefault="002405DD" w:rsidP="002405DD">
      <w:pPr>
        <w:rPr>
          <w:rFonts w:ascii="Times New Roman" w:hAnsi="Times New Roman" w:cs="Times New Roman"/>
          <w:sz w:val="24"/>
          <w:szCs w:val="24"/>
        </w:rPr>
      </w:pPr>
      <w:r w:rsidRPr="00BE169D">
        <w:rPr>
          <w:rFonts w:ascii="Times New Roman" w:hAnsi="Times New Roman" w:cs="Times New Roman"/>
          <w:b/>
          <w:bCs/>
          <w:sz w:val="24"/>
          <w:szCs w:val="24"/>
        </w:rPr>
        <w:t>Conclusions:</w:t>
      </w:r>
      <w:r w:rsidRPr="00BE169D">
        <w:rPr>
          <w:rFonts w:ascii="Times New Roman" w:hAnsi="Times New Roman" w:cs="Times New Roman"/>
          <w:sz w:val="24"/>
          <w:szCs w:val="24"/>
        </w:rPr>
        <w:t xml:space="preserve"> The first results of this feasibility study reveal the potential of Lithuanian Spring intervention for PTSD treatment in Lithuania. The next step is to test the efficacy of the Lithuanian version of the Spring </w:t>
      </w:r>
      <w:proofErr w:type="spellStart"/>
      <w:r w:rsidRPr="00BE169D">
        <w:rPr>
          <w:rFonts w:ascii="Times New Roman" w:hAnsi="Times New Roman" w:cs="Times New Roman"/>
          <w:sz w:val="24"/>
          <w:szCs w:val="24"/>
        </w:rPr>
        <w:t>programme</w:t>
      </w:r>
      <w:proofErr w:type="spellEnd"/>
      <w:r w:rsidRPr="00BE169D">
        <w:rPr>
          <w:rFonts w:ascii="Times New Roman" w:hAnsi="Times New Roman" w:cs="Times New Roman"/>
          <w:sz w:val="24"/>
          <w:szCs w:val="24"/>
        </w:rPr>
        <w:t xml:space="preserve"> in an RCT design study with a larger sample size.</w:t>
      </w:r>
    </w:p>
    <w:p w14:paraId="4ECDC143" w14:textId="77777777" w:rsidR="002405DD" w:rsidRDefault="002405DD"/>
    <w:sectPr w:rsidR="00240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C7"/>
    <w:rsid w:val="000932A0"/>
    <w:rsid w:val="00151A66"/>
    <w:rsid w:val="002405DD"/>
    <w:rsid w:val="006A7BC7"/>
    <w:rsid w:val="00CB2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7314E"/>
  <w15:chartTrackingRefBased/>
  <w15:docId w15:val="{3595FF2D-22A9-4A64-85DB-904165B8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5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1596</Characters>
  <Application>Microsoft Office Word</Application>
  <DocSecurity>0</DocSecurity>
  <Lines>43</Lines>
  <Paragraphs>16</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Odeta Geležėlytė</dc:creator>
  <cp:keywords/>
  <dc:description/>
  <cp:lastModifiedBy>Odeta Geležėlytė</cp:lastModifiedBy>
  <cp:revision>2</cp:revision>
  <dcterms:created xsi:type="dcterms:W3CDTF">2024-11-13T13:13:00Z</dcterms:created>
  <dcterms:modified xsi:type="dcterms:W3CDTF">2024-11-13T13:14:00Z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e83ae01b1a55856c7c24b3fd0492521dc684cd784b671a8fb2a2a9e793c8c298</vt:lpwstr>
  </property>
</Properties>
</file>