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C24EC" w14:textId="49C2B11C" w:rsidR="00EA2471" w:rsidRPr="009C6E88" w:rsidRDefault="00345E1D" w:rsidP="00D06027">
      <w:pPr>
        <w:jc w:val="both"/>
        <w:rPr>
          <w:rFonts w:cstheme="minorHAnsi"/>
          <w:color w:val="000000" w:themeColor="text1"/>
          <w:lang w:val="en-US"/>
        </w:rPr>
      </w:pPr>
      <w:r w:rsidRPr="009C6E88">
        <w:rPr>
          <w:rFonts w:cstheme="minorHAnsi"/>
          <w:b/>
          <w:bCs/>
          <w:color w:val="000000" w:themeColor="text1"/>
          <w:lang w:val="en-US"/>
        </w:rPr>
        <w:t>Title:</w:t>
      </w:r>
      <w:r w:rsidRPr="009C6E88">
        <w:rPr>
          <w:rFonts w:cstheme="minorHAnsi"/>
          <w:color w:val="000000" w:themeColor="text1"/>
          <w:lang w:val="en-US"/>
        </w:rPr>
        <w:t xml:space="preserve"> </w:t>
      </w:r>
      <w:r w:rsidR="00477D0F" w:rsidRPr="00477D0F">
        <w:rPr>
          <w:rFonts w:cstheme="minorHAnsi"/>
          <w:color w:val="000000" w:themeColor="text1"/>
          <w:lang w:val="en-US"/>
        </w:rPr>
        <w:t>Predicting, validating and applying mixed parasite infection models for sheep under current and future climate scenarios</w:t>
      </w:r>
    </w:p>
    <w:p w14:paraId="46AE2237" w14:textId="166F2308" w:rsidR="00345E1D" w:rsidRPr="009C6E88" w:rsidRDefault="00345E1D" w:rsidP="00D31E2F">
      <w:pPr>
        <w:jc w:val="both"/>
        <w:rPr>
          <w:rFonts w:cstheme="minorHAnsi"/>
          <w:b/>
          <w:bCs/>
          <w:color w:val="000000" w:themeColor="text1"/>
          <w:lang w:val="en-US"/>
        </w:rPr>
      </w:pPr>
      <w:r w:rsidRPr="009C6E88">
        <w:rPr>
          <w:rFonts w:cstheme="minorHAnsi"/>
          <w:b/>
          <w:bCs/>
          <w:color w:val="000000" w:themeColor="text1"/>
          <w:lang w:val="en-US"/>
        </w:rPr>
        <w:t>Application:</w:t>
      </w:r>
      <w:r w:rsidR="00A34D08" w:rsidRPr="009C6E88">
        <w:rPr>
          <w:rFonts w:cstheme="minorHAnsi"/>
          <w:b/>
          <w:bCs/>
          <w:color w:val="000000" w:themeColor="text1"/>
          <w:lang w:val="en-US"/>
        </w:rPr>
        <w:t xml:space="preserve"> </w:t>
      </w:r>
      <w:r w:rsidR="006D750E" w:rsidRPr="009C6E88">
        <w:rPr>
          <w:rFonts w:cstheme="minorHAnsi"/>
          <w:color w:val="000000" w:themeColor="text1"/>
          <w:lang w:val="en-US"/>
        </w:rPr>
        <w:t xml:space="preserve">Assessment and </w:t>
      </w:r>
      <w:r w:rsidR="00D31E2F" w:rsidRPr="009C6E88">
        <w:rPr>
          <w:rFonts w:cstheme="minorHAnsi"/>
          <w:color w:val="000000" w:themeColor="text1"/>
          <w:lang w:val="en-US"/>
        </w:rPr>
        <w:t>a</w:t>
      </w:r>
      <w:r w:rsidR="0049687C" w:rsidRPr="009C6E88">
        <w:rPr>
          <w:rFonts w:cstheme="minorHAnsi"/>
          <w:color w:val="000000" w:themeColor="text1"/>
          <w:lang w:val="en-US"/>
        </w:rPr>
        <w:t>daptive management of mixed parasite infections on grazing pasture</w:t>
      </w:r>
      <w:r w:rsidR="00D31E2F" w:rsidRPr="009C6E88">
        <w:rPr>
          <w:rFonts w:cstheme="minorHAnsi"/>
          <w:color w:val="000000" w:themeColor="text1"/>
          <w:lang w:val="en-US"/>
        </w:rPr>
        <w:t xml:space="preserve"> to modify treatment interventions and limit chemical inputs.</w:t>
      </w:r>
    </w:p>
    <w:p w14:paraId="22548D67" w14:textId="402E69A2" w:rsidR="008D2417" w:rsidRPr="009C6E88" w:rsidRDefault="00316F12" w:rsidP="00D06027">
      <w:pPr>
        <w:jc w:val="both"/>
        <w:rPr>
          <w:rFonts w:cstheme="minorHAnsi"/>
          <w:color w:val="000000" w:themeColor="text1"/>
          <w:lang w:val="en-US"/>
        </w:rPr>
      </w:pPr>
      <w:r w:rsidRPr="009C6E88">
        <w:rPr>
          <w:rFonts w:cstheme="minorHAnsi"/>
          <w:b/>
          <w:bCs/>
          <w:color w:val="000000" w:themeColor="text1"/>
          <w:lang w:val="en-US"/>
        </w:rPr>
        <w:t>Introduction:</w:t>
      </w:r>
      <w:r w:rsidR="0071581D" w:rsidRPr="009C6E88">
        <w:rPr>
          <w:rFonts w:cstheme="minorHAnsi"/>
          <w:b/>
          <w:bCs/>
          <w:color w:val="000000" w:themeColor="text1"/>
          <w:lang w:val="en-US"/>
        </w:rPr>
        <w:t xml:space="preserve"> </w:t>
      </w:r>
      <w:r w:rsidR="0071581D" w:rsidRPr="009C6E88">
        <w:rPr>
          <w:rFonts w:cstheme="minorHAnsi"/>
          <w:color w:val="000000" w:themeColor="text1"/>
          <w:lang w:val="en-US"/>
        </w:rPr>
        <w:t>Livestock are often infected with multiple parasites and pathogens, yet control efforts</w:t>
      </w:r>
      <w:r w:rsidR="00BC049C" w:rsidRPr="009C6E88">
        <w:rPr>
          <w:rFonts w:cstheme="minorHAnsi"/>
          <w:color w:val="000000" w:themeColor="text1"/>
          <w:lang w:val="en-US"/>
        </w:rPr>
        <w:t xml:space="preserve"> in the host</w:t>
      </w:r>
      <w:r w:rsidR="0071581D" w:rsidRPr="009C6E88">
        <w:rPr>
          <w:rFonts w:cstheme="minorHAnsi"/>
          <w:color w:val="000000" w:themeColor="text1"/>
          <w:lang w:val="en-US"/>
        </w:rPr>
        <w:t xml:space="preserve"> are generally focused on one agent at a time.</w:t>
      </w:r>
      <w:r w:rsidR="0081158B" w:rsidRPr="009C6E88">
        <w:rPr>
          <w:rFonts w:cstheme="minorHAnsi"/>
          <w:color w:val="000000" w:themeColor="text1"/>
          <w:lang w:val="en-US"/>
        </w:rPr>
        <w:t xml:space="preserve"> </w:t>
      </w:r>
      <w:r w:rsidR="00BC049C" w:rsidRPr="009C6E88">
        <w:rPr>
          <w:rFonts w:cstheme="minorHAnsi"/>
          <w:color w:val="000000" w:themeColor="text1"/>
          <w:lang w:val="en-US"/>
        </w:rPr>
        <w:t>Furthermore, the importance of the mixed population of infective parasite stages residing on pasture, and therefore risk of</w:t>
      </w:r>
      <w:r w:rsidR="0071581D" w:rsidRPr="009C6E88">
        <w:rPr>
          <w:rFonts w:cstheme="minorHAnsi"/>
          <w:color w:val="000000" w:themeColor="text1"/>
          <w:lang w:val="en-US"/>
        </w:rPr>
        <w:t xml:space="preserve"> </w:t>
      </w:r>
      <w:r w:rsidR="000E7E18" w:rsidRPr="009C6E88">
        <w:rPr>
          <w:rFonts w:cstheme="minorHAnsi"/>
          <w:color w:val="000000" w:themeColor="text1"/>
          <w:lang w:val="en-US"/>
        </w:rPr>
        <w:t>future</w:t>
      </w:r>
      <w:r w:rsidR="00BC049C" w:rsidRPr="009C6E88">
        <w:rPr>
          <w:rFonts w:cstheme="minorHAnsi"/>
          <w:color w:val="000000" w:themeColor="text1"/>
          <w:lang w:val="en-US"/>
        </w:rPr>
        <w:t xml:space="preserve"> co-</w:t>
      </w:r>
      <w:r w:rsidR="0071581D" w:rsidRPr="009C6E88">
        <w:rPr>
          <w:rFonts w:cstheme="minorHAnsi"/>
          <w:color w:val="000000" w:themeColor="text1"/>
          <w:lang w:val="en-US"/>
        </w:rPr>
        <w:t>infections</w:t>
      </w:r>
      <w:r w:rsidR="00BC049C" w:rsidRPr="009C6E88">
        <w:rPr>
          <w:rFonts w:cstheme="minorHAnsi"/>
          <w:color w:val="000000" w:themeColor="text1"/>
          <w:lang w:val="en-US"/>
        </w:rPr>
        <w:t xml:space="preserve"> in the host</w:t>
      </w:r>
      <w:r w:rsidR="00B26268" w:rsidRPr="009C6E88">
        <w:rPr>
          <w:rFonts w:cstheme="minorHAnsi"/>
          <w:color w:val="000000" w:themeColor="text1"/>
          <w:lang w:val="en-US"/>
        </w:rPr>
        <w:t>,</w:t>
      </w:r>
      <w:r w:rsidR="0071581D" w:rsidRPr="009C6E88">
        <w:rPr>
          <w:rFonts w:cstheme="minorHAnsi"/>
          <w:color w:val="000000" w:themeColor="text1"/>
          <w:lang w:val="en-US"/>
        </w:rPr>
        <w:t xml:space="preserve"> </w:t>
      </w:r>
      <w:r w:rsidR="00BC049C" w:rsidRPr="009C6E88">
        <w:rPr>
          <w:rFonts w:cstheme="minorHAnsi"/>
          <w:color w:val="000000" w:themeColor="text1"/>
          <w:lang w:val="en-US"/>
        </w:rPr>
        <w:t xml:space="preserve">are often neglected. </w:t>
      </w:r>
      <w:r w:rsidR="0081158B" w:rsidRPr="009C6E88">
        <w:rPr>
          <w:rFonts w:cstheme="minorHAnsi"/>
          <w:color w:val="000000" w:themeColor="text1"/>
          <w:lang w:val="en-US"/>
        </w:rPr>
        <w:t xml:space="preserve">This is further complicated by the fact that parasite </w:t>
      </w:r>
      <w:r w:rsidR="00D90EB8" w:rsidRPr="009C6E88">
        <w:rPr>
          <w:rFonts w:cstheme="minorHAnsi"/>
          <w:color w:val="000000" w:themeColor="text1"/>
          <w:lang w:val="en-US"/>
        </w:rPr>
        <w:t>population dynamics on grazing pastures</w:t>
      </w:r>
      <w:r w:rsidR="000E7E18" w:rsidRPr="009C6E88">
        <w:rPr>
          <w:rFonts w:cstheme="minorHAnsi"/>
          <w:color w:val="000000" w:themeColor="text1"/>
          <w:lang w:val="en-US"/>
        </w:rPr>
        <w:t xml:space="preserve"> are not static</w:t>
      </w:r>
      <w:r w:rsidR="0081158B" w:rsidRPr="009C6E88">
        <w:rPr>
          <w:rFonts w:cstheme="minorHAnsi"/>
          <w:color w:val="000000" w:themeColor="text1"/>
          <w:lang w:val="en-US"/>
        </w:rPr>
        <w:t>,</w:t>
      </w:r>
      <w:r w:rsidR="000E7E18" w:rsidRPr="009C6E88">
        <w:rPr>
          <w:rFonts w:cstheme="minorHAnsi"/>
          <w:color w:val="000000" w:themeColor="text1"/>
          <w:lang w:val="en-US"/>
        </w:rPr>
        <w:t xml:space="preserve"> </w:t>
      </w:r>
      <w:r w:rsidR="00BF0C07" w:rsidRPr="009C6E88">
        <w:rPr>
          <w:rFonts w:cstheme="minorHAnsi"/>
          <w:color w:val="000000" w:themeColor="text1"/>
          <w:lang w:val="en-US"/>
        </w:rPr>
        <w:t>but fluctuate spatiotemporally</w:t>
      </w:r>
      <w:r w:rsidR="000E7E18" w:rsidRPr="009C6E88">
        <w:rPr>
          <w:rFonts w:cstheme="minorHAnsi"/>
          <w:color w:val="000000" w:themeColor="text1"/>
          <w:lang w:val="en-US"/>
        </w:rPr>
        <w:t xml:space="preserve">, driven by external </w:t>
      </w:r>
      <w:r w:rsidR="000C1601" w:rsidRPr="009C6E88">
        <w:rPr>
          <w:rFonts w:cstheme="minorHAnsi"/>
          <w:color w:val="000000" w:themeColor="text1"/>
          <w:lang w:val="en-US"/>
        </w:rPr>
        <w:t xml:space="preserve">factors </w:t>
      </w:r>
      <w:r w:rsidR="000E7E18" w:rsidRPr="009C6E88">
        <w:rPr>
          <w:rFonts w:cstheme="minorHAnsi"/>
          <w:color w:val="000000" w:themeColor="text1"/>
          <w:lang w:val="en-US"/>
        </w:rPr>
        <w:t>such as environmental conditions and farm management</w:t>
      </w:r>
      <w:r w:rsidR="0056102F" w:rsidRPr="009C6E88">
        <w:rPr>
          <w:rFonts w:cstheme="minorHAnsi"/>
          <w:color w:val="000000" w:themeColor="text1"/>
          <w:lang w:val="en-US"/>
        </w:rPr>
        <w:t xml:space="preserve"> (</w:t>
      </w:r>
      <w:proofErr w:type="spellStart"/>
      <w:r w:rsidR="00C30620" w:rsidRPr="009C6E88">
        <w:rPr>
          <w:rFonts w:cstheme="minorHAnsi"/>
          <w:color w:val="000000" w:themeColor="text1"/>
          <w:lang w:val="en-US"/>
        </w:rPr>
        <w:t>Eysker</w:t>
      </w:r>
      <w:proofErr w:type="spellEnd"/>
      <w:r w:rsidR="00C30620" w:rsidRPr="009C6E88">
        <w:rPr>
          <w:rFonts w:cstheme="minorHAnsi"/>
          <w:color w:val="000000" w:themeColor="text1"/>
          <w:lang w:val="en-US"/>
        </w:rPr>
        <w:t xml:space="preserve"> et al., 1998; </w:t>
      </w:r>
      <w:r w:rsidR="0056102F" w:rsidRPr="009C6E88">
        <w:rPr>
          <w:rFonts w:cstheme="minorHAnsi"/>
          <w:color w:val="000000" w:themeColor="text1"/>
          <w:lang w:val="en-US"/>
        </w:rPr>
        <w:t>O’Connor et al., 2006</w:t>
      </w:r>
      <w:r w:rsidR="00C30620" w:rsidRPr="009C6E88">
        <w:rPr>
          <w:rFonts w:cstheme="minorHAnsi"/>
          <w:color w:val="000000" w:themeColor="text1"/>
          <w:lang w:val="en-US"/>
        </w:rPr>
        <w:t>).</w:t>
      </w:r>
      <w:r w:rsidR="00BB6AC4" w:rsidRPr="009C6E88">
        <w:rPr>
          <w:rFonts w:cstheme="minorHAnsi"/>
          <w:color w:val="000000" w:themeColor="text1"/>
          <w:lang w:val="en-US"/>
        </w:rPr>
        <w:t xml:space="preserve"> </w:t>
      </w:r>
      <w:r w:rsidR="00D90EB8" w:rsidRPr="009C6E88">
        <w:rPr>
          <w:rFonts w:cstheme="minorHAnsi"/>
          <w:color w:val="000000" w:themeColor="text1"/>
          <w:lang w:val="en-US"/>
        </w:rPr>
        <w:t xml:space="preserve">This complicates day-to-day livestock management </w:t>
      </w:r>
      <w:r w:rsidR="00E16549" w:rsidRPr="009C6E88">
        <w:rPr>
          <w:rFonts w:cstheme="minorHAnsi"/>
          <w:color w:val="000000" w:themeColor="text1"/>
          <w:lang w:val="en-US"/>
        </w:rPr>
        <w:t xml:space="preserve">and anthelmintic treatment </w:t>
      </w:r>
      <w:r w:rsidR="00D90EB8" w:rsidRPr="009C6E88">
        <w:rPr>
          <w:rFonts w:cstheme="minorHAnsi"/>
          <w:color w:val="000000" w:themeColor="text1"/>
          <w:lang w:val="en-US"/>
        </w:rPr>
        <w:t>decisions</w:t>
      </w:r>
      <w:r w:rsidR="00D4232C" w:rsidRPr="009C6E88">
        <w:rPr>
          <w:rFonts w:cstheme="minorHAnsi"/>
          <w:color w:val="000000" w:themeColor="text1"/>
          <w:lang w:val="en-US"/>
        </w:rPr>
        <w:t>,</w:t>
      </w:r>
      <w:r w:rsidR="00D90EB8" w:rsidRPr="009C6E88">
        <w:rPr>
          <w:rFonts w:cstheme="minorHAnsi"/>
          <w:color w:val="000000" w:themeColor="text1"/>
          <w:lang w:val="en-US"/>
        </w:rPr>
        <w:t xml:space="preserve"> as strategies must consider current and future infection risk for multiple parasite species.</w:t>
      </w:r>
      <w:r w:rsidR="00BC1C1D" w:rsidRPr="009C6E88">
        <w:rPr>
          <w:rFonts w:cstheme="minorHAnsi"/>
          <w:color w:val="000000" w:themeColor="text1"/>
          <w:lang w:val="en-US"/>
        </w:rPr>
        <w:t xml:space="preserve"> </w:t>
      </w:r>
    </w:p>
    <w:p w14:paraId="52ECF023" w14:textId="5EED428A" w:rsidR="009F0DCB" w:rsidRPr="009C6E88" w:rsidRDefault="00BC1C1D" w:rsidP="005D36D6">
      <w:pPr>
        <w:jc w:val="both"/>
        <w:rPr>
          <w:rFonts w:cstheme="minorHAnsi"/>
          <w:color w:val="000000" w:themeColor="text1"/>
          <w:lang w:val="en-US"/>
        </w:rPr>
      </w:pPr>
      <w:r w:rsidRPr="009C6E88">
        <w:rPr>
          <w:rFonts w:cstheme="minorHAnsi"/>
          <w:color w:val="000000" w:themeColor="text1"/>
          <w:lang w:val="en-US"/>
        </w:rPr>
        <w:t xml:space="preserve">Climate change </w:t>
      </w:r>
      <w:r w:rsidR="008D2417" w:rsidRPr="009C6E88">
        <w:rPr>
          <w:rFonts w:cstheme="minorHAnsi"/>
          <w:color w:val="000000" w:themeColor="text1"/>
          <w:lang w:val="en-US"/>
        </w:rPr>
        <w:t>is</w:t>
      </w:r>
      <w:r w:rsidRPr="009C6E88">
        <w:rPr>
          <w:rFonts w:cstheme="minorHAnsi"/>
          <w:color w:val="000000" w:themeColor="text1"/>
          <w:lang w:val="en-US"/>
        </w:rPr>
        <w:t xml:space="preserve"> shift</w:t>
      </w:r>
      <w:r w:rsidR="008D2417" w:rsidRPr="009C6E88">
        <w:rPr>
          <w:rFonts w:cstheme="minorHAnsi"/>
          <w:color w:val="000000" w:themeColor="text1"/>
          <w:lang w:val="en-US"/>
        </w:rPr>
        <w:t>ing</w:t>
      </w:r>
      <w:r w:rsidR="00526D45" w:rsidRPr="009C6E88">
        <w:rPr>
          <w:rFonts w:cstheme="minorHAnsi"/>
          <w:color w:val="000000" w:themeColor="text1"/>
          <w:lang w:val="en-US"/>
        </w:rPr>
        <w:t xml:space="preserve"> </w:t>
      </w:r>
      <w:r w:rsidR="008D2417" w:rsidRPr="009C6E88">
        <w:rPr>
          <w:rFonts w:cstheme="minorHAnsi"/>
          <w:color w:val="000000" w:themeColor="text1"/>
          <w:lang w:val="en-US"/>
        </w:rPr>
        <w:t>the</w:t>
      </w:r>
      <w:r w:rsidRPr="009C6E88">
        <w:rPr>
          <w:rFonts w:cstheme="minorHAnsi"/>
          <w:color w:val="000000" w:themeColor="text1"/>
          <w:lang w:val="en-US"/>
        </w:rPr>
        <w:t xml:space="preserve"> traditional seasonal patterns </w:t>
      </w:r>
      <w:r w:rsidR="008D2417" w:rsidRPr="009C6E88">
        <w:rPr>
          <w:rFonts w:cstheme="minorHAnsi"/>
          <w:color w:val="000000" w:themeColor="text1"/>
          <w:lang w:val="en-US"/>
        </w:rPr>
        <w:t>of</w:t>
      </w:r>
      <w:r w:rsidR="00457BDF" w:rsidRPr="009C6E88">
        <w:rPr>
          <w:rFonts w:cstheme="minorHAnsi"/>
          <w:color w:val="000000" w:themeColor="text1"/>
          <w:lang w:val="en-US"/>
        </w:rPr>
        <w:t xml:space="preserve"> parasite</w:t>
      </w:r>
      <w:r w:rsidR="008D2417" w:rsidRPr="009C6E88">
        <w:rPr>
          <w:rFonts w:cstheme="minorHAnsi"/>
          <w:color w:val="000000" w:themeColor="text1"/>
          <w:lang w:val="en-US"/>
        </w:rPr>
        <w:t xml:space="preserve"> infection</w:t>
      </w:r>
      <w:r w:rsidR="00457BDF" w:rsidRPr="009C6E88">
        <w:rPr>
          <w:rFonts w:cstheme="minorHAnsi"/>
          <w:color w:val="000000" w:themeColor="text1"/>
          <w:lang w:val="en-US"/>
        </w:rPr>
        <w:t>s</w:t>
      </w:r>
      <w:r w:rsidR="008D2417" w:rsidRPr="009C6E88">
        <w:rPr>
          <w:rFonts w:cstheme="minorHAnsi"/>
          <w:color w:val="000000" w:themeColor="text1"/>
          <w:lang w:val="en-US"/>
        </w:rPr>
        <w:t xml:space="preserve"> </w:t>
      </w:r>
      <w:r w:rsidR="00526D45" w:rsidRPr="009C6E88">
        <w:rPr>
          <w:rFonts w:cstheme="minorHAnsi"/>
          <w:color w:val="000000" w:themeColor="text1"/>
          <w:lang w:val="en-US"/>
        </w:rPr>
        <w:t xml:space="preserve">and is projected to continue doing so, altering the occurrence of co-infections </w:t>
      </w:r>
      <w:r w:rsidR="0056102F" w:rsidRPr="009C6E88">
        <w:rPr>
          <w:rFonts w:cstheme="minorHAnsi"/>
          <w:color w:val="000000" w:themeColor="text1"/>
          <w:lang w:val="en-US"/>
        </w:rPr>
        <w:t xml:space="preserve">(van Dijk </w:t>
      </w:r>
      <w:r w:rsidR="00526D45" w:rsidRPr="009C6E88">
        <w:rPr>
          <w:rFonts w:cstheme="minorHAnsi"/>
          <w:color w:val="000000" w:themeColor="text1"/>
          <w:lang w:val="en-US"/>
        </w:rPr>
        <w:t>et al., 2008; Rose et al., 2016</w:t>
      </w:r>
      <w:r w:rsidR="0056102F" w:rsidRPr="009C6E88">
        <w:rPr>
          <w:rFonts w:cstheme="minorHAnsi"/>
          <w:color w:val="000000" w:themeColor="text1"/>
          <w:lang w:val="en-US"/>
        </w:rPr>
        <w:t>)</w:t>
      </w:r>
      <w:r w:rsidR="00526D45" w:rsidRPr="009C6E88">
        <w:rPr>
          <w:rFonts w:cstheme="minorHAnsi"/>
          <w:color w:val="000000" w:themeColor="text1"/>
          <w:lang w:val="en-US"/>
        </w:rPr>
        <w:t xml:space="preserve"> and </w:t>
      </w:r>
      <w:r w:rsidRPr="009C6E88">
        <w:rPr>
          <w:rFonts w:cstheme="minorHAnsi"/>
          <w:color w:val="000000" w:themeColor="text1"/>
          <w:lang w:val="en-US"/>
        </w:rPr>
        <w:t xml:space="preserve">presenting farmers with </w:t>
      </w:r>
      <w:r w:rsidR="0069656C" w:rsidRPr="009C6E88">
        <w:rPr>
          <w:rFonts w:cstheme="minorHAnsi"/>
          <w:color w:val="000000" w:themeColor="text1"/>
          <w:lang w:val="en-US"/>
        </w:rPr>
        <w:t>additional uncertainty when timing anthelmintic interventions.</w:t>
      </w:r>
      <w:r w:rsidR="00BD18BD">
        <w:rPr>
          <w:rFonts w:cstheme="minorHAnsi"/>
          <w:color w:val="000000" w:themeColor="text1"/>
          <w:lang w:val="en-US"/>
        </w:rPr>
        <w:t xml:space="preserve"> </w:t>
      </w:r>
      <w:r w:rsidR="00F55932" w:rsidRPr="009C6E88">
        <w:rPr>
          <w:rFonts w:cstheme="minorHAnsi"/>
          <w:color w:val="000000" w:themeColor="text1"/>
          <w:lang w:val="en-US"/>
        </w:rPr>
        <w:t>Improv</w:t>
      </w:r>
      <w:r w:rsidR="00BD18BD">
        <w:rPr>
          <w:rFonts w:cstheme="minorHAnsi"/>
          <w:color w:val="000000" w:themeColor="text1"/>
          <w:lang w:val="en-US"/>
        </w:rPr>
        <w:t>ing parasite</w:t>
      </w:r>
      <w:r w:rsidR="00F55932" w:rsidRPr="009C6E88">
        <w:rPr>
          <w:rFonts w:cstheme="minorHAnsi"/>
          <w:color w:val="000000" w:themeColor="text1"/>
          <w:lang w:val="en-US"/>
        </w:rPr>
        <w:t xml:space="preserve"> management </w:t>
      </w:r>
      <w:r w:rsidR="00BD18BD">
        <w:rPr>
          <w:rFonts w:cstheme="minorHAnsi"/>
          <w:color w:val="000000" w:themeColor="text1"/>
          <w:lang w:val="en-US"/>
        </w:rPr>
        <w:t xml:space="preserve">strategies </w:t>
      </w:r>
      <w:r w:rsidR="00F55932" w:rsidRPr="009C6E88">
        <w:rPr>
          <w:rFonts w:cstheme="minorHAnsi"/>
          <w:color w:val="000000" w:themeColor="text1"/>
          <w:lang w:val="en-US"/>
        </w:rPr>
        <w:t xml:space="preserve">to attenuate parasite transmission relies on adequate knowledge of the complex spatiotemporal patterns </w:t>
      </w:r>
      <w:r w:rsidR="00711A74" w:rsidRPr="009C6E88">
        <w:rPr>
          <w:rFonts w:cstheme="minorHAnsi"/>
          <w:color w:val="000000" w:themeColor="text1"/>
          <w:lang w:val="en-US"/>
        </w:rPr>
        <w:t>of multiple</w:t>
      </w:r>
      <w:r w:rsidR="00F55932" w:rsidRPr="009C6E88">
        <w:rPr>
          <w:rFonts w:cstheme="minorHAnsi"/>
          <w:color w:val="000000" w:themeColor="text1"/>
          <w:lang w:val="en-US"/>
        </w:rPr>
        <w:t xml:space="preserve"> parasite</w:t>
      </w:r>
      <w:r w:rsidR="00711A74" w:rsidRPr="009C6E88">
        <w:rPr>
          <w:rFonts w:cstheme="minorHAnsi"/>
          <w:color w:val="000000" w:themeColor="text1"/>
          <w:lang w:val="en-US"/>
        </w:rPr>
        <w:t xml:space="preserve"> species</w:t>
      </w:r>
      <w:r w:rsidR="005D36D6" w:rsidRPr="009C6E88">
        <w:rPr>
          <w:rFonts w:cstheme="minorHAnsi"/>
          <w:color w:val="000000" w:themeColor="text1"/>
          <w:lang w:val="en-US"/>
        </w:rPr>
        <w:t xml:space="preserve">. Our aim was </w:t>
      </w:r>
      <w:r w:rsidR="00711A74" w:rsidRPr="009C6E88">
        <w:rPr>
          <w:rFonts w:cstheme="minorHAnsi"/>
          <w:color w:val="000000" w:themeColor="text1"/>
          <w:lang w:val="en-US"/>
        </w:rPr>
        <w:t xml:space="preserve">to </w:t>
      </w:r>
      <w:r w:rsidR="005D36D6" w:rsidRPr="009C6E88">
        <w:rPr>
          <w:rFonts w:cstheme="minorHAnsi"/>
          <w:color w:val="000000" w:themeColor="text1"/>
          <w:lang w:val="en-US"/>
        </w:rPr>
        <w:t>apply a suite of</w:t>
      </w:r>
      <w:r w:rsidR="00711A74" w:rsidRPr="009C6E88">
        <w:rPr>
          <w:rFonts w:cstheme="minorHAnsi"/>
          <w:color w:val="000000" w:themeColor="text1"/>
          <w:lang w:val="en-US"/>
        </w:rPr>
        <w:t xml:space="preserve"> mathematical models capable of predicting</w:t>
      </w:r>
      <w:r w:rsidR="00852BAC" w:rsidRPr="009C6E88">
        <w:rPr>
          <w:rFonts w:cstheme="minorHAnsi"/>
          <w:color w:val="000000" w:themeColor="text1"/>
          <w:lang w:val="en-US"/>
        </w:rPr>
        <w:t xml:space="preserve"> </w:t>
      </w:r>
      <w:r w:rsidR="00823A01" w:rsidRPr="009C6E88">
        <w:rPr>
          <w:rFonts w:cstheme="minorHAnsi"/>
          <w:color w:val="000000" w:themeColor="text1"/>
          <w:lang w:val="en-US"/>
        </w:rPr>
        <w:t>gastrointestinal nematode (GIN) population dynamics</w:t>
      </w:r>
      <w:r w:rsidR="00852BAC" w:rsidRPr="009C6E88">
        <w:rPr>
          <w:rFonts w:cstheme="minorHAnsi"/>
          <w:color w:val="000000" w:themeColor="text1"/>
          <w:lang w:val="en-US"/>
        </w:rPr>
        <w:t xml:space="preserve"> for multiple species</w:t>
      </w:r>
      <w:r w:rsidR="00823A01" w:rsidRPr="009C6E88">
        <w:rPr>
          <w:rFonts w:cstheme="minorHAnsi"/>
          <w:color w:val="000000" w:themeColor="text1"/>
          <w:lang w:val="en-US"/>
        </w:rPr>
        <w:t xml:space="preserve"> at </w:t>
      </w:r>
      <w:r w:rsidR="008E1F17" w:rsidRPr="009C6E88">
        <w:rPr>
          <w:rFonts w:cstheme="minorHAnsi"/>
          <w:color w:val="000000" w:themeColor="text1"/>
          <w:lang w:val="en-US"/>
        </w:rPr>
        <w:t xml:space="preserve">the </w:t>
      </w:r>
      <w:r w:rsidR="005D36D6" w:rsidRPr="009C6E88">
        <w:rPr>
          <w:rFonts w:cstheme="minorHAnsi"/>
          <w:color w:val="000000" w:themeColor="text1"/>
          <w:lang w:val="en-US"/>
        </w:rPr>
        <w:t xml:space="preserve">regional, farm and individual field </w:t>
      </w:r>
      <w:r w:rsidR="008E1F17" w:rsidRPr="009C6E88">
        <w:rPr>
          <w:rFonts w:cstheme="minorHAnsi"/>
          <w:color w:val="000000" w:themeColor="text1"/>
          <w:lang w:val="en-US"/>
        </w:rPr>
        <w:t>scale</w:t>
      </w:r>
      <w:r w:rsidR="004738E1" w:rsidRPr="009C6E88">
        <w:rPr>
          <w:rFonts w:cstheme="minorHAnsi"/>
          <w:color w:val="000000" w:themeColor="text1"/>
          <w:lang w:val="en-US"/>
        </w:rPr>
        <w:t>,</w:t>
      </w:r>
      <w:r w:rsidR="00711A74" w:rsidRPr="009C6E88">
        <w:rPr>
          <w:rFonts w:cstheme="minorHAnsi"/>
          <w:color w:val="000000" w:themeColor="text1"/>
          <w:lang w:val="en-US"/>
        </w:rPr>
        <w:t xml:space="preserve"> under current and</w:t>
      </w:r>
      <w:r w:rsidRPr="009C6E88">
        <w:rPr>
          <w:rFonts w:cstheme="minorHAnsi"/>
          <w:color w:val="000000" w:themeColor="text1"/>
          <w:lang w:val="en-US"/>
        </w:rPr>
        <w:t xml:space="preserve"> future </w:t>
      </w:r>
      <w:r w:rsidR="00B23C81" w:rsidRPr="009C6E88">
        <w:rPr>
          <w:rFonts w:cstheme="minorHAnsi"/>
          <w:color w:val="000000" w:themeColor="text1"/>
          <w:lang w:val="en-US"/>
        </w:rPr>
        <w:t xml:space="preserve">climate </w:t>
      </w:r>
      <w:r w:rsidRPr="009C6E88">
        <w:rPr>
          <w:rFonts w:cstheme="minorHAnsi"/>
          <w:color w:val="000000" w:themeColor="text1"/>
          <w:lang w:val="en-US"/>
        </w:rPr>
        <w:t>scenarios</w:t>
      </w:r>
      <w:r w:rsidR="00852BAC" w:rsidRPr="009C6E88">
        <w:rPr>
          <w:rFonts w:cstheme="minorHAnsi"/>
          <w:color w:val="000000" w:themeColor="text1"/>
          <w:lang w:val="en-US"/>
        </w:rPr>
        <w:t>.</w:t>
      </w:r>
      <w:r w:rsidR="00457BDF" w:rsidRPr="009C6E88">
        <w:rPr>
          <w:rFonts w:cstheme="minorHAnsi"/>
          <w:color w:val="000000" w:themeColor="text1"/>
          <w:lang w:val="en-US"/>
        </w:rPr>
        <w:t xml:space="preserve"> These predictions can be used to guide targeted parasite management </w:t>
      </w:r>
      <w:r w:rsidR="007E7587" w:rsidRPr="009C6E88">
        <w:rPr>
          <w:rFonts w:cstheme="minorHAnsi"/>
          <w:color w:val="000000" w:themeColor="text1"/>
          <w:lang w:val="en-US"/>
        </w:rPr>
        <w:t>strategies</w:t>
      </w:r>
      <w:r w:rsidR="00457BDF" w:rsidRPr="009C6E88">
        <w:rPr>
          <w:rFonts w:cstheme="minorHAnsi"/>
          <w:color w:val="000000" w:themeColor="text1"/>
          <w:lang w:val="en-US"/>
        </w:rPr>
        <w:t>.</w:t>
      </w:r>
    </w:p>
    <w:p w14:paraId="22712B33" w14:textId="691E6100" w:rsidR="006435CD" w:rsidRPr="009C6E88" w:rsidRDefault="00BC1C1D" w:rsidP="00B532BD">
      <w:pPr>
        <w:jc w:val="both"/>
        <w:rPr>
          <w:rFonts w:cstheme="minorHAnsi"/>
          <w:color w:val="000000" w:themeColor="text1"/>
          <w:lang w:val="en-US"/>
        </w:rPr>
      </w:pPr>
      <w:r w:rsidRPr="009C6E88">
        <w:rPr>
          <w:rFonts w:cstheme="minorHAnsi"/>
          <w:b/>
          <w:bCs/>
          <w:color w:val="000000" w:themeColor="text1"/>
          <w:lang w:val="en-US"/>
        </w:rPr>
        <w:t>Materials and methods:</w:t>
      </w:r>
      <w:r w:rsidR="00D03DC3" w:rsidRPr="009C6E88">
        <w:rPr>
          <w:rFonts w:cstheme="minorHAnsi"/>
          <w:color w:val="000000" w:themeColor="text1"/>
          <w:lang w:val="en-US"/>
        </w:rPr>
        <w:t xml:space="preserve"> </w:t>
      </w:r>
      <w:r w:rsidR="00034263" w:rsidRPr="009C6E88">
        <w:rPr>
          <w:rFonts w:cstheme="minorHAnsi"/>
          <w:color w:val="000000" w:themeColor="text1"/>
          <w:lang w:val="en-US"/>
        </w:rPr>
        <w:t xml:space="preserve">To assess </w:t>
      </w:r>
      <w:r w:rsidR="0000657C">
        <w:rPr>
          <w:rFonts w:cstheme="minorHAnsi"/>
          <w:color w:val="000000" w:themeColor="text1"/>
          <w:lang w:val="en-US"/>
        </w:rPr>
        <w:t xml:space="preserve">overlapping </w:t>
      </w:r>
      <w:r w:rsidR="00034263" w:rsidRPr="009C6E88">
        <w:rPr>
          <w:rFonts w:cstheme="minorHAnsi"/>
          <w:color w:val="000000" w:themeColor="text1"/>
          <w:lang w:val="en-US"/>
        </w:rPr>
        <w:t xml:space="preserve">parasite seasonality and likelihood of co-infections at the regional and farm level in the UK, </w:t>
      </w:r>
      <w:r w:rsidR="00ED3BB0" w:rsidRPr="009C6E88">
        <w:rPr>
          <w:rFonts w:cstheme="minorHAnsi"/>
          <w:color w:val="000000" w:themeColor="text1"/>
          <w:lang w:val="en-US"/>
        </w:rPr>
        <w:t xml:space="preserve">an egg hatch prediction model for </w:t>
      </w:r>
      <w:proofErr w:type="spellStart"/>
      <w:r w:rsidR="004E3EE6" w:rsidRPr="009C6E88">
        <w:rPr>
          <w:rFonts w:cstheme="minorHAnsi"/>
          <w:i/>
          <w:iCs/>
          <w:color w:val="000000" w:themeColor="text1"/>
          <w:lang w:val="en-US"/>
        </w:rPr>
        <w:t>Nematodirus</w:t>
      </w:r>
      <w:proofErr w:type="spellEnd"/>
      <w:r w:rsidR="00ED3BB0" w:rsidRPr="009C6E88">
        <w:rPr>
          <w:rFonts w:cstheme="minorHAnsi"/>
          <w:i/>
          <w:iCs/>
          <w:color w:val="000000" w:themeColor="text1"/>
          <w:lang w:val="en-US"/>
        </w:rPr>
        <w:t xml:space="preserve"> </w:t>
      </w:r>
      <w:proofErr w:type="spellStart"/>
      <w:r w:rsidR="00ED3BB0" w:rsidRPr="009C6E88">
        <w:rPr>
          <w:rFonts w:cstheme="minorHAnsi"/>
          <w:i/>
          <w:iCs/>
          <w:color w:val="000000" w:themeColor="text1"/>
          <w:lang w:val="en-US"/>
        </w:rPr>
        <w:t>battus</w:t>
      </w:r>
      <w:proofErr w:type="spellEnd"/>
      <w:r w:rsidR="00ED3BB0" w:rsidRPr="009C6E88">
        <w:rPr>
          <w:rFonts w:cstheme="minorHAnsi"/>
          <w:i/>
          <w:iCs/>
          <w:color w:val="000000" w:themeColor="text1"/>
          <w:lang w:val="en-US"/>
        </w:rPr>
        <w:t xml:space="preserve"> </w:t>
      </w:r>
      <w:r w:rsidR="00ED3BB0" w:rsidRPr="009C6E88">
        <w:rPr>
          <w:rFonts w:cstheme="minorHAnsi"/>
          <w:color w:val="000000" w:themeColor="text1"/>
          <w:lang w:val="en-US"/>
        </w:rPr>
        <w:t>(</w:t>
      </w:r>
      <w:r w:rsidR="00ED3BB0" w:rsidRPr="009C6E88">
        <w:rPr>
          <w:rFonts w:cstheme="minorHAnsi"/>
          <w:color w:val="000000" w:themeColor="text1"/>
        </w:rPr>
        <w:t>Gethings et al., 2015)</w:t>
      </w:r>
      <w:r w:rsidR="004E3EE6" w:rsidRPr="009C6E88">
        <w:rPr>
          <w:rFonts w:cstheme="minorHAnsi"/>
          <w:color w:val="000000" w:themeColor="text1"/>
          <w:lang w:val="en-US"/>
        </w:rPr>
        <w:t>,</w:t>
      </w:r>
      <w:r w:rsidR="00ED3BB0" w:rsidRPr="009C6E88">
        <w:rPr>
          <w:rFonts w:cstheme="minorHAnsi"/>
          <w:color w:val="000000" w:themeColor="text1"/>
          <w:lang w:val="en-US"/>
        </w:rPr>
        <w:t xml:space="preserve"> was used alongside</w:t>
      </w:r>
      <w:r w:rsidR="004E3EE6" w:rsidRPr="009C6E88">
        <w:rPr>
          <w:rFonts w:cstheme="minorHAnsi"/>
          <w:color w:val="000000" w:themeColor="text1"/>
          <w:lang w:val="en-US"/>
        </w:rPr>
        <w:t xml:space="preserve"> </w:t>
      </w:r>
      <w:r w:rsidR="00ED3BB0" w:rsidRPr="009C6E88">
        <w:rPr>
          <w:rFonts w:cstheme="minorHAnsi"/>
          <w:color w:val="000000" w:themeColor="text1"/>
          <w:lang w:val="en-US"/>
        </w:rPr>
        <w:t xml:space="preserve">the </w:t>
      </w:r>
      <w:r w:rsidR="004E3EE6" w:rsidRPr="009C6E88">
        <w:rPr>
          <w:rFonts w:cstheme="minorHAnsi"/>
          <w:color w:val="000000" w:themeColor="text1"/>
          <w:lang w:val="en-US"/>
        </w:rPr>
        <w:t xml:space="preserve">Q0 </w:t>
      </w:r>
      <w:r w:rsidR="00ED3BB0" w:rsidRPr="009C6E88">
        <w:rPr>
          <w:rFonts w:cstheme="minorHAnsi"/>
          <w:color w:val="000000" w:themeColor="text1"/>
          <w:lang w:val="en-US"/>
        </w:rPr>
        <w:t xml:space="preserve">spatial predictor </w:t>
      </w:r>
      <w:r w:rsidR="004E3EE6" w:rsidRPr="009C6E88">
        <w:rPr>
          <w:rFonts w:cstheme="minorHAnsi"/>
          <w:color w:val="000000" w:themeColor="text1"/>
          <w:lang w:val="en-US"/>
        </w:rPr>
        <w:t>and GLOWORM-FL model framework</w:t>
      </w:r>
      <w:r w:rsidR="00127C45" w:rsidRPr="009C6E88">
        <w:rPr>
          <w:rFonts w:cstheme="minorHAnsi"/>
          <w:color w:val="000000" w:themeColor="text1"/>
          <w:lang w:val="en-US"/>
        </w:rPr>
        <w:t>s</w:t>
      </w:r>
      <w:r w:rsidR="00A02BA4" w:rsidRPr="009C6E88">
        <w:rPr>
          <w:rFonts w:cstheme="minorHAnsi"/>
          <w:color w:val="000000" w:themeColor="text1"/>
          <w:lang w:val="en-US"/>
        </w:rPr>
        <w:t xml:space="preserve"> for </w:t>
      </w:r>
      <w:proofErr w:type="spellStart"/>
      <w:r w:rsidR="00ED3BB0" w:rsidRPr="009C6E88">
        <w:rPr>
          <w:rFonts w:cstheme="minorHAnsi"/>
          <w:i/>
          <w:iCs/>
          <w:color w:val="000000" w:themeColor="text1"/>
          <w:lang w:val="en-US"/>
        </w:rPr>
        <w:t>Haemonchus</w:t>
      </w:r>
      <w:proofErr w:type="spellEnd"/>
      <w:r w:rsidR="00ED3BB0" w:rsidRPr="009C6E88">
        <w:rPr>
          <w:rFonts w:cstheme="minorHAnsi"/>
          <w:i/>
          <w:iCs/>
          <w:color w:val="000000" w:themeColor="text1"/>
          <w:lang w:val="en-US"/>
        </w:rPr>
        <w:t xml:space="preserve"> </w:t>
      </w:r>
      <w:proofErr w:type="spellStart"/>
      <w:r w:rsidR="00ED3BB0" w:rsidRPr="009C6E88">
        <w:rPr>
          <w:rFonts w:cstheme="minorHAnsi"/>
          <w:i/>
          <w:iCs/>
          <w:color w:val="000000" w:themeColor="text1"/>
          <w:lang w:val="en-US"/>
        </w:rPr>
        <w:t>contortus</w:t>
      </w:r>
      <w:proofErr w:type="spellEnd"/>
      <w:r w:rsidR="00ED3BB0" w:rsidRPr="009C6E88">
        <w:rPr>
          <w:rFonts w:cstheme="minorHAnsi"/>
          <w:color w:val="000000" w:themeColor="text1"/>
          <w:lang w:val="en-US"/>
        </w:rPr>
        <w:t xml:space="preserve"> and </w:t>
      </w:r>
      <w:proofErr w:type="spellStart"/>
      <w:r w:rsidR="00ED3BB0" w:rsidRPr="009C6E88">
        <w:rPr>
          <w:rFonts w:cstheme="minorHAnsi"/>
          <w:i/>
          <w:iCs/>
          <w:color w:val="000000" w:themeColor="text1"/>
          <w:lang w:val="en-US"/>
        </w:rPr>
        <w:t>Teladorsagia</w:t>
      </w:r>
      <w:proofErr w:type="spellEnd"/>
      <w:r w:rsidR="00ED3BB0" w:rsidRPr="009C6E88">
        <w:rPr>
          <w:rFonts w:cstheme="minorHAnsi"/>
          <w:i/>
          <w:iCs/>
          <w:color w:val="000000" w:themeColor="text1"/>
          <w:lang w:val="en-US"/>
        </w:rPr>
        <w:t xml:space="preserve"> </w:t>
      </w:r>
      <w:proofErr w:type="spellStart"/>
      <w:r w:rsidR="00ED3BB0" w:rsidRPr="009C6E88">
        <w:rPr>
          <w:rFonts w:cstheme="minorHAnsi"/>
          <w:i/>
          <w:iCs/>
          <w:color w:val="000000" w:themeColor="text1"/>
          <w:lang w:val="en-US"/>
        </w:rPr>
        <w:t>circumcincta</w:t>
      </w:r>
      <w:proofErr w:type="spellEnd"/>
      <w:r w:rsidR="00A02BA4" w:rsidRPr="009C6E88">
        <w:rPr>
          <w:rFonts w:cstheme="minorHAnsi"/>
          <w:i/>
          <w:iCs/>
          <w:color w:val="000000" w:themeColor="text1"/>
          <w:lang w:val="en-US"/>
        </w:rPr>
        <w:t xml:space="preserve"> </w:t>
      </w:r>
      <w:r w:rsidR="004E3EE6" w:rsidRPr="009C6E88">
        <w:rPr>
          <w:rFonts w:cstheme="minorHAnsi"/>
          <w:color w:val="000000" w:themeColor="text1"/>
        </w:rPr>
        <w:t>(Rose et al., 2015</w:t>
      </w:r>
      <w:r w:rsidR="00E96D4D" w:rsidRPr="009C6E88">
        <w:rPr>
          <w:rFonts w:cstheme="minorHAnsi"/>
          <w:color w:val="000000" w:themeColor="text1"/>
        </w:rPr>
        <w:t>;</w:t>
      </w:r>
      <w:r w:rsidR="004E3EE6" w:rsidRPr="009C6E88">
        <w:rPr>
          <w:rFonts w:cstheme="minorHAnsi"/>
          <w:color w:val="000000" w:themeColor="text1"/>
        </w:rPr>
        <w:t xml:space="preserve"> 2016</w:t>
      </w:r>
      <w:r w:rsidR="00A02BA4" w:rsidRPr="009C6E88">
        <w:rPr>
          <w:rFonts w:cstheme="minorHAnsi"/>
          <w:color w:val="000000" w:themeColor="text1"/>
        </w:rPr>
        <w:t>).</w:t>
      </w:r>
      <w:r w:rsidR="0081304B" w:rsidRPr="009C6E88">
        <w:rPr>
          <w:rFonts w:cstheme="minorHAnsi"/>
          <w:color w:val="000000" w:themeColor="text1"/>
        </w:rPr>
        <w:t xml:space="preserve"> </w:t>
      </w:r>
      <w:r w:rsidR="000A2C36">
        <w:rPr>
          <w:rFonts w:cstheme="minorHAnsi"/>
          <w:color w:val="000000" w:themeColor="text1"/>
        </w:rPr>
        <w:t xml:space="preserve">Q0 values </w:t>
      </w:r>
      <w:r w:rsidR="000A2C36" w:rsidRPr="000A2C36">
        <w:rPr>
          <w:rFonts w:cstheme="minorHAnsi"/>
          <w:color w:val="000000" w:themeColor="text1"/>
        </w:rPr>
        <w:t>≥1</w:t>
      </w:r>
      <w:r w:rsidR="000A2C36">
        <w:rPr>
          <w:rFonts w:cstheme="minorHAnsi"/>
          <w:color w:val="000000" w:themeColor="text1"/>
        </w:rPr>
        <w:t xml:space="preserve"> signify that environmental conditions are conducive to</w:t>
      </w:r>
      <w:r w:rsidR="000A2C36" w:rsidRPr="000A2C36">
        <w:rPr>
          <w:rFonts w:cstheme="minorHAnsi"/>
          <w:color w:val="000000" w:themeColor="text1"/>
        </w:rPr>
        <w:t xml:space="preserve"> population growth in the absence of host immunity with resultant increased infection pressure</w:t>
      </w:r>
      <w:r w:rsidR="003E1DAB">
        <w:rPr>
          <w:rFonts w:cstheme="minorHAnsi"/>
          <w:color w:val="000000" w:themeColor="text1"/>
        </w:rPr>
        <w:t>.</w:t>
      </w:r>
      <w:r w:rsidR="000A2C36" w:rsidRPr="000A2C36">
        <w:rPr>
          <w:rFonts w:cstheme="minorHAnsi"/>
          <w:color w:val="000000" w:themeColor="text1"/>
        </w:rPr>
        <w:t xml:space="preserve"> </w:t>
      </w:r>
      <w:r w:rsidR="0081304B" w:rsidRPr="009C6E88">
        <w:rPr>
          <w:rFonts w:cstheme="minorHAnsi"/>
          <w:color w:val="000000" w:themeColor="text1"/>
        </w:rPr>
        <w:t>To assess recent predicted seasonality of these parasites in the UK,</w:t>
      </w:r>
      <w:r w:rsidR="00ED3BB0" w:rsidRPr="009C6E88">
        <w:rPr>
          <w:rFonts w:cstheme="minorHAnsi"/>
          <w:color w:val="000000" w:themeColor="text1"/>
          <w:lang w:val="en-US"/>
        </w:rPr>
        <w:t xml:space="preserve"> temperature and precipitation data</w:t>
      </w:r>
      <w:r w:rsidR="0081304B" w:rsidRPr="009C6E88">
        <w:rPr>
          <w:rFonts w:cstheme="minorHAnsi"/>
          <w:color w:val="000000" w:themeColor="text1"/>
          <w:lang w:val="en-US"/>
        </w:rPr>
        <w:t xml:space="preserve"> </w:t>
      </w:r>
      <w:r w:rsidR="00ED3BB0" w:rsidRPr="009C6E88">
        <w:rPr>
          <w:rFonts w:cstheme="minorHAnsi"/>
          <w:color w:val="000000" w:themeColor="text1"/>
          <w:lang w:val="en-US"/>
        </w:rPr>
        <w:t xml:space="preserve">between 2012-2022 were extracted from the E-OBS gridded datasets (Cornes et al., 2018) at 0.1° resolution. </w:t>
      </w:r>
      <w:r w:rsidR="0081304B" w:rsidRPr="009C6E88">
        <w:rPr>
          <w:rFonts w:cstheme="minorHAnsi"/>
          <w:color w:val="000000" w:themeColor="text1"/>
          <w:lang w:val="en-US"/>
        </w:rPr>
        <w:t>Meanwhile, t</w:t>
      </w:r>
      <w:r w:rsidR="006435CD" w:rsidRPr="009C6E88">
        <w:rPr>
          <w:rFonts w:cstheme="minorHAnsi"/>
          <w:color w:val="000000" w:themeColor="text1"/>
          <w:lang w:val="en-US"/>
        </w:rPr>
        <w:t>o predict the likelihood of future alterations in species transmission windows, climate data from the UK Climate Projections 2018 (UKCP18) project were assessed.</w:t>
      </w:r>
    </w:p>
    <w:p w14:paraId="0A29FE31" w14:textId="1AC4AC38" w:rsidR="000600B5" w:rsidRPr="009C6E88" w:rsidRDefault="008E1F17" w:rsidP="0059579E">
      <w:pPr>
        <w:jc w:val="both"/>
        <w:rPr>
          <w:rFonts w:cstheme="minorHAnsi"/>
          <w:color w:val="000000" w:themeColor="text1"/>
        </w:rPr>
      </w:pPr>
      <w:r w:rsidRPr="009C6E88">
        <w:rPr>
          <w:rFonts w:cstheme="minorHAnsi"/>
          <w:color w:val="000000" w:themeColor="text1"/>
          <w:lang w:val="en-US"/>
        </w:rPr>
        <w:t>To predict</w:t>
      </w:r>
      <w:r w:rsidR="004E3EE6" w:rsidRPr="009C6E88">
        <w:rPr>
          <w:rFonts w:cstheme="minorHAnsi"/>
          <w:color w:val="000000" w:themeColor="text1"/>
          <w:lang w:val="en-US"/>
        </w:rPr>
        <w:t xml:space="preserve"> GIN </w:t>
      </w:r>
      <w:r w:rsidR="0012413D" w:rsidRPr="009C6E88">
        <w:rPr>
          <w:rFonts w:cstheme="minorHAnsi"/>
          <w:color w:val="000000" w:themeColor="text1"/>
          <w:lang w:val="en-US"/>
        </w:rPr>
        <w:t>risk on a field-by-field basis</w:t>
      </w:r>
      <w:r w:rsidR="00F874D2" w:rsidRPr="009C6E88">
        <w:rPr>
          <w:rFonts w:cstheme="minorHAnsi"/>
          <w:color w:val="000000" w:themeColor="text1"/>
          <w:lang w:val="en-US"/>
        </w:rPr>
        <w:t>,</w:t>
      </w:r>
      <w:r w:rsidR="004E3EE6" w:rsidRPr="009C6E88">
        <w:rPr>
          <w:rFonts w:cstheme="minorHAnsi"/>
          <w:color w:val="000000" w:themeColor="text1"/>
          <w:lang w:val="en-US"/>
        </w:rPr>
        <w:t xml:space="preserve"> the model reported by </w:t>
      </w:r>
      <w:r w:rsidR="004E3EE6" w:rsidRPr="009C6E88">
        <w:rPr>
          <w:rFonts w:cstheme="minorHAnsi"/>
          <w:color w:val="000000" w:themeColor="text1"/>
        </w:rPr>
        <w:t xml:space="preserve">McFarland et al., </w:t>
      </w:r>
      <w:r w:rsidR="008F75C1" w:rsidRPr="009C6E88">
        <w:rPr>
          <w:rFonts w:cstheme="minorHAnsi"/>
          <w:color w:val="000000" w:themeColor="text1"/>
        </w:rPr>
        <w:t>(</w:t>
      </w:r>
      <w:r w:rsidR="004E3EE6" w:rsidRPr="009C6E88">
        <w:rPr>
          <w:rFonts w:cstheme="minorHAnsi"/>
          <w:color w:val="000000" w:themeColor="text1"/>
        </w:rPr>
        <w:t>2022</w:t>
      </w:r>
      <w:r w:rsidR="008F75C1" w:rsidRPr="009C6E88">
        <w:rPr>
          <w:rFonts w:cstheme="minorHAnsi"/>
          <w:color w:val="000000" w:themeColor="text1"/>
        </w:rPr>
        <w:t>)</w:t>
      </w:r>
      <w:r w:rsidR="004E3EE6" w:rsidRPr="009C6E88">
        <w:rPr>
          <w:rFonts w:cstheme="minorHAnsi"/>
          <w:color w:val="000000" w:themeColor="text1"/>
        </w:rPr>
        <w:t xml:space="preserve"> was adapted </w:t>
      </w:r>
      <w:r w:rsidR="00555D61" w:rsidRPr="009C6E88">
        <w:rPr>
          <w:rFonts w:cstheme="minorHAnsi"/>
          <w:color w:val="000000" w:themeColor="text1"/>
        </w:rPr>
        <w:t>to predict</w:t>
      </w:r>
      <w:r w:rsidR="004E3EE6" w:rsidRPr="009C6E88">
        <w:rPr>
          <w:rFonts w:cstheme="minorHAnsi"/>
          <w:color w:val="000000" w:themeColor="text1"/>
        </w:rPr>
        <w:t xml:space="preserve"> </w:t>
      </w:r>
      <w:r w:rsidR="004E3EE6" w:rsidRPr="009C6E88">
        <w:rPr>
          <w:rFonts w:cstheme="minorHAnsi"/>
          <w:i/>
          <w:iCs/>
          <w:color w:val="000000" w:themeColor="text1"/>
          <w:lang w:val="en-US"/>
        </w:rPr>
        <w:t>H</w:t>
      </w:r>
      <w:r w:rsidR="00555D61" w:rsidRPr="009C6E88">
        <w:rPr>
          <w:rFonts w:cstheme="minorHAnsi"/>
          <w:i/>
          <w:iCs/>
          <w:color w:val="000000" w:themeColor="text1"/>
          <w:lang w:val="en-US"/>
        </w:rPr>
        <w:t>.</w:t>
      </w:r>
      <w:r w:rsidR="004E3EE6" w:rsidRPr="009C6E88">
        <w:rPr>
          <w:rFonts w:cstheme="minorHAnsi"/>
          <w:i/>
          <w:iCs/>
          <w:color w:val="000000" w:themeColor="text1"/>
          <w:lang w:val="en-US"/>
        </w:rPr>
        <w:t xml:space="preserve"> </w:t>
      </w:r>
      <w:proofErr w:type="spellStart"/>
      <w:r w:rsidR="004E3EE6" w:rsidRPr="009C6E88">
        <w:rPr>
          <w:rFonts w:cstheme="minorHAnsi"/>
          <w:i/>
          <w:iCs/>
          <w:color w:val="000000" w:themeColor="text1"/>
          <w:lang w:val="en-US"/>
        </w:rPr>
        <w:t>contortus</w:t>
      </w:r>
      <w:proofErr w:type="spellEnd"/>
      <w:r w:rsidR="004E3EE6" w:rsidRPr="009C6E88">
        <w:rPr>
          <w:rFonts w:cstheme="minorHAnsi"/>
          <w:color w:val="000000" w:themeColor="text1"/>
          <w:lang w:val="en-US"/>
        </w:rPr>
        <w:t xml:space="preserve"> and </w:t>
      </w:r>
      <w:r w:rsidR="004E3EE6" w:rsidRPr="009C6E88">
        <w:rPr>
          <w:rFonts w:cstheme="minorHAnsi"/>
          <w:i/>
          <w:iCs/>
          <w:color w:val="000000" w:themeColor="text1"/>
          <w:lang w:val="en-US"/>
        </w:rPr>
        <w:t>T</w:t>
      </w:r>
      <w:r w:rsidR="00555D61" w:rsidRPr="009C6E88">
        <w:rPr>
          <w:rFonts w:cstheme="minorHAnsi"/>
          <w:i/>
          <w:iCs/>
          <w:color w:val="000000" w:themeColor="text1"/>
          <w:lang w:val="en-US"/>
        </w:rPr>
        <w:t>.</w:t>
      </w:r>
      <w:r w:rsidR="004E3EE6" w:rsidRPr="009C6E88">
        <w:rPr>
          <w:rFonts w:cstheme="minorHAnsi"/>
          <w:i/>
          <w:iCs/>
          <w:color w:val="000000" w:themeColor="text1"/>
          <w:lang w:val="en-US"/>
        </w:rPr>
        <w:t xml:space="preserve"> </w:t>
      </w:r>
      <w:proofErr w:type="spellStart"/>
      <w:r w:rsidR="004E3EE6" w:rsidRPr="009C6E88">
        <w:rPr>
          <w:rFonts w:cstheme="minorHAnsi"/>
          <w:i/>
          <w:iCs/>
          <w:color w:val="000000" w:themeColor="text1"/>
          <w:lang w:val="en-US"/>
        </w:rPr>
        <w:t>cirumcincta</w:t>
      </w:r>
      <w:proofErr w:type="spellEnd"/>
      <w:r w:rsidR="005E6EB3" w:rsidRPr="009C6E88">
        <w:rPr>
          <w:rFonts w:cstheme="minorHAnsi"/>
          <w:color w:val="000000" w:themeColor="text1"/>
          <w:lang w:val="en-US"/>
        </w:rPr>
        <w:t xml:space="preserve"> L3 on pasture.</w:t>
      </w:r>
      <w:r w:rsidR="001463CC" w:rsidRPr="009C6E88">
        <w:rPr>
          <w:rFonts w:cstheme="minorHAnsi"/>
          <w:color w:val="000000" w:themeColor="text1"/>
          <w:lang w:val="en-US"/>
        </w:rPr>
        <w:t xml:space="preserve"> </w:t>
      </w:r>
      <w:r w:rsidR="00F874D2" w:rsidRPr="009C6E88">
        <w:rPr>
          <w:rFonts w:cstheme="minorHAnsi"/>
          <w:color w:val="000000" w:themeColor="text1"/>
        </w:rPr>
        <w:t xml:space="preserve">Model </w:t>
      </w:r>
      <w:r w:rsidR="00CA3A9E" w:rsidRPr="009C6E88">
        <w:rPr>
          <w:rFonts w:cstheme="minorHAnsi"/>
          <w:color w:val="000000" w:themeColor="text1"/>
          <w:lang w:val="en-US"/>
        </w:rPr>
        <w:t>inputs</w:t>
      </w:r>
      <w:r w:rsidR="00AC4681" w:rsidRPr="009C6E88">
        <w:rPr>
          <w:rFonts w:cstheme="minorHAnsi"/>
          <w:color w:val="000000" w:themeColor="text1"/>
          <w:lang w:val="en-US"/>
        </w:rPr>
        <w:t xml:space="preserve"> </w:t>
      </w:r>
      <w:r w:rsidR="00117FE7">
        <w:rPr>
          <w:rFonts w:cstheme="minorHAnsi"/>
          <w:color w:val="000000" w:themeColor="text1"/>
          <w:lang w:val="en-US"/>
        </w:rPr>
        <w:t xml:space="preserve">were </w:t>
      </w:r>
      <w:r w:rsidR="0069656C" w:rsidRPr="009C6E88">
        <w:rPr>
          <w:rFonts w:cstheme="minorHAnsi"/>
          <w:color w:val="000000" w:themeColor="text1"/>
          <w:lang w:val="en-US"/>
        </w:rPr>
        <w:t xml:space="preserve">collected on a </w:t>
      </w:r>
      <w:r w:rsidR="00EB3EBB" w:rsidRPr="009C6E88">
        <w:rPr>
          <w:rFonts w:cstheme="minorHAnsi"/>
          <w:color w:val="000000" w:themeColor="text1"/>
          <w:lang w:val="en-US"/>
        </w:rPr>
        <w:t xml:space="preserve">commercial </w:t>
      </w:r>
      <w:r w:rsidR="0069656C" w:rsidRPr="009C6E88">
        <w:rPr>
          <w:rFonts w:cstheme="minorHAnsi"/>
          <w:color w:val="000000" w:themeColor="text1"/>
          <w:lang w:val="en-US"/>
        </w:rPr>
        <w:t>sheep farm in Northern Ireland</w:t>
      </w:r>
      <w:r w:rsidR="00331140">
        <w:rPr>
          <w:rFonts w:cstheme="minorHAnsi"/>
          <w:color w:val="000000" w:themeColor="text1"/>
          <w:lang w:val="en-US"/>
        </w:rPr>
        <w:t xml:space="preserve"> (NI)</w:t>
      </w:r>
      <w:r w:rsidR="00491355" w:rsidRPr="009C6E88">
        <w:rPr>
          <w:rFonts w:cstheme="minorHAnsi"/>
          <w:color w:val="000000" w:themeColor="text1"/>
          <w:lang w:val="en-US"/>
        </w:rPr>
        <w:t>,</w:t>
      </w:r>
      <w:r w:rsidR="0069656C" w:rsidRPr="009C6E88">
        <w:rPr>
          <w:rFonts w:cstheme="minorHAnsi"/>
          <w:color w:val="000000" w:themeColor="text1"/>
          <w:lang w:val="en-US"/>
        </w:rPr>
        <w:t xml:space="preserve"> during the 2023 grazing season.</w:t>
      </w:r>
      <w:r w:rsidR="006435CD" w:rsidRPr="009C6E88">
        <w:rPr>
          <w:rFonts w:cstheme="minorHAnsi"/>
          <w:color w:val="000000" w:themeColor="text1"/>
          <w:lang w:val="en-US"/>
        </w:rPr>
        <w:t xml:space="preserve"> </w:t>
      </w:r>
      <w:r w:rsidRPr="009C6E88">
        <w:rPr>
          <w:rFonts w:cstheme="minorHAnsi"/>
          <w:color w:val="000000" w:themeColor="text1"/>
          <w:lang w:val="en-US"/>
        </w:rPr>
        <w:t xml:space="preserve">Pooled </w:t>
      </w:r>
      <w:proofErr w:type="spellStart"/>
      <w:r w:rsidRPr="009C6E88">
        <w:rPr>
          <w:rFonts w:cstheme="minorHAnsi"/>
          <w:color w:val="000000" w:themeColor="text1"/>
          <w:lang w:val="en-US"/>
        </w:rPr>
        <w:t>faecal</w:t>
      </w:r>
      <w:proofErr w:type="spellEnd"/>
      <w:r w:rsidRPr="009C6E88">
        <w:rPr>
          <w:rFonts w:cstheme="minorHAnsi"/>
          <w:color w:val="000000" w:themeColor="text1"/>
          <w:lang w:val="en-US"/>
        </w:rPr>
        <w:t xml:space="preserve"> samples were collected from batches of ewes and lambs on eight occasions during the 2023 grazing season. A combination of traditional and molecular diagnostics were applied to collected parasite </w:t>
      </w:r>
      <w:proofErr w:type="spellStart"/>
      <w:r w:rsidRPr="009C6E88">
        <w:rPr>
          <w:rFonts w:cstheme="minorHAnsi"/>
          <w:color w:val="000000" w:themeColor="text1"/>
          <w:lang w:val="en-US"/>
        </w:rPr>
        <w:t>lifestages</w:t>
      </w:r>
      <w:proofErr w:type="spellEnd"/>
      <w:r w:rsidRPr="009C6E88">
        <w:rPr>
          <w:rFonts w:cstheme="minorHAnsi"/>
          <w:color w:val="000000" w:themeColor="text1"/>
          <w:lang w:val="en-US"/>
        </w:rPr>
        <w:t xml:space="preserve"> to examine species composition and relative abundance. These data were used to validate the models and permit scenario based modelling</w:t>
      </w:r>
      <w:r w:rsidR="00BB2C42" w:rsidRPr="009C6E88">
        <w:rPr>
          <w:rFonts w:cstheme="minorHAnsi"/>
          <w:color w:val="000000" w:themeColor="text1"/>
          <w:lang w:val="en-US"/>
        </w:rPr>
        <w:t xml:space="preserve"> for individual species</w:t>
      </w:r>
      <w:r w:rsidRPr="009C6E88">
        <w:rPr>
          <w:rFonts w:cstheme="minorHAnsi"/>
          <w:color w:val="000000" w:themeColor="text1"/>
          <w:lang w:val="en-US"/>
        </w:rPr>
        <w:t>. To further validate model predictions under current climatic conditions, longitudinal pasture larvae counts were carried out on six selected fields to monitor observed L3 pasture contamination relative to model predictions. Final model inputs consisted of daily total precipitation (mm), daily mean temperature (°C) and predicted total number of GIN eggs deposited on each ﬁeld per hectare, per day. Model outputs were adjusted to predict daily L3/kg of DM herbage for each of the respective ﬁelds.</w:t>
      </w:r>
    </w:p>
    <w:p w14:paraId="1E6B1E11" w14:textId="6C816231" w:rsidR="00E5111C" w:rsidRDefault="00BC1C1D" w:rsidP="0059579E">
      <w:pPr>
        <w:jc w:val="both"/>
        <w:rPr>
          <w:rFonts w:cstheme="minorHAnsi"/>
          <w:color w:val="000000" w:themeColor="text1"/>
          <w:lang w:val="en-US"/>
        </w:rPr>
      </w:pPr>
      <w:r w:rsidRPr="009C6E88">
        <w:rPr>
          <w:rFonts w:cstheme="minorHAnsi"/>
          <w:b/>
          <w:bCs/>
          <w:color w:val="000000" w:themeColor="text1"/>
          <w:lang w:val="en-US"/>
        </w:rPr>
        <w:t>Results</w:t>
      </w:r>
      <w:r w:rsidR="007A7B53" w:rsidRPr="009C6E88">
        <w:rPr>
          <w:rFonts w:cstheme="minorHAnsi"/>
          <w:b/>
          <w:bCs/>
          <w:color w:val="000000" w:themeColor="text1"/>
          <w:lang w:val="en-US"/>
        </w:rPr>
        <w:t>:</w:t>
      </w:r>
      <w:r w:rsidR="00D03DC3" w:rsidRPr="009C6E88">
        <w:rPr>
          <w:rFonts w:cstheme="minorHAnsi"/>
          <w:b/>
          <w:bCs/>
          <w:color w:val="000000" w:themeColor="text1"/>
          <w:lang w:val="en-US"/>
        </w:rPr>
        <w:t xml:space="preserve"> </w:t>
      </w:r>
      <w:r w:rsidR="00D23F99" w:rsidRPr="009C6E88">
        <w:rPr>
          <w:rFonts w:cstheme="minorHAnsi"/>
          <w:color w:val="000000" w:themeColor="text1"/>
          <w:lang w:val="en-US"/>
        </w:rPr>
        <w:t xml:space="preserve">Assessment of model predictions at the regional and farm level suggested parasite species seasonality varied based on </w:t>
      </w:r>
      <w:r w:rsidR="004373CD" w:rsidRPr="009C6E88">
        <w:rPr>
          <w:rFonts w:cstheme="minorHAnsi"/>
          <w:color w:val="000000" w:themeColor="text1"/>
          <w:lang w:val="en-US"/>
        </w:rPr>
        <w:t xml:space="preserve">geographic location and climatic conditions. </w:t>
      </w:r>
      <w:r w:rsidR="00254B63" w:rsidRPr="009C6E88">
        <w:rPr>
          <w:rFonts w:cstheme="minorHAnsi"/>
          <w:color w:val="000000" w:themeColor="text1"/>
          <w:lang w:val="en-US"/>
        </w:rPr>
        <w:t xml:space="preserve">Figure 1 illustrates the </w:t>
      </w:r>
      <w:r w:rsidR="00254B63" w:rsidRPr="009C6E88">
        <w:rPr>
          <w:rFonts w:cstheme="minorHAnsi"/>
          <w:color w:val="000000" w:themeColor="text1"/>
          <w:lang w:val="en-US"/>
        </w:rPr>
        <w:lastRenderedPageBreak/>
        <w:t xml:space="preserve">differences in predicted </w:t>
      </w:r>
      <w:r w:rsidR="00627382" w:rsidRPr="009C6E88">
        <w:rPr>
          <w:rFonts w:cstheme="minorHAnsi"/>
          <w:i/>
          <w:iCs/>
          <w:color w:val="000000" w:themeColor="text1"/>
          <w:lang w:val="en-US"/>
        </w:rPr>
        <w:t xml:space="preserve">H. </w:t>
      </w:r>
      <w:proofErr w:type="spellStart"/>
      <w:r w:rsidR="00627382" w:rsidRPr="009C6E88">
        <w:rPr>
          <w:rFonts w:cstheme="minorHAnsi"/>
          <w:i/>
          <w:iCs/>
          <w:color w:val="000000" w:themeColor="text1"/>
          <w:lang w:val="en-US"/>
        </w:rPr>
        <w:t>contortus</w:t>
      </w:r>
      <w:proofErr w:type="spellEnd"/>
      <w:r w:rsidR="00254B63" w:rsidRPr="009C6E88">
        <w:rPr>
          <w:rFonts w:cstheme="minorHAnsi"/>
          <w:color w:val="000000" w:themeColor="text1"/>
          <w:lang w:val="en-US"/>
        </w:rPr>
        <w:t xml:space="preserve"> seasonality and </w:t>
      </w:r>
      <w:r w:rsidR="008F75C1" w:rsidRPr="009C6E88">
        <w:rPr>
          <w:rFonts w:cstheme="minorHAnsi"/>
          <w:color w:val="000000" w:themeColor="text1"/>
          <w:lang w:val="en-US"/>
        </w:rPr>
        <w:t xml:space="preserve">the </w:t>
      </w:r>
      <w:r w:rsidR="00E5111C">
        <w:rPr>
          <w:rFonts w:cstheme="minorHAnsi"/>
          <w:color w:val="000000" w:themeColor="text1"/>
          <w:lang w:val="en-US"/>
        </w:rPr>
        <w:t xml:space="preserve">model </w:t>
      </w:r>
      <w:r w:rsidR="008F75C1" w:rsidRPr="009C6E88">
        <w:rPr>
          <w:rFonts w:cstheme="minorHAnsi"/>
          <w:color w:val="000000" w:themeColor="text1"/>
          <w:lang w:val="en-US"/>
        </w:rPr>
        <w:t xml:space="preserve">predicted </w:t>
      </w:r>
      <w:r w:rsidR="00254B63" w:rsidRPr="009C6E88">
        <w:rPr>
          <w:rFonts w:cstheme="minorHAnsi"/>
          <w:color w:val="000000" w:themeColor="text1"/>
          <w:lang w:val="en-US"/>
        </w:rPr>
        <w:t xml:space="preserve">number of infective </w:t>
      </w:r>
      <w:r w:rsidR="0090026C" w:rsidRPr="009C6E88">
        <w:rPr>
          <w:rFonts w:cstheme="minorHAnsi"/>
          <w:color w:val="000000" w:themeColor="text1"/>
          <w:lang w:val="en-US"/>
        </w:rPr>
        <w:t xml:space="preserve">L3 </w:t>
      </w:r>
      <w:r w:rsidR="004325AF">
        <w:rPr>
          <w:rFonts w:cstheme="minorHAnsi"/>
          <w:color w:val="000000" w:themeColor="text1"/>
          <w:lang w:val="en-US"/>
        </w:rPr>
        <w:t xml:space="preserve">larvae </w:t>
      </w:r>
      <w:r w:rsidR="0090026C" w:rsidRPr="009C6E88">
        <w:rPr>
          <w:rFonts w:cstheme="minorHAnsi"/>
          <w:color w:val="000000" w:themeColor="text1"/>
          <w:lang w:val="en-US"/>
        </w:rPr>
        <w:t xml:space="preserve">on pasture for </w:t>
      </w:r>
      <w:r w:rsidR="00E5111C">
        <w:rPr>
          <w:rFonts w:cstheme="minorHAnsi"/>
          <w:color w:val="000000" w:themeColor="text1"/>
          <w:lang w:val="en-US"/>
        </w:rPr>
        <w:t>two</w:t>
      </w:r>
      <w:r w:rsidR="0090026C" w:rsidRPr="009C6E88">
        <w:rPr>
          <w:rFonts w:cstheme="minorHAnsi"/>
          <w:color w:val="000000" w:themeColor="text1"/>
          <w:lang w:val="en-US"/>
        </w:rPr>
        <w:t xml:space="preserve"> farm locations in the UK during the 202</w:t>
      </w:r>
      <w:r w:rsidR="008320D7">
        <w:rPr>
          <w:rFonts w:cstheme="minorHAnsi"/>
          <w:color w:val="000000" w:themeColor="text1"/>
          <w:lang w:val="en-US"/>
        </w:rPr>
        <w:t>0</w:t>
      </w:r>
      <w:r w:rsidR="0090026C" w:rsidRPr="009C6E88">
        <w:rPr>
          <w:rFonts w:cstheme="minorHAnsi"/>
          <w:color w:val="000000" w:themeColor="text1"/>
          <w:lang w:val="en-US"/>
        </w:rPr>
        <w:t xml:space="preserve"> grazing season.</w:t>
      </w:r>
      <w:r w:rsidR="00254B63" w:rsidRPr="009C6E88">
        <w:rPr>
          <w:rFonts w:cstheme="minorHAnsi"/>
          <w:color w:val="000000" w:themeColor="text1"/>
          <w:lang w:val="en-US"/>
        </w:rPr>
        <w:t xml:space="preserve"> </w:t>
      </w:r>
      <w:r w:rsidR="00E5111C">
        <w:rPr>
          <w:rFonts w:cstheme="minorHAnsi"/>
          <w:color w:val="000000" w:themeColor="text1"/>
          <w:lang w:val="en-US"/>
        </w:rPr>
        <w:t xml:space="preserve">Model predictions using the Q0 and GLOWORM-FL models illustrated that environmental conditions were conducive for the maintenance of </w:t>
      </w:r>
      <w:r w:rsidR="00E5111C" w:rsidRPr="00331140">
        <w:rPr>
          <w:rFonts w:cstheme="minorHAnsi"/>
          <w:i/>
          <w:iCs/>
          <w:color w:val="000000" w:themeColor="text1"/>
          <w:lang w:val="en-US"/>
        </w:rPr>
        <w:t xml:space="preserve">H. </w:t>
      </w:r>
      <w:proofErr w:type="spellStart"/>
      <w:r w:rsidR="00E5111C" w:rsidRPr="00331140">
        <w:rPr>
          <w:rFonts w:cstheme="minorHAnsi"/>
          <w:i/>
          <w:iCs/>
          <w:color w:val="000000" w:themeColor="text1"/>
          <w:lang w:val="en-US"/>
        </w:rPr>
        <w:t>contortus</w:t>
      </w:r>
      <w:proofErr w:type="spellEnd"/>
      <w:r w:rsidR="00E5111C">
        <w:rPr>
          <w:rFonts w:cstheme="minorHAnsi"/>
          <w:color w:val="000000" w:themeColor="text1"/>
          <w:lang w:val="en-US"/>
        </w:rPr>
        <w:t xml:space="preserve"> populations in </w:t>
      </w:r>
      <w:r w:rsidR="00331140">
        <w:rPr>
          <w:rFonts w:cstheme="minorHAnsi"/>
          <w:color w:val="000000" w:themeColor="text1"/>
          <w:lang w:val="en-US"/>
        </w:rPr>
        <w:t>NI</w:t>
      </w:r>
      <w:r w:rsidR="00E5111C">
        <w:rPr>
          <w:rFonts w:cstheme="minorHAnsi"/>
          <w:color w:val="000000" w:themeColor="text1"/>
          <w:lang w:val="en-US"/>
        </w:rPr>
        <w:t xml:space="preserve"> (Fig. 1A) and the South-East of England (Fig.1B)</w:t>
      </w:r>
      <w:r w:rsidR="00331140">
        <w:rPr>
          <w:rFonts w:cstheme="minorHAnsi"/>
          <w:color w:val="000000" w:themeColor="text1"/>
          <w:lang w:val="en-US"/>
        </w:rPr>
        <w:t xml:space="preserve">. However, </w:t>
      </w:r>
      <w:r w:rsidR="00F52AB6">
        <w:rPr>
          <w:rFonts w:cstheme="minorHAnsi"/>
          <w:color w:val="000000" w:themeColor="text1"/>
          <w:lang w:val="en-US"/>
        </w:rPr>
        <w:t xml:space="preserve">increased </w:t>
      </w:r>
      <w:r w:rsidR="00331140">
        <w:rPr>
          <w:rFonts w:cstheme="minorHAnsi"/>
          <w:color w:val="000000" w:themeColor="text1"/>
          <w:lang w:val="en-US"/>
        </w:rPr>
        <w:t xml:space="preserve">population growth and number of infective L3 on pasture </w:t>
      </w:r>
      <w:r w:rsidR="00F52AB6">
        <w:rPr>
          <w:rFonts w:cstheme="minorHAnsi"/>
          <w:color w:val="000000" w:themeColor="text1"/>
          <w:lang w:val="en-US"/>
        </w:rPr>
        <w:t>was predicted for the</w:t>
      </w:r>
      <w:r w:rsidR="00331140">
        <w:rPr>
          <w:rFonts w:cstheme="minorHAnsi"/>
          <w:color w:val="000000" w:themeColor="text1"/>
          <w:lang w:val="en-US"/>
        </w:rPr>
        <w:t xml:space="preserve"> NI farm </w:t>
      </w:r>
      <w:r w:rsidR="00F52AB6">
        <w:rPr>
          <w:rFonts w:cstheme="minorHAnsi"/>
          <w:color w:val="000000" w:themeColor="text1"/>
          <w:lang w:val="en-US"/>
        </w:rPr>
        <w:t>between</w:t>
      </w:r>
      <w:r w:rsidR="00331140">
        <w:rPr>
          <w:rFonts w:cstheme="minorHAnsi"/>
          <w:color w:val="000000" w:themeColor="text1"/>
          <w:lang w:val="en-US"/>
        </w:rPr>
        <w:t xml:space="preserve"> June-August 202</w:t>
      </w:r>
      <w:r w:rsidR="008320D7">
        <w:rPr>
          <w:rFonts w:cstheme="minorHAnsi"/>
          <w:color w:val="000000" w:themeColor="text1"/>
          <w:lang w:val="en-US"/>
        </w:rPr>
        <w:t>0</w:t>
      </w:r>
      <w:r w:rsidR="00331140">
        <w:rPr>
          <w:rFonts w:cstheme="minorHAnsi"/>
          <w:color w:val="000000" w:themeColor="text1"/>
          <w:lang w:val="en-US"/>
        </w:rPr>
        <w:t xml:space="preserve"> compared to the farm in South-East England. This was </w:t>
      </w:r>
      <w:r w:rsidR="00F52AB6">
        <w:rPr>
          <w:rFonts w:cstheme="minorHAnsi"/>
          <w:color w:val="000000" w:themeColor="text1"/>
          <w:lang w:val="en-US"/>
        </w:rPr>
        <w:t xml:space="preserve">likely </w:t>
      </w:r>
      <w:r w:rsidR="00331140">
        <w:rPr>
          <w:rFonts w:cstheme="minorHAnsi"/>
          <w:color w:val="000000" w:themeColor="text1"/>
          <w:lang w:val="en-US"/>
        </w:rPr>
        <w:t xml:space="preserve">due </w:t>
      </w:r>
      <w:r w:rsidR="007D2CBB">
        <w:rPr>
          <w:rFonts w:cstheme="minorHAnsi"/>
          <w:color w:val="000000" w:themeColor="text1"/>
          <w:lang w:val="en-US"/>
        </w:rPr>
        <w:t xml:space="preserve">to increased </w:t>
      </w:r>
      <w:r w:rsidR="00331140">
        <w:rPr>
          <w:rFonts w:cstheme="minorHAnsi"/>
          <w:color w:val="000000" w:themeColor="text1"/>
          <w:lang w:val="en-US"/>
        </w:rPr>
        <w:t xml:space="preserve">precipitation during the summer months </w:t>
      </w:r>
      <w:r w:rsidR="007D2CBB">
        <w:rPr>
          <w:rFonts w:cstheme="minorHAnsi"/>
          <w:color w:val="000000" w:themeColor="text1"/>
          <w:lang w:val="en-US"/>
        </w:rPr>
        <w:t xml:space="preserve">in NI, a requirement for </w:t>
      </w:r>
      <w:r w:rsidR="007D2CBB" w:rsidRPr="007D2CBB">
        <w:rPr>
          <w:rFonts w:cstheme="minorHAnsi"/>
          <w:i/>
          <w:iCs/>
          <w:color w:val="000000" w:themeColor="text1"/>
          <w:lang w:val="en-US"/>
        </w:rPr>
        <w:t xml:space="preserve">H. </w:t>
      </w:r>
      <w:proofErr w:type="spellStart"/>
      <w:r w:rsidR="007D2CBB" w:rsidRPr="007D2CBB">
        <w:rPr>
          <w:rFonts w:cstheme="minorHAnsi"/>
          <w:i/>
          <w:iCs/>
          <w:color w:val="000000" w:themeColor="text1"/>
          <w:lang w:val="en-US"/>
        </w:rPr>
        <w:t>contortus</w:t>
      </w:r>
      <w:proofErr w:type="spellEnd"/>
      <w:r w:rsidR="007D2CBB" w:rsidRPr="007D2CBB">
        <w:rPr>
          <w:rFonts w:cstheme="minorHAnsi"/>
          <w:i/>
          <w:iCs/>
          <w:color w:val="000000" w:themeColor="text1"/>
          <w:lang w:val="en-US"/>
        </w:rPr>
        <w:t xml:space="preserve"> </w:t>
      </w:r>
      <w:r w:rsidR="007D2CBB">
        <w:rPr>
          <w:rFonts w:cstheme="minorHAnsi"/>
          <w:color w:val="000000" w:themeColor="text1"/>
          <w:lang w:val="en-US"/>
        </w:rPr>
        <w:t xml:space="preserve">development, motility and survival. </w:t>
      </w:r>
      <w:r w:rsidR="003F01D4" w:rsidRPr="009C6E88">
        <w:rPr>
          <w:rFonts w:cstheme="minorHAnsi"/>
          <w:color w:val="000000" w:themeColor="text1"/>
          <w:lang w:val="en-US"/>
        </w:rPr>
        <w:t>Changing shifts in transmission windows were</w:t>
      </w:r>
      <w:r w:rsidR="003F01D4">
        <w:rPr>
          <w:rFonts w:cstheme="minorHAnsi"/>
          <w:color w:val="000000" w:themeColor="text1"/>
          <w:lang w:val="en-US"/>
        </w:rPr>
        <w:t xml:space="preserve"> also</w:t>
      </w:r>
      <w:r w:rsidR="003F01D4" w:rsidRPr="009C6E88">
        <w:rPr>
          <w:rFonts w:cstheme="minorHAnsi"/>
          <w:color w:val="000000" w:themeColor="text1"/>
          <w:lang w:val="en-US"/>
        </w:rPr>
        <w:t xml:space="preserve"> predicted for the modelled parasite species under climate change scenarios.</w:t>
      </w:r>
    </w:p>
    <w:p w14:paraId="7A343D11" w14:textId="7841852F" w:rsidR="0059579E" w:rsidRPr="009C6E88" w:rsidRDefault="00352BF8" w:rsidP="0059579E">
      <w:pPr>
        <w:jc w:val="both"/>
        <w:rPr>
          <w:rFonts w:cstheme="minorHAnsi"/>
          <w:color w:val="000000" w:themeColor="text1"/>
        </w:rPr>
      </w:pPr>
      <w:r w:rsidRPr="009C6E88">
        <w:rPr>
          <w:rFonts w:cstheme="minorHAnsi"/>
          <w:color w:val="000000" w:themeColor="text1"/>
          <w:lang w:val="en-US"/>
        </w:rPr>
        <w:t>Model predictions</w:t>
      </w:r>
      <w:r w:rsidR="00567502">
        <w:rPr>
          <w:rFonts w:cstheme="minorHAnsi"/>
          <w:color w:val="000000" w:themeColor="text1"/>
          <w:lang w:val="en-US"/>
        </w:rPr>
        <w:t xml:space="preserve"> of </w:t>
      </w:r>
      <w:r w:rsidR="00567502" w:rsidRPr="009C6E88">
        <w:rPr>
          <w:rFonts w:cstheme="minorHAnsi"/>
          <w:color w:val="000000" w:themeColor="text1"/>
          <w:lang w:val="en-US"/>
        </w:rPr>
        <w:t>GIN risk on a field-by-field basis</w:t>
      </w:r>
      <w:r w:rsidRPr="009C6E88">
        <w:rPr>
          <w:rFonts w:cstheme="minorHAnsi"/>
          <w:color w:val="000000" w:themeColor="text1"/>
          <w:lang w:val="en-US"/>
        </w:rPr>
        <w:t xml:space="preserve"> suggested that p</w:t>
      </w:r>
      <w:r w:rsidR="00464224" w:rsidRPr="009C6E88">
        <w:rPr>
          <w:rFonts w:cstheme="minorHAnsi"/>
          <w:color w:val="000000" w:themeColor="text1"/>
          <w:lang w:val="en-US"/>
        </w:rPr>
        <w:t>arasite species composition var</w:t>
      </w:r>
      <w:r w:rsidRPr="009C6E88">
        <w:rPr>
          <w:rFonts w:cstheme="minorHAnsi"/>
          <w:color w:val="000000" w:themeColor="text1"/>
          <w:lang w:val="en-US"/>
        </w:rPr>
        <w:t>ied</w:t>
      </w:r>
      <w:r w:rsidR="00464224" w:rsidRPr="009C6E88">
        <w:rPr>
          <w:rFonts w:cstheme="minorHAnsi"/>
          <w:color w:val="000000" w:themeColor="text1"/>
          <w:lang w:val="en-US"/>
        </w:rPr>
        <w:t xml:space="preserve"> on fields throughout the grazing season relative </w:t>
      </w:r>
      <w:r w:rsidR="00EB3EBB" w:rsidRPr="009C6E88">
        <w:rPr>
          <w:rFonts w:cstheme="minorHAnsi"/>
          <w:color w:val="000000" w:themeColor="text1"/>
          <w:lang w:val="en-US"/>
        </w:rPr>
        <w:t xml:space="preserve">to </w:t>
      </w:r>
      <w:r w:rsidR="00464224" w:rsidRPr="009C6E88">
        <w:rPr>
          <w:rFonts w:cstheme="minorHAnsi"/>
          <w:color w:val="000000" w:themeColor="text1"/>
          <w:lang w:val="en-US"/>
        </w:rPr>
        <w:t>timing and length of the grazing period.</w:t>
      </w:r>
      <w:r w:rsidR="008D3B9D" w:rsidRPr="009C6E88">
        <w:rPr>
          <w:rFonts w:cstheme="minorHAnsi"/>
          <w:color w:val="000000" w:themeColor="text1"/>
          <w:lang w:val="en-US"/>
        </w:rPr>
        <w:t xml:space="preserve"> </w:t>
      </w:r>
      <w:r w:rsidR="00464224" w:rsidRPr="009C6E88">
        <w:rPr>
          <w:rFonts w:cstheme="minorHAnsi"/>
          <w:color w:val="000000" w:themeColor="text1"/>
          <w:lang w:val="en-US"/>
        </w:rPr>
        <w:t xml:space="preserve">Pasture larvae counts often showed agreement with model predictions, however on occasion predicted and observed levels of field L3 contamination did not align. </w:t>
      </w:r>
      <w:r w:rsidR="004B1244" w:rsidRPr="009C6E88">
        <w:rPr>
          <w:rFonts w:cstheme="minorHAnsi"/>
          <w:color w:val="000000" w:themeColor="text1"/>
          <w:lang w:val="en-US"/>
        </w:rPr>
        <w:t>GIN</w:t>
      </w:r>
      <w:r w:rsidR="00D03DC3" w:rsidRPr="009C6E88">
        <w:rPr>
          <w:rFonts w:cstheme="minorHAnsi"/>
          <w:color w:val="000000" w:themeColor="text1"/>
          <w:lang w:val="en-US"/>
        </w:rPr>
        <w:t xml:space="preserve"> </w:t>
      </w:r>
      <w:proofErr w:type="spellStart"/>
      <w:r w:rsidR="00D03DC3" w:rsidRPr="009C6E88">
        <w:rPr>
          <w:rFonts w:cstheme="minorHAnsi"/>
          <w:color w:val="000000" w:themeColor="text1"/>
          <w:lang w:val="en-US"/>
        </w:rPr>
        <w:t>faecal</w:t>
      </w:r>
      <w:proofErr w:type="spellEnd"/>
      <w:r w:rsidR="00D03DC3" w:rsidRPr="009C6E88">
        <w:rPr>
          <w:rFonts w:cstheme="minorHAnsi"/>
          <w:color w:val="000000" w:themeColor="text1"/>
          <w:lang w:val="en-US"/>
        </w:rPr>
        <w:t xml:space="preserve"> egg counts varied throughout the grazing season relative to sample collection date and </w:t>
      </w:r>
      <w:r w:rsidR="002E0CBE" w:rsidRPr="009C6E88">
        <w:rPr>
          <w:rFonts w:cstheme="minorHAnsi"/>
          <w:color w:val="000000" w:themeColor="text1"/>
          <w:lang w:val="en-US"/>
        </w:rPr>
        <w:t>application of anthelmintic treatments</w:t>
      </w:r>
      <w:r w:rsidR="00D03DC3" w:rsidRPr="009C6E88">
        <w:rPr>
          <w:rFonts w:cstheme="minorHAnsi"/>
          <w:color w:val="000000" w:themeColor="text1"/>
          <w:lang w:val="en-US"/>
        </w:rPr>
        <w:t xml:space="preserve">. Parasite species, including </w:t>
      </w:r>
      <w:r w:rsidR="00D03DC3" w:rsidRPr="009C6E88">
        <w:rPr>
          <w:rFonts w:cstheme="minorHAnsi"/>
          <w:i/>
          <w:iCs/>
          <w:color w:val="000000" w:themeColor="text1"/>
          <w:lang w:val="en-US"/>
        </w:rPr>
        <w:t>T</w:t>
      </w:r>
      <w:r w:rsidR="008F75C1" w:rsidRPr="009C6E88">
        <w:rPr>
          <w:rFonts w:cstheme="minorHAnsi"/>
          <w:i/>
          <w:iCs/>
          <w:color w:val="000000" w:themeColor="text1"/>
          <w:lang w:val="en-US"/>
        </w:rPr>
        <w:t xml:space="preserve">. </w:t>
      </w:r>
      <w:proofErr w:type="spellStart"/>
      <w:r w:rsidR="00D03DC3" w:rsidRPr="009C6E88">
        <w:rPr>
          <w:rFonts w:cstheme="minorHAnsi"/>
          <w:i/>
          <w:iCs/>
          <w:color w:val="000000" w:themeColor="text1"/>
          <w:lang w:val="en-US"/>
        </w:rPr>
        <w:t>circumcincta</w:t>
      </w:r>
      <w:proofErr w:type="spellEnd"/>
      <w:r w:rsidR="00D03DC3" w:rsidRPr="009C6E88">
        <w:rPr>
          <w:rFonts w:cstheme="minorHAnsi"/>
          <w:color w:val="000000" w:themeColor="text1"/>
          <w:lang w:val="en-US"/>
        </w:rPr>
        <w:t xml:space="preserve">, </w:t>
      </w:r>
      <w:proofErr w:type="spellStart"/>
      <w:r w:rsidR="00D03DC3" w:rsidRPr="009C6E88">
        <w:rPr>
          <w:rFonts w:cstheme="minorHAnsi"/>
          <w:i/>
          <w:iCs/>
          <w:color w:val="000000" w:themeColor="text1"/>
          <w:lang w:val="en-US"/>
        </w:rPr>
        <w:t>Trichostrongylus</w:t>
      </w:r>
      <w:proofErr w:type="spellEnd"/>
      <w:r w:rsidR="00D03DC3" w:rsidRPr="009C6E88">
        <w:rPr>
          <w:rFonts w:cstheme="minorHAnsi"/>
          <w:i/>
          <w:iCs/>
          <w:color w:val="000000" w:themeColor="text1"/>
          <w:lang w:val="en-US"/>
        </w:rPr>
        <w:t xml:space="preserve"> </w:t>
      </w:r>
      <w:proofErr w:type="spellStart"/>
      <w:r w:rsidR="00D03DC3" w:rsidRPr="009C6E88">
        <w:rPr>
          <w:rFonts w:cstheme="minorHAnsi"/>
          <w:i/>
          <w:iCs/>
          <w:color w:val="000000" w:themeColor="text1"/>
          <w:lang w:val="en-US"/>
        </w:rPr>
        <w:t>colubriformis</w:t>
      </w:r>
      <w:proofErr w:type="spellEnd"/>
      <w:r w:rsidR="005B1E5E" w:rsidRPr="009C6E88">
        <w:rPr>
          <w:rFonts w:cstheme="minorHAnsi"/>
          <w:i/>
          <w:iCs/>
          <w:color w:val="000000" w:themeColor="text1"/>
          <w:lang w:val="en-US"/>
        </w:rPr>
        <w:t xml:space="preserve">, </w:t>
      </w:r>
      <w:proofErr w:type="spellStart"/>
      <w:r w:rsidR="005B1E5E" w:rsidRPr="009C6E88">
        <w:rPr>
          <w:rFonts w:cstheme="minorHAnsi"/>
          <w:i/>
          <w:iCs/>
          <w:color w:val="000000" w:themeColor="text1"/>
          <w:lang w:val="en-US"/>
        </w:rPr>
        <w:t>Oesophagostomum</w:t>
      </w:r>
      <w:proofErr w:type="spellEnd"/>
      <w:r w:rsidR="005B1E5E" w:rsidRPr="009C6E88">
        <w:rPr>
          <w:rFonts w:cstheme="minorHAnsi"/>
          <w:i/>
          <w:iCs/>
          <w:color w:val="000000" w:themeColor="text1"/>
          <w:lang w:val="en-US"/>
        </w:rPr>
        <w:t xml:space="preserve"> </w:t>
      </w:r>
      <w:proofErr w:type="spellStart"/>
      <w:r w:rsidR="005B1E5E" w:rsidRPr="009C6E88">
        <w:rPr>
          <w:rFonts w:cstheme="minorHAnsi"/>
          <w:i/>
          <w:iCs/>
          <w:color w:val="000000" w:themeColor="text1"/>
          <w:lang w:val="en-US"/>
        </w:rPr>
        <w:t>venulosum</w:t>
      </w:r>
      <w:proofErr w:type="spellEnd"/>
      <w:r w:rsidR="00D03DC3" w:rsidRPr="009C6E88">
        <w:rPr>
          <w:rFonts w:cstheme="minorHAnsi"/>
          <w:color w:val="000000" w:themeColor="text1"/>
          <w:lang w:val="en-US"/>
        </w:rPr>
        <w:t xml:space="preserve"> and </w:t>
      </w:r>
      <w:r w:rsidR="008F75C1" w:rsidRPr="009C6E88">
        <w:rPr>
          <w:rFonts w:cstheme="minorHAnsi"/>
          <w:i/>
          <w:iCs/>
          <w:color w:val="000000" w:themeColor="text1"/>
          <w:lang w:val="en-US"/>
        </w:rPr>
        <w:t>N.</w:t>
      </w:r>
      <w:r w:rsidR="00D03DC3" w:rsidRPr="009C6E88">
        <w:rPr>
          <w:rFonts w:cstheme="minorHAnsi"/>
          <w:i/>
          <w:iCs/>
          <w:color w:val="000000" w:themeColor="text1"/>
          <w:lang w:val="en-US"/>
        </w:rPr>
        <w:t xml:space="preserve"> </w:t>
      </w:r>
      <w:proofErr w:type="spellStart"/>
      <w:r w:rsidR="00D03DC3" w:rsidRPr="009C6E88">
        <w:rPr>
          <w:rFonts w:cstheme="minorHAnsi"/>
          <w:i/>
          <w:iCs/>
          <w:color w:val="000000" w:themeColor="text1"/>
          <w:lang w:val="en-US"/>
        </w:rPr>
        <w:t>battus</w:t>
      </w:r>
      <w:proofErr w:type="spellEnd"/>
      <w:r w:rsidR="00D03DC3" w:rsidRPr="009C6E88">
        <w:rPr>
          <w:rFonts w:cstheme="minorHAnsi"/>
          <w:color w:val="000000" w:themeColor="text1"/>
          <w:lang w:val="en-US"/>
        </w:rPr>
        <w:t xml:space="preserve"> were isolated from </w:t>
      </w:r>
      <w:proofErr w:type="spellStart"/>
      <w:r w:rsidR="00D03DC3" w:rsidRPr="009C6E88">
        <w:rPr>
          <w:rFonts w:cstheme="minorHAnsi"/>
          <w:color w:val="000000" w:themeColor="text1"/>
          <w:lang w:val="en-US"/>
        </w:rPr>
        <w:t>faecal</w:t>
      </w:r>
      <w:proofErr w:type="spellEnd"/>
      <w:r w:rsidR="00D03DC3" w:rsidRPr="009C6E88">
        <w:rPr>
          <w:rFonts w:cstheme="minorHAnsi"/>
          <w:color w:val="000000" w:themeColor="text1"/>
          <w:lang w:val="en-US"/>
        </w:rPr>
        <w:t xml:space="preserve"> and pasture samples and confirmed the occurrence of mixed parasite infections</w:t>
      </w:r>
      <w:r w:rsidR="008F75C1" w:rsidRPr="009C6E88">
        <w:rPr>
          <w:rFonts w:cstheme="minorHAnsi"/>
          <w:color w:val="000000" w:themeColor="text1"/>
          <w:lang w:val="en-US"/>
        </w:rPr>
        <w:t xml:space="preserve"> both within the host and on grazing pastures</w:t>
      </w:r>
      <w:r w:rsidR="00D03DC3" w:rsidRPr="009C6E88">
        <w:rPr>
          <w:rFonts w:cstheme="minorHAnsi"/>
          <w:color w:val="000000" w:themeColor="text1"/>
          <w:lang w:val="en-US"/>
        </w:rPr>
        <w:t xml:space="preserve">. </w:t>
      </w:r>
    </w:p>
    <w:p w14:paraId="6A99F066" w14:textId="246FBAA8" w:rsidR="002E0CBE" w:rsidRPr="009C6E88" w:rsidRDefault="00BC1C1D" w:rsidP="00A91BB5">
      <w:pPr>
        <w:jc w:val="both"/>
        <w:rPr>
          <w:rFonts w:cstheme="minorHAnsi"/>
          <w:color w:val="000000" w:themeColor="text1"/>
          <w:lang w:val="en-US"/>
        </w:rPr>
      </w:pPr>
      <w:r w:rsidRPr="009C6E88">
        <w:rPr>
          <w:rFonts w:cstheme="minorHAnsi"/>
          <w:b/>
          <w:bCs/>
          <w:color w:val="000000" w:themeColor="text1"/>
          <w:lang w:val="en-US"/>
        </w:rPr>
        <w:t>Conclusions:</w:t>
      </w:r>
      <w:r w:rsidR="002E0CBE" w:rsidRPr="009C6E88">
        <w:rPr>
          <w:rFonts w:cstheme="minorHAnsi"/>
          <w:color w:val="000000" w:themeColor="text1"/>
          <w:lang w:val="en-US"/>
        </w:rPr>
        <w:t xml:space="preserve"> </w:t>
      </w:r>
      <w:r w:rsidR="005C0223" w:rsidRPr="009C6E88">
        <w:rPr>
          <w:rFonts w:cstheme="minorHAnsi"/>
          <w:color w:val="000000" w:themeColor="text1"/>
          <w:lang w:val="en-US"/>
        </w:rPr>
        <w:t>S</w:t>
      </w:r>
      <w:r w:rsidR="00682623" w:rsidRPr="009C6E88">
        <w:rPr>
          <w:rFonts w:cstheme="minorHAnsi"/>
          <w:color w:val="000000" w:themeColor="text1"/>
          <w:lang w:val="en-US"/>
        </w:rPr>
        <w:t xml:space="preserve">imulation </w:t>
      </w:r>
      <w:r w:rsidR="00A91BB5" w:rsidRPr="009C6E88">
        <w:rPr>
          <w:rFonts w:cstheme="minorHAnsi"/>
          <w:color w:val="000000" w:themeColor="text1"/>
          <w:lang w:val="en-US"/>
        </w:rPr>
        <w:t>models are important tools to predict general GIN population dynamics,</w:t>
      </w:r>
      <w:r w:rsidR="005C0223" w:rsidRPr="009C6E88">
        <w:rPr>
          <w:rFonts w:cstheme="minorHAnsi"/>
          <w:color w:val="000000" w:themeColor="text1"/>
          <w:lang w:val="en-US"/>
        </w:rPr>
        <w:t xml:space="preserve"> and alongside </w:t>
      </w:r>
      <w:r w:rsidR="00A91BB5" w:rsidRPr="009C6E88">
        <w:rPr>
          <w:rFonts w:cstheme="minorHAnsi"/>
          <w:color w:val="000000" w:themeColor="text1"/>
          <w:lang w:val="en-US"/>
        </w:rPr>
        <w:t>i</w:t>
      </w:r>
      <w:r w:rsidR="008A6EB1" w:rsidRPr="009C6E88">
        <w:rPr>
          <w:rFonts w:cstheme="minorHAnsi"/>
          <w:color w:val="000000" w:themeColor="text1"/>
          <w:lang w:val="en-US"/>
        </w:rPr>
        <w:t>mproved, affordable, species-level diagnostics</w:t>
      </w:r>
      <w:r w:rsidR="001944F6" w:rsidRPr="009C6E88">
        <w:rPr>
          <w:rFonts w:cstheme="minorHAnsi"/>
          <w:color w:val="000000" w:themeColor="text1"/>
          <w:lang w:val="en-US"/>
        </w:rPr>
        <w:t xml:space="preserve"> </w:t>
      </w:r>
      <w:r w:rsidR="005C0223" w:rsidRPr="009C6E88">
        <w:rPr>
          <w:rFonts w:cstheme="minorHAnsi"/>
          <w:color w:val="000000" w:themeColor="text1"/>
          <w:lang w:val="en-US"/>
        </w:rPr>
        <w:t>could provide a valuable resource for predicting pasture infectivity with multiple parasite species</w:t>
      </w:r>
      <w:r w:rsidR="000B639A" w:rsidRPr="009C6E88">
        <w:rPr>
          <w:rFonts w:cstheme="minorHAnsi"/>
          <w:color w:val="000000" w:themeColor="text1"/>
          <w:lang w:val="en-US"/>
        </w:rPr>
        <w:t>.</w:t>
      </w:r>
      <w:r w:rsidR="002E0CBE" w:rsidRPr="009C6E88">
        <w:rPr>
          <w:rFonts w:cstheme="minorHAnsi"/>
          <w:color w:val="000000" w:themeColor="text1"/>
          <w:lang w:val="en-US"/>
        </w:rPr>
        <w:t xml:space="preserve"> The current study demonstrated how these models can be applied to predict GIN population dynamics at multiple scales including regional, farm and </w:t>
      </w:r>
      <w:r w:rsidR="00C617D3" w:rsidRPr="009C6E88">
        <w:rPr>
          <w:rFonts w:cstheme="minorHAnsi"/>
          <w:color w:val="000000" w:themeColor="text1"/>
          <w:lang w:val="en-US"/>
        </w:rPr>
        <w:t xml:space="preserve">the </w:t>
      </w:r>
      <w:r w:rsidR="002E0CBE" w:rsidRPr="009C6E88">
        <w:rPr>
          <w:rFonts w:cstheme="minorHAnsi"/>
          <w:color w:val="000000" w:themeColor="text1"/>
          <w:lang w:val="en-US"/>
        </w:rPr>
        <w:t>individual field level. Predictions using current and future climate projections highlighted the variability in seasonality between species at different geographic locations and the likelihood of host co-infection</w:t>
      </w:r>
      <w:r w:rsidR="00826871">
        <w:rPr>
          <w:rFonts w:cstheme="minorHAnsi"/>
          <w:color w:val="000000" w:themeColor="text1"/>
          <w:lang w:val="en-US"/>
        </w:rPr>
        <w:t xml:space="preserve"> risk</w:t>
      </w:r>
      <w:r w:rsidR="002E0CBE" w:rsidRPr="009C6E88">
        <w:rPr>
          <w:rFonts w:cstheme="minorHAnsi"/>
          <w:color w:val="000000" w:themeColor="text1"/>
          <w:lang w:val="en-US"/>
        </w:rPr>
        <w:t xml:space="preserve">. </w:t>
      </w:r>
      <w:r w:rsidR="00127C45" w:rsidRPr="009C6E88">
        <w:rPr>
          <w:rFonts w:cstheme="minorHAnsi"/>
          <w:color w:val="000000" w:themeColor="text1"/>
          <w:lang w:val="en-US"/>
        </w:rPr>
        <w:t xml:space="preserve">These predictions can be used to develop and assess targeted parasite management strategies that are </w:t>
      </w:r>
      <w:r w:rsidR="00C617D3" w:rsidRPr="009C6E88">
        <w:rPr>
          <w:rFonts w:cstheme="minorHAnsi"/>
          <w:color w:val="000000" w:themeColor="text1"/>
          <w:lang w:val="en-US"/>
        </w:rPr>
        <w:t xml:space="preserve">flexible enough to respond to </w:t>
      </w:r>
      <w:r w:rsidR="00127C45" w:rsidRPr="009C6E88">
        <w:rPr>
          <w:rFonts w:cstheme="minorHAnsi"/>
          <w:color w:val="000000" w:themeColor="text1"/>
          <w:lang w:val="en-US"/>
        </w:rPr>
        <w:t xml:space="preserve">rapidly </w:t>
      </w:r>
      <w:r w:rsidR="00C617D3" w:rsidRPr="009C6E88">
        <w:rPr>
          <w:rFonts w:cstheme="minorHAnsi"/>
          <w:color w:val="000000" w:themeColor="text1"/>
          <w:lang w:val="en-US"/>
        </w:rPr>
        <w:t>changing parasite phenology and farm management.</w:t>
      </w:r>
    </w:p>
    <w:p w14:paraId="72838C5E" w14:textId="38C52DF8" w:rsidR="00A34D08" w:rsidRPr="009C6E88" w:rsidRDefault="00BC1C1D" w:rsidP="00316F12">
      <w:pPr>
        <w:jc w:val="both"/>
        <w:rPr>
          <w:rFonts w:cstheme="minorHAnsi"/>
          <w:color w:val="000000" w:themeColor="text1"/>
          <w:lang w:val="en-US"/>
        </w:rPr>
      </w:pPr>
      <w:r w:rsidRPr="009C6E88">
        <w:rPr>
          <w:rFonts w:cstheme="minorHAnsi"/>
          <w:b/>
          <w:bCs/>
          <w:color w:val="000000" w:themeColor="text1"/>
          <w:lang w:val="en-US"/>
        </w:rPr>
        <w:t>Acknowledgements:</w:t>
      </w:r>
      <w:r w:rsidR="00CA469E" w:rsidRPr="009C6E88">
        <w:rPr>
          <w:rFonts w:cstheme="minorHAnsi"/>
          <w:color w:val="000000" w:themeColor="text1"/>
          <w:lang w:val="en-US"/>
        </w:rPr>
        <w:t xml:space="preserve"> The authors acknowledge funding from BBSRC</w:t>
      </w:r>
      <w:r w:rsidR="00682623" w:rsidRPr="009C6E88">
        <w:rPr>
          <w:rFonts w:cstheme="minorHAnsi"/>
          <w:color w:val="000000" w:themeColor="text1"/>
          <w:lang w:val="en-US"/>
        </w:rPr>
        <w:t xml:space="preserve"> grant number</w:t>
      </w:r>
      <w:r w:rsidR="005C0223" w:rsidRPr="009C6E88">
        <w:rPr>
          <w:rFonts w:cstheme="minorHAnsi"/>
          <w:color w:val="000000" w:themeColor="text1"/>
          <w:lang w:val="en-US"/>
        </w:rPr>
        <w:t xml:space="preserve"> BB/X017567/1.</w:t>
      </w:r>
    </w:p>
    <w:p w14:paraId="1F22AE69" w14:textId="734DCAF6" w:rsidR="003E1DAB" w:rsidRDefault="00A03DBB" w:rsidP="00A433F3">
      <w:pPr>
        <w:jc w:val="both"/>
        <w:rPr>
          <w:rFonts w:cstheme="minorHAnsi"/>
          <w:b/>
          <w:bCs/>
          <w:color w:val="000000" w:themeColor="text1"/>
          <w:lang w:val="en-US"/>
        </w:rPr>
      </w:pPr>
      <w:r>
        <w:rPr>
          <w:rFonts w:cstheme="minorHAnsi"/>
          <w:noProof/>
          <w:color w:val="000000" w:themeColor="text1"/>
          <w:lang w:val="en-US"/>
        </w:rPr>
        <w:lastRenderedPageBreak/>
        <w:drawing>
          <wp:inline distT="0" distB="0" distL="0" distR="0" wp14:anchorId="0A7026FF" wp14:editId="40045211">
            <wp:extent cx="5731510" cy="6591935"/>
            <wp:effectExtent l="0" t="0" r="2540" b="0"/>
            <wp:docPr id="1356686301" name="Picture 1" descr="A close-up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86301" name="Picture 1" descr="A close-up of a graph&#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6591935"/>
                    </a:xfrm>
                    <a:prstGeom prst="rect">
                      <a:avLst/>
                    </a:prstGeom>
                  </pic:spPr>
                </pic:pic>
              </a:graphicData>
            </a:graphic>
          </wp:inline>
        </w:drawing>
      </w:r>
    </w:p>
    <w:p w14:paraId="0B7C3388" w14:textId="7498118F" w:rsidR="003E1DAB" w:rsidRDefault="003E1DAB" w:rsidP="003E1DAB">
      <w:pPr>
        <w:jc w:val="both"/>
        <w:rPr>
          <w:rFonts w:cstheme="minorHAnsi"/>
          <w:color w:val="000000" w:themeColor="text1"/>
          <w:lang w:val="en-US"/>
        </w:rPr>
      </w:pPr>
      <w:r w:rsidRPr="004D4752">
        <w:rPr>
          <w:rFonts w:cstheme="minorHAnsi"/>
          <w:b/>
          <w:bCs/>
          <w:color w:val="000000" w:themeColor="text1"/>
          <w:lang w:val="en-US"/>
        </w:rPr>
        <w:t>Figure 1.</w:t>
      </w:r>
      <w:r>
        <w:rPr>
          <w:rFonts w:cstheme="minorHAnsi"/>
          <w:color w:val="000000" w:themeColor="text1"/>
          <w:lang w:val="en-US"/>
        </w:rPr>
        <w:t xml:space="preserve"> </w:t>
      </w:r>
      <w:r w:rsidRPr="000A2C36">
        <w:rPr>
          <w:rFonts w:cstheme="minorHAnsi"/>
          <w:color w:val="000000" w:themeColor="text1"/>
          <w:lang w:val="en-US"/>
        </w:rPr>
        <w:t>Q0 and GLOWORM-FL model</w:t>
      </w:r>
      <w:r>
        <w:rPr>
          <w:rFonts w:cstheme="minorHAnsi"/>
          <w:color w:val="000000" w:themeColor="text1"/>
          <w:lang w:val="en-US"/>
        </w:rPr>
        <w:t xml:space="preserve"> predicted population growth </w:t>
      </w:r>
      <w:r w:rsidRPr="000A2C36">
        <w:rPr>
          <w:rFonts w:cstheme="minorHAnsi"/>
          <w:color w:val="000000" w:themeColor="text1"/>
          <w:lang w:val="en-US"/>
        </w:rPr>
        <w:t>and number of infective L3 on pasture</w:t>
      </w:r>
      <w:r>
        <w:rPr>
          <w:rFonts w:cstheme="minorHAnsi"/>
          <w:color w:val="000000" w:themeColor="text1"/>
          <w:lang w:val="en-US"/>
        </w:rPr>
        <w:t xml:space="preserve"> for </w:t>
      </w:r>
      <w:proofErr w:type="spellStart"/>
      <w:r w:rsidRPr="000A2C36">
        <w:rPr>
          <w:rFonts w:cstheme="minorHAnsi"/>
          <w:i/>
          <w:iCs/>
          <w:color w:val="000000" w:themeColor="text1"/>
          <w:lang w:val="en-US"/>
        </w:rPr>
        <w:t>Haemonchus</w:t>
      </w:r>
      <w:proofErr w:type="spellEnd"/>
      <w:r w:rsidRPr="000A2C36">
        <w:rPr>
          <w:rFonts w:cstheme="minorHAnsi"/>
          <w:i/>
          <w:iCs/>
          <w:color w:val="000000" w:themeColor="text1"/>
          <w:lang w:val="en-US"/>
        </w:rPr>
        <w:t xml:space="preserve"> </w:t>
      </w:r>
      <w:proofErr w:type="spellStart"/>
      <w:r w:rsidRPr="000A2C36">
        <w:rPr>
          <w:rFonts w:cstheme="minorHAnsi"/>
          <w:i/>
          <w:iCs/>
          <w:color w:val="000000" w:themeColor="text1"/>
          <w:lang w:val="en-US"/>
        </w:rPr>
        <w:t>contortus</w:t>
      </w:r>
      <w:proofErr w:type="spellEnd"/>
      <w:r>
        <w:rPr>
          <w:rFonts w:cstheme="minorHAnsi"/>
          <w:color w:val="000000" w:themeColor="text1"/>
          <w:lang w:val="en-US"/>
        </w:rPr>
        <w:t xml:space="preserve"> for a farm in Northern Ireland (A), and South-East England (B). The top panel in </w:t>
      </w:r>
      <w:r w:rsidR="00026689">
        <w:rPr>
          <w:rFonts w:cstheme="minorHAnsi"/>
          <w:color w:val="000000" w:themeColor="text1"/>
          <w:lang w:val="en-US"/>
        </w:rPr>
        <w:t>(</w:t>
      </w:r>
      <w:r>
        <w:rPr>
          <w:rFonts w:cstheme="minorHAnsi"/>
          <w:color w:val="000000" w:themeColor="text1"/>
          <w:lang w:val="en-US"/>
        </w:rPr>
        <w:t>A</w:t>
      </w:r>
      <w:r w:rsidR="00026689">
        <w:rPr>
          <w:rFonts w:cstheme="minorHAnsi"/>
          <w:color w:val="000000" w:themeColor="text1"/>
          <w:lang w:val="en-US"/>
        </w:rPr>
        <w:t>)</w:t>
      </w:r>
      <w:r>
        <w:rPr>
          <w:rFonts w:cstheme="minorHAnsi"/>
          <w:color w:val="000000" w:themeColor="text1"/>
          <w:lang w:val="en-US"/>
        </w:rPr>
        <w:t xml:space="preserve"> and </w:t>
      </w:r>
      <w:r w:rsidR="00026689">
        <w:rPr>
          <w:rFonts w:cstheme="minorHAnsi"/>
          <w:color w:val="000000" w:themeColor="text1"/>
          <w:lang w:val="en-US"/>
        </w:rPr>
        <w:t>(</w:t>
      </w:r>
      <w:r>
        <w:rPr>
          <w:rFonts w:cstheme="minorHAnsi"/>
          <w:color w:val="000000" w:themeColor="text1"/>
          <w:lang w:val="en-US"/>
        </w:rPr>
        <w:t>B</w:t>
      </w:r>
      <w:r w:rsidR="00026689">
        <w:rPr>
          <w:rFonts w:cstheme="minorHAnsi"/>
          <w:color w:val="000000" w:themeColor="text1"/>
          <w:lang w:val="en-US"/>
        </w:rPr>
        <w:t>)</w:t>
      </w:r>
      <w:r>
        <w:rPr>
          <w:rFonts w:cstheme="minorHAnsi"/>
          <w:color w:val="000000" w:themeColor="text1"/>
          <w:lang w:val="en-US"/>
        </w:rPr>
        <w:t xml:space="preserve"> shows daily</w:t>
      </w:r>
      <w:r w:rsidR="008320D7">
        <w:rPr>
          <w:rFonts w:cstheme="minorHAnsi"/>
          <w:color w:val="000000" w:themeColor="text1"/>
          <w:lang w:val="en-US"/>
        </w:rPr>
        <w:t xml:space="preserve"> predicted</w:t>
      </w:r>
      <w:r>
        <w:rPr>
          <w:rFonts w:cstheme="minorHAnsi"/>
          <w:color w:val="000000" w:themeColor="text1"/>
          <w:lang w:val="en-US"/>
        </w:rPr>
        <w:t xml:space="preserve"> Q0 values</w:t>
      </w:r>
      <w:r w:rsidR="008320D7">
        <w:rPr>
          <w:rFonts w:cstheme="minorHAnsi"/>
          <w:color w:val="000000" w:themeColor="text1"/>
          <w:lang w:val="en-US"/>
        </w:rPr>
        <w:t xml:space="preserve"> for each location between January and December 2020. </w:t>
      </w:r>
      <w:r w:rsidR="00443A0E">
        <w:rPr>
          <w:rFonts w:cstheme="minorHAnsi"/>
          <w:color w:val="000000" w:themeColor="text1"/>
          <w:lang w:val="en-US"/>
        </w:rPr>
        <w:t xml:space="preserve">The middle panel in </w:t>
      </w:r>
      <w:r w:rsidR="00026689">
        <w:rPr>
          <w:rFonts w:cstheme="minorHAnsi"/>
          <w:color w:val="000000" w:themeColor="text1"/>
          <w:lang w:val="en-US"/>
        </w:rPr>
        <w:t>(A) and (B)</w:t>
      </w:r>
      <w:r w:rsidR="00026689">
        <w:rPr>
          <w:rFonts w:cstheme="minorHAnsi"/>
          <w:color w:val="000000" w:themeColor="text1"/>
          <w:lang w:val="en-US"/>
        </w:rPr>
        <w:t xml:space="preserve"> </w:t>
      </w:r>
      <w:r w:rsidR="00443A0E">
        <w:rPr>
          <w:rFonts w:cstheme="minorHAnsi"/>
          <w:color w:val="000000" w:themeColor="text1"/>
          <w:lang w:val="en-US"/>
        </w:rPr>
        <w:t xml:space="preserve">illustrates the daily average temperature (°C) and daily total precipitation (mm) for each farm location. The bottom panel in </w:t>
      </w:r>
      <w:r w:rsidR="00026689">
        <w:rPr>
          <w:rFonts w:cstheme="minorHAnsi"/>
          <w:color w:val="000000" w:themeColor="text1"/>
          <w:lang w:val="en-US"/>
        </w:rPr>
        <w:t>(A) and (B)</w:t>
      </w:r>
      <w:r w:rsidR="00443A0E">
        <w:rPr>
          <w:rFonts w:cstheme="minorHAnsi"/>
          <w:color w:val="000000" w:themeColor="text1"/>
          <w:lang w:val="en-US"/>
        </w:rPr>
        <w:t xml:space="preserve"> illustrates the GLOWORM-FL model predicted number of L3 on pasture for each farm location </w:t>
      </w:r>
      <w:r w:rsidR="00C96BC4">
        <w:rPr>
          <w:rFonts w:cstheme="minorHAnsi"/>
          <w:color w:val="000000" w:themeColor="text1"/>
          <w:lang w:val="en-US"/>
        </w:rPr>
        <w:t>when model inputs consisted of 100 parasite eggs per day for the duration of the simulation.</w:t>
      </w:r>
    </w:p>
    <w:p w14:paraId="0B13DCE7" w14:textId="77777777" w:rsidR="003E1DAB" w:rsidRDefault="003E1DAB" w:rsidP="00A433F3">
      <w:pPr>
        <w:jc w:val="both"/>
        <w:rPr>
          <w:rFonts w:cstheme="minorHAnsi"/>
          <w:b/>
          <w:bCs/>
          <w:color w:val="000000" w:themeColor="text1"/>
          <w:lang w:val="en-US"/>
        </w:rPr>
      </w:pPr>
    </w:p>
    <w:p w14:paraId="03670592" w14:textId="77777777" w:rsidR="003E1DAB" w:rsidRDefault="003E1DAB" w:rsidP="00A433F3">
      <w:pPr>
        <w:jc w:val="both"/>
        <w:rPr>
          <w:rFonts w:cstheme="minorHAnsi"/>
          <w:b/>
          <w:bCs/>
          <w:color w:val="000000" w:themeColor="text1"/>
          <w:lang w:val="en-US"/>
        </w:rPr>
      </w:pPr>
    </w:p>
    <w:p w14:paraId="2761BCC5" w14:textId="77777777" w:rsidR="00C96BC4" w:rsidRDefault="00C96BC4" w:rsidP="00A433F3">
      <w:pPr>
        <w:jc w:val="both"/>
        <w:rPr>
          <w:rFonts w:cstheme="minorHAnsi"/>
          <w:b/>
          <w:bCs/>
          <w:color w:val="000000" w:themeColor="text1"/>
          <w:lang w:val="en-US"/>
        </w:rPr>
      </w:pPr>
    </w:p>
    <w:p w14:paraId="1A718A65" w14:textId="1D2B762F" w:rsidR="00A433F3" w:rsidRPr="009F0DCB" w:rsidRDefault="00CA469E" w:rsidP="00A433F3">
      <w:pPr>
        <w:jc w:val="both"/>
        <w:rPr>
          <w:rFonts w:cstheme="minorHAnsi"/>
          <w:b/>
          <w:bCs/>
          <w:color w:val="000000" w:themeColor="text1"/>
          <w:lang w:val="en-US"/>
        </w:rPr>
      </w:pPr>
      <w:r w:rsidRPr="009F0DCB">
        <w:rPr>
          <w:rFonts w:cstheme="minorHAnsi"/>
          <w:b/>
          <w:bCs/>
          <w:color w:val="000000" w:themeColor="text1"/>
          <w:lang w:val="en-US"/>
        </w:rPr>
        <w:lastRenderedPageBreak/>
        <w:t>References:</w:t>
      </w:r>
    </w:p>
    <w:p w14:paraId="77F9CFE8" w14:textId="22E7549F" w:rsidR="00CE54CA" w:rsidRPr="009F0DCB" w:rsidRDefault="00CE54CA" w:rsidP="00A433F3">
      <w:pPr>
        <w:jc w:val="both"/>
        <w:rPr>
          <w:rFonts w:cstheme="minorHAnsi"/>
          <w:color w:val="000000" w:themeColor="text1"/>
          <w:lang w:val="en-US"/>
        </w:rPr>
      </w:pPr>
      <w:r w:rsidRPr="009F0DCB">
        <w:rPr>
          <w:rFonts w:cstheme="minorHAnsi"/>
          <w:color w:val="000000" w:themeColor="text1"/>
          <w:lang w:val="en-US"/>
        </w:rPr>
        <w:t xml:space="preserve">Cornes, R. C., van der Schrier, G., van den </w:t>
      </w:r>
      <w:proofErr w:type="spellStart"/>
      <w:r w:rsidRPr="009F0DCB">
        <w:rPr>
          <w:rFonts w:cstheme="minorHAnsi"/>
          <w:color w:val="000000" w:themeColor="text1"/>
          <w:lang w:val="en-US"/>
        </w:rPr>
        <w:t>Besselaar</w:t>
      </w:r>
      <w:proofErr w:type="spellEnd"/>
      <w:r w:rsidRPr="009F0DCB">
        <w:rPr>
          <w:rFonts w:cstheme="minorHAnsi"/>
          <w:color w:val="000000" w:themeColor="text1"/>
          <w:lang w:val="en-US"/>
        </w:rPr>
        <w:t xml:space="preserve">, E. J., &amp; Jones, P. D. (2018). Journal of Geophysical Research: Atmospheres, 123(17), 9391-9409. </w:t>
      </w:r>
    </w:p>
    <w:p w14:paraId="7EC8DAAE" w14:textId="2921279F" w:rsidR="00521D59" w:rsidRPr="009C6E88" w:rsidRDefault="00521D59" w:rsidP="00A433F3">
      <w:pPr>
        <w:jc w:val="both"/>
        <w:rPr>
          <w:rFonts w:cstheme="minorHAnsi"/>
          <w:color w:val="000000" w:themeColor="text1"/>
        </w:rPr>
      </w:pPr>
      <w:proofErr w:type="spellStart"/>
      <w:r w:rsidRPr="009C6E88">
        <w:rPr>
          <w:rFonts w:cstheme="minorHAnsi"/>
          <w:color w:val="000000" w:themeColor="text1"/>
          <w:lang w:val="nl-NL"/>
        </w:rPr>
        <w:t>Eysker</w:t>
      </w:r>
      <w:proofErr w:type="spellEnd"/>
      <w:r w:rsidRPr="009C6E88">
        <w:rPr>
          <w:rFonts w:cstheme="minorHAnsi"/>
          <w:color w:val="000000" w:themeColor="text1"/>
          <w:lang w:val="nl-NL"/>
        </w:rPr>
        <w:t xml:space="preserve">, M., Van Der Aar, W. M., </w:t>
      </w:r>
      <w:proofErr w:type="spellStart"/>
      <w:r w:rsidRPr="009C6E88">
        <w:rPr>
          <w:rFonts w:cstheme="minorHAnsi"/>
          <w:color w:val="000000" w:themeColor="text1"/>
          <w:lang w:val="nl-NL"/>
        </w:rPr>
        <w:t>Boersema</w:t>
      </w:r>
      <w:proofErr w:type="spellEnd"/>
      <w:r w:rsidRPr="009C6E88">
        <w:rPr>
          <w:rFonts w:cstheme="minorHAnsi"/>
          <w:color w:val="000000" w:themeColor="text1"/>
          <w:lang w:val="nl-NL"/>
        </w:rPr>
        <w:t xml:space="preserve">, J. H., </w:t>
      </w:r>
      <w:proofErr w:type="spellStart"/>
      <w:r w:rsidRPr="009C6E88">
        <w:rPr>
          <w:rFonts w:cstheme="minorHAnsi"/>
          <w:color w:val="000000" w:themeColor="text1"/>
          <w:lang w:val="nl-NL"/>
        </w:rPr>
        <w:t>Githiori</w:t>
      </w:r>
      <w:proofErr w:type="spellEnd"/>
      <w:r w:rsidRPr="009C6E88">
        <w:rPr>
          <w:rFonts w:cstheme="minorHAnsi"/>
          <w:color w:val="000000" w:themeColor="text1"/>
          <w:lang w:val="nl-NL"/>
        </w:rPr>
        <w:t xml:space="preserve">, J. B., &amp; Kooyman, F. N. J. (1998). </w:t>
      </w:r>
      <w:r w:rsidRPr="009C6E88">
        <w:rPr>
          <w:rFonts w:cstheme="minorHAnsi"/>
          <w:color w:val="000000" w:themeColor="text1"/>
        </w:rPr>
        <w:t>Veterinary Parasitology, 76(1-2), 81-94.</w:t>
      </w:r>
    </w:p>
    <w:p w14:paraId="5DA13468" w14:textId="1BE90AB0" w:rsidR="00340BB4" w:rsidRPr="009C6E88" w:rsidRDefault="00340BB4" w:rsidP="00A433F3">
      <w:pPr>
        <w:jc w:val="both"/>
        <w:rPr>
          <w:rFonts w:cstheme="minorHAnsi"/>
          <w:color w:val="000000" w:themeColor="text1"/>
        </w:rPr>
      </w:pPr>
      <w:r w:rsidRPr="009C6E88">
        <w:rPr>
          <w:rFonts w:cstheme="minorHAnsi"/>
          <w:color w:val="000000" w:themeColor="text1"/>
        </w:rPr>
        <w:t>Gethings, O. J., Rose, H., Mitchell, S., Van Dijk, J., &amp; Morgan, E. R. (2015). Parasitology, 142(10), 1306-1317.</w:t>
      </w:r>
    </w:p>
    <w:p w14:paraId="1C73E01C" w14:textId="564BC449" w:rsidR="00406555" w:rsidRPr="009C6E88" w:rsidRDefault="00406555" w:rsidP="00A433F3">
      <w:pPr>
        <w:jc w:val="both"/>
        <w:rPr>
          <w:rFonts w:cstheme="minorHAnsi"/>
          <w:color w:val="000000" w:themeColor="text1"/>
        </w:rPr>
      </w:pPr>
      <w:r w:rsidRPr="009C6E88">
        <w:rPr>
          <w:rFonts w:cstheme="minorHAnsi"/>
          <w:color w:val="000000" w:themeColor="text1"/>
        </w:rPr>
        <w:t xml:space="preserve">McFarland, C., </w:t>
      </w:r>
      <w:proofErr w:type="spellStart"/>
      <w:r w:rsidRPr="009C6E88">
        <w:rPr>
          <w:rFonts w:cstheme="minorHAnsi"/>
          <w:color w:val="000000" w:themeColor="text1"/>
        </w:rPr>
        <w:t>Vineer</w:t>
      </w:r>
      <w:proofErr w:type="spellEnd"/>
      <w:r w:rsidRPr="009C6E88">
        <w:rPr>
          <w:rFonts w:cstheme="minorHAnsi"/>
          <w:color w:val="000000" w:themeColor="text1"/>
        </w:rPr>
        <w:t xml:space="preserve">, H. R., Chesney, L., Henry, N., Brown, C., Airs, P., Nicholson, C., Scollan, N., Lively, F., </w:t>
      </w:r>
      <w:proofErr w:type="spellStart"/>
      <w:r w:rsidRPr="009C6E88">
        <w:rPr>
          <w:rFonts w:cstheme="minorHAnsi"/>
          <w:color w:val="000000" w:themeColor="text1"/>
        </w:rPr>
        <w:t>Kyriazakis</w:t>
      </w:r>
      <w:proofErr w:type="spellEnd"/>
      <w:r w:rsidRPr="009C6E88">
        <w:rPr>
          <w:rFonts w:cstheme="minorHAnsi"/>
          <w:color w:val="000000" w:themeColor="text1"/>
        </w:rPr>
        <w:t>, I.</w:t>
      </w:r>
      <w:r w:rsidR="00340BB4" w:rsidRPr="009C6E88">
        <w:rPr>
          <w:rFonts w:cstheme="minorHAnsi"/>
          <w:color w:val="000000" w:themeColor="text1"/>
        </w:rPr>
        <w:t>,</w:t>
      </w:r>
      <w:r w:rsidRPr="009C6E88">
        <w:rPr>
          <w:rFonts w:cstheme="minorHAnsi"/>
          <w:color w:val="000000" w:themeColor="text1"/>
        </w:rPr>
        <w:t xml:space="preserve"> &amp; Morgan, E. R. (2022). International Journal for Parasitology, 52(10), 691-703.</w:t>
      </w:r>
    </w:p>
    <w:p w14:paraId="0E1FF2E8" w14:textId="640B6C49" w:rsidR="00521D59" w:rsidRPr="009C6E88" w:rsidRDefault="00333312" w:rsidP="00A433F3">
      <w:pPr>
        <w:jc w:val="both"/>
        <w:rPr>
          <w:rFonts w:cstheme="minorHAnsi"/>
          <w:color w:val="000000" w:themeColor="text1"/>
        </w:rPr>
      </w:pPr>
      <w:r w:rsidRPr="009C6E88">
        <w:rPr>
          <w:rFonts w:cstheme="minorHAnsi"/>
          <w:color w:val="000000" w:themeColor="text1"/>
        </w:rPr>
        <w:t>O’Connor, L. J., Walkden-Brown, S. W., &amp; Kahn, L. P. (2006). Veterinary Parasitology, 142(1-2), 1-15.</w:t>
      </w:r>
    </w:p>
    <w:p w14:paraId="079BABE5" w14:textId="33B60B82" w:rsidR="00CA469E" w:rsidRPr="009F0DCB" w:rsidRDefault="00A433F3" w:rsidP="00A433F3">
      <w:pPr>
        <w:jc w:val="both"/>
        <w:rPr>
          <w:rFonts w:cstheme="minorHAnsi"/>
          <w:color w:val="000000" w:themeColor="text1"/>
        </w:rPr>
      </w:pPr>
      <w:r w:rsidRPr="009F0DCB">
        <w:rPr>
          <w:rFonts w:cstheme="minorHAnsi"/>
          <w:color w:val="000000" w:themeColor="text1"/>
        </w:rPr>
        <w:t>Rose, H., Wang, T., van Dijk, J.</w:t>
      </w:r>
      <w:r w:rsidR="00340BB4" w:rsidRPr="009F0DCB">
        <w:rPr>
          <w:rFonts w:cstheme="minorHAnsi"/>
          <w:color w:val="000000" w:themeColor="text1"/>
        </w:rPr>
        <w:t>,</w:t>
      </w:r>
      <w:r w:rsidR="00C01714" w:rsidRPr="009F0DCB">
        <w:rPr>
          <w:rFonts w:cstheme="minorHAnsi"/>
          <w:color w:val="000000" w:themeColor="text1"/>
        </w:rPr>
        <w:t xml:space="preserve"> &amp; </w:t>
      </w:r>
      <w:r w:rsidRPr="009F0DCB">
        <w:rPr>
          <w:rFonts w:cstheme="minorHAnsi"/>
          <w:color w:val="000000" w:themeColor="text1"/>
        </w:rPr>
        <w:t xml:space="preserve">Morgan, E.R., </w:t>
      </w:r>
      <w:r w:rsidR="00C01714" w:rsidRPr="009F0DCB">
        <w:rPr>
          <w:rFonts w:cstheme="minorHAnsi"/>
          <w:color w:val="000000" w:themeColor="text1"/>
        </w:rPr>
        <w:t>(</w:t>
      </w:r>
      <w:r w:rsidRPr="009F0DCB">
        <w:rPr>
          <w:rFonts w:cstheme="minorHAnsi"/>
          <w:color w:val="000000" w:themeColor="text1"/>
        </w:rPr>
        <w:t>2015</w:t>
      </w:r>
      <w:r w:rsidR="00C01714" w:rsidRPr="009F0DCB">
        <w:rPr>
          <w:rFonts w:cstheme="minorHAnsi"/>
          <w:color w:val="000000" w:themeColor="text1"/>
        </w:rPr>
        <w:t>)</w:t>
      </w:r>
      <w:r w:rsidRPr="009F0DCB">
        <w:rPr>
          <w:rFonts w:cstheme="minorHAnsi"/>
          <w:color w:val="000000" w:themeColor="text1"/>
        </w:rPr>
        <w:t xml:space="preserve">. </w:t>
      </w:r>
      <w:r w:rsidR="00C01714" w:rsidRPr="009F0DCB">
        <w:rPr>
          <w:rFonts w:cstheme="minorHAnsi"/>
          <w:color w:val="000000" w:themeColor="text1"/>
        </w:rPr>
        <w:t xml:space="preserve"> </w:t>
      </w:r>
      <w:r w:rsidRPr="009F0DCB">
        <w:rPr>
          <w:rFonts w:cstheme="minorHAnsi"/>
          <w:color w:val="000000" w:themeColor="text1"/>
        </w:rPr>
        <w:t>Ecol</w:t>
      </w:r>
      <w:r w:rsidR="00C01714" w:rsidRPr="009F0DCB">
        <w:rPr>
          <w:rFonts w:cstheme="minorHAnsi"/>
          <w:color w:val="000000" w:themeColor="text1"/>
        </w:rPr>
        <w:t>ogical</w:t>
      </w:r>
      <w:r w:rsidRPr="009F0DCB">
        <w:rPr>
          <w:rFonts w:cstheme="minorHAnsi"/>
          <w:color w:val="000000" w:themeColor="text1"/>
        </w:rPr>
        <w:t xml:space="preserve"> Modell</w:t>
      </w:r>
      <w:r w:rsidR="00C01714" w:rsidRPr="009F0DCB">
        <w:rPr>
          <w:rFonts w:cstheme="minorHAnsi"/>
          <w:color w:val="000000" w:themeColor="text1"/>
        </w:rPr>
        <w:t>ing,</w:t>
      </w:r>
      <w:r w:rsidRPr="009F0DCB">
        <w:rPr>
          <w:rFonts w:cstheme="minorHAnsi"/>
          <w:color w:val="000000" w:themeColor="text1"/>
        </w:rPr>
        <w:t xml:space="preserve"> 297, 232–245.</w:t>
      </w:r>
    </w:p>
    <w:p w14:paraId="0F5E8EAD" w14:textId="69E45A6F" w:rsidR="00301E44" w:rsidRPr="009C6E88" w:rsidRDefault="00E06C47" w:rsidP="00471D49">
      <w:pPr>
        <w:jc w:val="both"/>
        <w:rPr>
          <w:rFonts w:cstheme="minorHAnsi"/>
          <w:color w:val="000000" w:themeColor="text1"/>
          <w:shd w:val="clear" w:color="auto" w:fill="FFFFFF"/>
        </w:rPr>
      </w:pPr>
      <w:r w:rsidRPr="009C6E88">
        <w:rPr>
          <w:rFonts w:cstheme="minorHAnsi"/>
          <w:color w:val="000000" w:themeColor="text1"/>
        </w:rPr>
        <w:t xml:space="preserve">Rose, H., </w:t>
      </w:r>
      <w:proofErr w:type="spellStart"/>
      <w:r w:rsidRPr="009C6E88">
        <w:rPr>
          <w:rFonts w:cstheme="minorHAnsi"/>
          <w:color w:val="000000" w:themeColor="text1"/>
        </w:rPr>
        <w:t>Caminade</w:t>
      </w:r>
      <w:proofErr w:type="spellEnd"/>
      <w:r w:rsidRPr="009C6E88">
        <w:rPr>
          <w:rFonts w:cstheme="minorHAnsi"/>
          <w:color w:val="000000" w:themeColor="text1"/>
        </w:rPr>
        <w:t xml:space="preserve">, C., </w:t>
      </w:r>
      <w:proofErr w:type="spellStart"/>
      <w:r w:rsidRPr="009C6E88">
        <w:rPr>
          <w:rFonts w:cstheme="minorHAnsi"/>
          <w:color w:val="000000" w:themeColor="text1"/>
        </w:rPr>
        <w:t>Bolajoko</w:t>
      </w:r>
      <w:proofErr w:type="spellEnd"/>
      <w:r w:rsidRPr="009C6E88">
        <w:rPr>
          <w:rFonts w:cstheme="minorHAnsi"/>
          <w:color w:val="000000" w:themeColor="text1"/>
        </w:rPr>
        <w:t xml:space="preserve">, M. B., Phelan, P., van Dijk, J., Baylis, M., </w:t>
      </w:r>
      <w:r w:rsidR="00471D49" w:rsidRPr="009C6E88">
        <w:rPr>
          <w:rFonts w:cstheme="minorHAnsi"/>
          <w:color w:val="000000" w:themeColor="text1"/>
        </w:rPr>
        <w:t>Williams, D.</w:t>
      </w:r>
      <w:r w:rsidR="00340BB4" w:rsidRPr="009C6E88">
        <w:rPr>
          <w:rFonts w:cstheme="minorHAnsi"/>
          <w:color w:val="000000" w:themeColor="text1"/>
        </w:rPr>
        <w:t>,</w:t>
      </w:r>
      <w:r w:rsidRPr="009C6E88">
        <w:rPr>
          <w:rFonts w:cstheme="minorHAnsi"/>
          <w:color w:val="000000" w:themeColor="text1"/>
        </w:rPr>
        <w:t xml:space="preserve"> &amp; Morgan, E. R. (2016). Global</w:t>
      </w:r>
      <w:r w:rsidR="00471D49" w:rsidRPr="009C6E88">
        <w:rPr>
          <w:rFonts w:cstheme="minorHAnsi"/>
          <w:color w:val="000000" w:themeColor="text1"/>
        </w:rPr>
        <w:t xml:space="preserve"> C</w:t>
      </w:r>
      <w:r w:rsidRPr="009C6E88">
        <w:rPr>
          <w:rFonts w:cstheme="minorHAnsi"/>
          <w:color w:val="000000" w:themeColor="text1"/>
        </w:rPr>
        <w:t xml:space="preserve">hange </w:t>
      </w:r>
      <w:r w:rsidR="00471D49" w:rsidRPr="009C6E88">
        <w:rPr>
          <w:rFonts w:cstheme="minorHAnsi"/>
          <w:color w:val="000000" w:themeColor="text1"/>
        </w:rPr>
        <w:t>B</w:t>
      </w:r>
      <w:r w:rsidRPr="009C6E88">
        <w:rPr>
          <w:rFonts w:cstheme="minorHAnsi"/>
          <w:color w:val="000000" w:themeColor="text1"/>
        </w:rPr>
        <w:t>iology, 22(3), 1271-1285.</w:t>
      </w:r>
    </w:p>
    <w:p w14:paraId="1BBFDD73" w14:textId="7FDAA1E0" w:rsidR="006F1827" w:rsidRPr="009F0DCB" w:rsidRDefault="009C6E88" w:rsidP="00C80ABB">
      <w:pPr>
        <w:jc w:val="both"/>
        <w:rPr>
          <w:rFonts w:cstheme="minorHAnsi"/>
          <w:color w:val="000000" w:themeColor="text1"/>
        </w:rPr>
      </w:pPr>
      <w:r w:rsidRPr="009F0DCB">
        <w:rPr>
          <w:rFonts w:cstheme="minorHAnsi"/>
          <w:color w:val="000000" w:themeColor="text1"/>
        </w:rPr>
        <w:t>van Dijk, J., David, G. P., Baird, G., &amp; Morgan, E. R. (2008). Veterinary Parasitology, 158(1-2), 73-84.</w:t>
      </w:r>
    </w:p>
    <w:sectPr w:rsidR="006F1827" w:rsidRPr="009F0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1D"/>
    <w:rsid w:val="0000657C"/>
    <w:rsid w:val="00026689"/>
    <w:rsid w:val="00034263"/>
    <w:rsid w:val="00050E30"/>
    <w:rsid w:val="00053FE9"/>
    <w:rsid w:val="000600B5"/>
    <w:rsid w:val="000848AE"/>
    <w:rsid w:val="000A2C36"/>
    <w:rsid w:val="000B34DA"/>
    <w:rsid w:val="000B639A"/>
    <w:rsid w:val="000C1601"/>
    <w:rsid w:val="000D627A"/>
    <w:rsid w:val="000E7E18"/>
    <w:rsid w:val="00117FE7"/>
    <w:rsid w:val="0012413D"/>
    <w:rsid w:val="00127C45"/>
    <w:rsid w:val="001463CC"/>
    <w:rsid w:val="00163675"/>
    <w:rsid w:val="00190447"/>
    <w:rsid w:val="001944F6"/>
    <w:rsid w:val="001C611D"/>
    <w:rsid w:val="001D3738"/>
    <w:rsid w:val="0021755F"/>
    <w:rsid w:val="002208B5"/>
    <w:rsid w:val="00254B63"/>
    <w:rsid w:val="00263CB1"/>
    <w:rsid w:val="00270D72"/>
    <w:rsid w:val="00291B5B"/>
    <w:rsid w:val="002B58EA"/>
    <w:rsid w:val="002E0CBE"/>
    <w:rsid w:val="00301E44"/>
    <w:rsid w:val="00316F12"/>
    <w:rsid w:val="00331140"/>
    <w:rsid w:val="00333312"/>
    <w:rsid w:val="00340BB4"/>
    <w:rsid w:val="00345E1D"/>
    <w:rsid w:val="00352BF8"/>
    <w:rsid w:val="003618B7"/>
    <w:rsid w:val="00372442"/>
    <w:rsid w:val="0038149D"/>
    <w:rsid w:val="003D41D8"/>
    <w:rsid w:val="003E1DAB"/>
    <w:rsid w:val="003E2755"/>
    <w:rsid w:val="003F01D4"/>
    <w:rsid w:val="00403A04"/>
    <w:rsid w:val="00404B35"/>
    <w:rsid w:val="00406555"/>
    <w:rsid w:val="004325AF"/>
    <w:rsid w:val="004373CD"/>
    <w:rsid w:val="00443A0E"/>
    <w:rsid w:val="004508D3"/>
    <w:rsid w:val="00450C64"/>
    <w:rsid w:val="00457BDF"/>
    <w:rsid w:val="00464224"/>
    <w:rsid w:val="00471D49"/>
    <w:rsid w:val="004738E1"/>
    <w:rsid w:val="00477D0F"/>
    <w:rsid w:val="00491355"/>
    <w:rsid w:val="0049687C"/>
    <w:rsid w:val="004B1244"/>
    <w:rsid w:val="004D4091"/>
    <w:rsid w:val="004D4752"/>
    <w:rsid w:val="004E3EE6"/>
    <w:rsid w:val="00501B80"/>
    <w:rsid w:val="00521D59"/>
    <w:rsid w:val="00526D45"/>
    <w:rsid w:val="00555D61"/>
    <w:rsid w:val="0056102F"/>
    <w:rsid w:val="00567502"/>
    <w:rsid w:val="00585555"/>
    <w:rsid w:val="0059579E"/>
    <w:rsid w:val="005B1E5E"/>
    <w:rsid w:val="005B49F2"/>
    <w:rsid w:val="005C0223"/>
    <w:rsid w:val="005D10B4"/>
    <w:rsid w:val="005D36D6"/>
    <w:rsid w:val="005E6EB3"/>
    <w:rsid w:val="00623B4A"/>
    <w:rsid w:val="00627382"/>
    <w:rsid w:val="00631051"/>
    <w:rsid w:val="006435CD"/>
    <w:rsid w:val="00662C77"/>
    <w:rsid w:val="00682623"/>
    <w:rsid w:val="00684C44"/>
    <w:rsid w:val="0069656C"/>
    <w:rsid w:val="006A01ED"/>
    <w:rsid w:val="006D750E"/>
    <w:rsid w:val="006D7ACC"/>
    <w:rsid w:val="006F1827"/>
    <w:rsid w:val="007035F9"/>
    <w:rsid w:val="00711A74"/>
    <w:rsid w:val="0071581D"/>
    <w:rsid w:val="00771967"/>
    <w:rsid w:val="007745B0"/>
    <w:rsid w:val="007800FD"/>
    <w:rsid w:val="0078430B"/>
    <w:rsid w:val="00784776"/>
    <w:rsid w:val="007A2781"/>
    <w:rsid w:val="007A7B53"/>
    <w:rsid w:val="007D11DD"/>
    <w:rsid w:val="007D2890"/>
    <w:rsid w:val="007D2CBB"/>
    <w:rsid w:val="007D510F"/>
    <w:rsid w:val="007E7587"/>
    <w:rsid w:val="00801D4B"/>
    <w:rsid w:val="0081158B"/>
    <w:rsid w:val="0081304B"/>
    <w:rsid w:val="00823A01"/>
    <w:rsid w:val="00826871"/>
    <w:rsid w:val="008320D7"/>
    <w:rsid w:val="0084382D"/>
    <w:rsid w:val="00852BAC"/>
    <w:rsid w:val="00872C3C"/>
    <w:rsid w:val="008A6EB1"/>
    <w:rsid w:val="008D2417"/>
    <w:rsid w:val="008D3B9D"/>
    <w:rsid w:val="008E1F17"/>
    <w:rsid w:val="008F75C1"/>
    <w:rsid w:val="0090026C"/>
    <w:rsid w:val="009220EC"/>
    <w:rsid w:val="00937877"/>
    <w:rsid w:val="00951A6D"/>
    <w:rsid w:val="00974D4B"/>
    <w:rsid w:val="00976AFE"/>
    <w:rsid w:val="00976FEE"/>
    <w:rsid w:val="009C3807"/>
    <w:rsid w:val="009C6724"/>
    <w:rsid w:val="009C6E88"/>
    <w:rsid w:val="009F0DCB"/>
    <w:rsid w:val="00A02BA4"/>
    <w:rsid w:val="00A03DBB"/>
    <w:rsid w:val="00A34D08"/>
    <w:rsid w:val="00A433F3"/>
    <w:rsid w:val="00A54E55"/>
    <w:rsid w:val="00A91BB5"/>
    <w:rsid w:val="00AC4681"/>
    <w:rsid w:val="00AC4BBC"/>
    <w:rsid w:val="00AF21CB"/>
    <w:rsid w:val="00B02F8C"/>
    <w:rsid w:val="00B21E26"/>
    <w:rsid w:val="00B22C32"/>
    <w:rsid w:val="00B23C81"/>
    <w:rsid w:val="00B26268"/>
    <w:rsid w:val="00B35150"/>
    <w:rsid w:val="00B47A25"/>
    <w:rsid w:val="00B532BD"/>
    <w:rsid w:val="00B7599C"/>
    <w:rsid w:val="00B91C9D"/>
    <w:rsid w:val="00BB2C42"/>
    <w:rsid w:val="00BB6AC4"/>
    <w:rsid w:val="00BC049C"/>
    <w:rsid w:val="00BC1C1D"/>
    <w:rsid w:val="00BD18BD"/>
    <w:rsid w:val="00BF0C07"/>
    <w:rsid w:val="00C01714"/>
    <w:rsid w:val="00C27E48"/>
    <w:rsid w:val="00C30620"/>
    <w:rsid w:val="00C41002"/>
    <w:rsid w:val="00C45F6B"/>
    <w:rsid w:val="00C50769"/>
    <w:rsid w:val="00C617D3"/>
    <w:rsid w:val="00C77481"/>
    <w:rsid w:val="00C80ABB"/>
    <w:rsid w:val="00C90C35"/>
    <w:rsid w:val="00C90D38"/>
    <w:rsid w:val="00C96BC4"/>
    <w:rsid w:val="00CA3A9E"/>
    <w:rsid w:val="00CA469E"/>
    <w:rsid w:val="00CD1B35"/>
    <w:rsid w:val="00CE54CA"/>
    <w:rsid w:val="00CF4593"/>
    <w:rsid w:val="00D03DC3"/>
    <w:rsid w:val="00D06027"/>
    <w:rsid w:val="00D23F99"/>
    <w:rsid w:val="00D24B29"/>
    <w:rsid w:val="00D31AC4"/>
    <w:rsid w:val="00D31E2F"/>
    <w:rsid w:val="00D4232C"/>
    <w:rsid w:val="00D655D3"/>
    <w:rsid w:val="00D90EB8"/>
    <w:rsid w:val="00DB1996"/>
    <w:rsid w:val="00DB3010"/>
    <w:rsid w:val="00E06C47"/>
    <w:rsid w:val="00E16549"/>
    <w:rsid w:val="00E251E4"/>
    <w:rsid w:val="00E254F8"/>
    <w:rsid w:val="00E45F4D"/>
    <w:rsid w:val="00E463B6"/>
    <w:rsid w:val="00E5111C"/>
    <w:rsid w:val="00E67BC1"/>
    <w:rsid w:val="00E96D4D"/>
    <w:rsid w:val="00EA2471"/>
    <w:rsid w:val="00EB3EBB"/>
    <w:rsid w:val="00ED3BB0"/>
    <w:rsid w:val="00ED44B2"/>
    <w:rsid w:val="00EF415B"/>
    <w:rsid w:val="00F01CF4"/>
    <w:rsid w:val="00F056E9"/>
    <w:rsid w:val="00F40286"/>
    <w:rsid w:val="00F52AB6"/>
    <w:rsid w:val="00F55932"/>
    <w:rsid w:val="00F874D2"/>
    <w:rsid w:val="00FF31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D4B6"/>
  <w15:chartTrackingRefBased/>
  <w15:docId w15:val="{74FF3F8A-CB8C-441C-93CF-61511966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58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Revision">
    <w:name w:val="Revision"/>
    <w:hidden/>
    <w:uiPriority w:val="99"/>
    <w:semiHidden/>
    <w:rsid w:val="00D4232C"/>
    <w:pPr>
      <w:spacing w:after="0" w:line="240" w:lineRule="auto"/>
    </w:pPr>
  </w:style>
  <w:style w:type="character" w:styleId="CommentReference">
    <w:name w:val="annotation reference"/>
    <w:basedOn w:val="DefaultParagraphFont"/>
    <w:uiPriority w:val="99"/>
    <w:semiHidden/>
    <w:unhideWhenUsed/>
    <w:rsid w:val="00D4232C"/>
    <w:rPr>
      <w:sz w:val="16"/>
      <w:szCs w:val="16"/>
    </w:rPr>
  </w:style>
  <w:style w:type="paragraph" w:styleId="CommentText">
    <w:name w:val="annotation text"/>
    <w:basedOn w:val="Normal"/>
    <w:link w:val="CommentTextChar"/>
    <w:uiPriority w:val="99"/>
    <w:unhideWhenUsed/>
    <w:rsid w:val="00D4232C"/>
    <w:pPr>
      <w:spacing w:line="240" w:lineRule="auto"/>
    </w:pPr>
    <w:rPr>
      <w:sz w:val="20"/>
      <w:szCs w:val="20"/>
    </w:rPr>
  </w:style>
  <w:style w:type="character" w:customStyle="1" w:styleId="CommentTextChar">
    <w:name w:val="Comment Text Char"/>
    <w:basedOn w:val="DefaultParagraphFont"/>
    <w:link w:val="CommentText"/>
    <w:uiPriority w:val="99"/>
    <w:rsid w:val="00D4232C"/>
    <w:rPr>
      <w:sz w:val="20"/>
      <w:szCs w:val="20"/>
    </w:rPr>
  </w:style>
  <w:style w:type="paragraph" w:styleId="CommentSubject">
    <w:name w:val="annotation subject"/>
    <w:basedOn w:val="CommentText"/>
    <w:next w:val="CommentText"/>
    <w:link w:val="CommentSubjectChar"/>
    <w:uiPriority w:val="99"/>
    <w:semiHidden/>
    <w:unhideWhenUsed/>
    <w:rsid w:val="00D4232C"/>
    <w:rPr>
      <w:b/>
      <w:bCs/>
    </w:rPr>
  </w:style>
  <w:style w:type="character" w:customStyle="1" w:styleId="CommentSubjectChar">
    <w:name w:val="Comment Subject Char"/>
    <w:basedOn w:val="CommentTextChar"/>
    <w:link w:val="CommentSubject"/>
    <w:uiPriority w:val="99"/>
    <w:semiHidden/>
    <w:rsid w:val="00D423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47791">
      <w:bodyDiv w:val="1"/>
      <w:marLeft w:val="0"/>
      <w:marRight w:val="0"/>
      <w:marTop w:val="0"/>
      <w:marBottom w:val="0"/>
      <w:divBdr>
        <w:top w:val="none" w:sz="0" w:space="0" w:color="auto"/>
        <w:left w:val="none" w:sz="0" w:space="0" w:color="auto"/>
        <w:bottom w:val="none" w:sz="0" w:space="0" w:color="auto"/>
        <w:right w:val="none" w:sz="0" w:space="0" w:color="auto"/>
      </w:divBdr>
      <w:divsChild>
        <w:div w:id="475269570">
          <w:marLeft w:val="0"/>
          <w:marRight w:val="0"/>
          <w:marTop w:val="0"/>
          <w:marBottom w:val="0"/>
          <w:divBdr>
            <w:top w:val="none" w:sz="0" w:space="0" w:color="auto"/>
            <w:left w:val="none" w:sz="0" w:space="0" w:color="auto"/>
            <w:bottom w:val="none" w:sz="0" w:space="0" w:color="auto"/>
            <w:right w:val="none" w:sz="0" w:space="0" w:color="auto"/>
          </w:divBdr>
        </w:div>
        <w:div w:id="1712999507">
          <w:marLeft w:val="0"/>
          <w:marRight w:val="0"/>
          <w:marTop w:val="0"/>
          <w:marBottom w:val="0"/>
          <w:divBdr>
            <w:top w:val="none" w:sz="0" w:space="0" w:color="auto"/>
            <w:left w:val="none" w:sz="0" w:space="0" w:color="auto"/>
            <w:bottom w:val="none" w:sz="0" w:space="0" w:color="auto"/>
            <w:right w:val="none" w:sz="0" w:space="0" w:color="auto"/>
          </w:divBdr>
        </w:div>
      </w:divsChild>
    </w:div>
    <w:div w:id="928317918">
      <w:bodyDiv w:val="1"/>
      <w:marLeft w:val="0"/>
      <w:marRight w:val="0"/>
      <w:marTop w:val="0"/>
      <w:marBottom w:val="0"/>
      <w:divBdr>
        <w:top w:val="none" w:sz="0" w:space="0" w:color="auto"/>
        <w:left w:val="none" w:sz="0" w:space="0" w:color="auto"/>
        <w:bottom w:val="none" w:sz="0" w:space="0" w:color="auto"/>
        <w:right w:val="none" w:sz="0" w:space="0" w:color="auto"/>
      </w:divBdr>
    </w:div>
    <w:div w:id="1731075593">
      <w:bodyDiv w:val="1"/>
      <w:marLeft w:val="0"/>
      <w:marRight w:val="0"/>
      <w:marTop w:val="0"/>
      <w:marBottom w:val="0"/>
      <w:divBdr>
        <w:top w:val="none" w:sz="0" w:space="0" w:color="auto"/>
        <w:left w:val="none" w:sz="0" w:space="0" w:color="auto"/>
        <w:bottom w:val="none" w:sz="0" w:space="0" w:color="auto"/>
        <w:right w:val="none" w:sz="0" w:space="0" w:color="auto"/>
      </w:divBdr>
    </w:div>
    <w:div w:id="1838766800">
      <w:bodyDiv w:val="1"/>
      <w:marLeft w:val="0"/>
      <w:marRight w:val="0"/>
      <w:marTop w:val="0"/>
      <w:marBottom w:val="0"/>
      <w:divBdr>
        <w:top w:val="none" w:sz="0" w:space="0" w:color="auto"/>
        <w:left w:val="none" w:sz="0" w:space="0" w:color="auto"/>
        <w:bottom w:val="none" w:sz="0" w:space="0" w:color="auto"/>
        <w:right w:val="none" w:sz="0" w:space="0" w:color="auto"/>
      </w:divBdr>
      <w:divsChild>
        <w:div w:id="218786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McFarland</dc:creator>
  <cp:keywords/>
  <dc:description/>
  <cp:lastModifiedBy>Christopher McFarland</cp:lastModifiedBy>
  <cp:revision>142</cp:revision>
  <dcterms:created xsi:type="dcterms:W3CDTF">2023-11-13T11:54:00Z</dcterms:created>
  <dcterms:modified xsi:type="dcterms:W3CDTF">2024-01-12T12:18:00Z</dcterms:modified>
</cp:coreProperties>
</file>