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C8D2C" w14:textId="150848D4" w:rsidR="006B571C" w:rsidRPr="00375906" w:rsidRDefault="002D0DC2" w:rsidP="006B571C">
      <w:pPr>
        <w:jc w:val="both"/>
        <w:rPr>
          <w:rFonts w:cstheme="minorHAnsi"/>
          <w:b/>
          <w:bCs/>
          <w:iCs/>
          <w:color w:val="000000" w:themeColor="text1"/>
          <w:sz w:val="20"/>
          <w:szCs w:val="20"/>
          <w:lang w:val="en-US"/>
        </w:rPr>
      </w:pPr>
      <w:r w:rsidRPr="00375906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  <w:t>Chemical composition and in vitro gas production e</w:t>
      </w:r>
      <w:r w:rsidR="006B571C" w:rsidRPr="00375906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  <w:t xml:space="preserve">valuation of </w:t>
      </w:r>
      <w:r w:rsidR="006B571C" w:rsidRPr="00375906">
        <w:rPr>
          <w:rFonts w:cstheme="minorHAnsi"/>
          <w:b/>
          <w:bCs/>
          <w:iCs/>
          <w:color w:val="000000" w:themeColor="text1"/>
          <w:sz w:val="20"/>
          <w:szCs w:val="20"/>
          <w:lang w:val="en-US"/>
        </w:rPr>
        <w:t xml:space="preserve">brown and red sub-Antarctic </w:t>
      </w:r>
      <w:r w:rsidR="008B3079" w:rsidRPr="00375906">
        <w:rPr>
          <w:rFonts w:cstheme="minorHAnsi"/>
          <w:b/>
          <w:bCs/>
          <w:iCs/>
          <w:color w:val="000000" w:themeColor="text1"/>
          <w:sz w:val="20"/>
          <w:szCs w:val="20"/>
          <w:lang w:val="en-US"/>
        </w:rPr>
        <w:t>macroalgae</w:t>
      </w:r>
      <w:r w:rsidR="008B3079" w:rsidRPr="00375906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  <w:t xml:space="preserve"> as</w:t>
      </w:r>
      <w:r w:rsidR="006B571C" w:rsidRPr="00375906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  <w:t xml:space="preserve"> feed for ruminants</w:t>
      </w:r>
    </w:p>
    <w:p w14:paraId="18FBB6E0" w14:textId="77777777" w:rsidR="000B03D7" w:rsidRPr="00375906" w:rsidRDefault="000B03D7" w:rsidP="000B03D7">
      <w:pPr>
        <w:rPr>
          <w:rFonts w:cstheme="minorHAnsi"/>
          <w:iCs/>
          <w:color w:val="000000" w:themeColor="text1"/>
          <w:sz w:val="20"/>
          <w:szCs w:val="20"/>
          <w:lang w:val="en-US"/>
        </w:rPr>
      </w:pPr>
    </w:p>
    <w:p w14:paraId="051A6813" w14:textId="77777777" w:rsidR="001D572F" w:rsidRPr="00375906" w:rsidRDefault="001D572F" w:rsidP="00082BD1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</w:p>
    <w:p w14:paraId="561ED498" w14:textId="2B719B90" w:rsidR="000B03D7" w:rsidRPr="00375906" w:rsidRDefault="000B03D7" w:rsidP="00082BD1">
      <w:pPr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</w:pPr>
      <w:r w:rsidRPr="00375906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  <w:t>Application</w:t>
      </w:r>
      <w:r w:rsidR="00B34EA6" w:rsidRPr="00375906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  <w:t>:</w:t>
      </w:r>
      <w:r w:rsidR="004368A2" w:rsidRPr="00375906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  <w:t xml:space="preserve"> </w:t>
      </w:r>
      <w:r w:rsidR="00F14D65" w:rsidRPr="00375906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The inclusion of seaweeds in ruminant diets could potentially play a viable role in ruminant diets as a source of protein and energy.</w:t>
      </w:r>
    </w:p>
    <w:p w14:paraId="2031A8E3" w14:textId="77777777" w:rsidR="00F14D65" w:rsidRPr="00375906" w:rsidRDefault="00F14D65" w:rsidP="00082BD1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</w:p>
    <w:p w14:paraId="47776084" w14:textId="3F07F54B" w:rsidR="000B03D7" w:rsidRPr="00375906" w:rsidRDefault="00060C74" w:rsidP="00082BD1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375906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Introduction</w:t>
      </w:r>
      <w:r w:rsidR="002549B3" w:rsidRPr="00375906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: </w:t>
      </w:r>
      <w:r w:rsidR="00F14D65" w:rsidRPr="00375906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Macroalgae can be used for several purposes including, for instance, human consumption, soil fertilizers and animal feed, due to their diverse range of metabolites (de Freitas et al. 2020)</w:t>
      </w:r>
      <w:r w:rsidR="00C0746C" w:rsidRPr="00375906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. </w:t>
      </w:r>
      <w:r w:rsidR="00F14D65" w:rsidRPr="00375906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The objective of this study was to evaluate different macroalgae found in the Chilean </w:t>
      </w:r>
      <w:r w:rsidRPr="00375906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sub-Antarctic Region</w:t>
      </w:r>
      <w:r w:rsidR="00F14D65" w:rsidRPr="00375906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, in terms of their chemical composition and in vitro ruminal fermentation.</w:t>
      </w:r>
    </w:p>
    <w:p w14:paraId="6EF60A89" w14:textId="77777777" w:rsidR="00F14D65" w:rsidRPr="00375906" w:rsidRDefault="00F14D65" w:rsidP="00082BD1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</w:p>
    <w:p w14:paraId="00337D6B" w14:textId="77777777" w:rsidR="00262A9C" w:rsidRPr="00375906" w:rsidRDefault="000B03D7" w:rsidP="00F62B95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375906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 xml:space="preserve">Material </w:t>
      </w:r>
      <w:r w:rsidR="00BD0C9B" w:rsidRPr="00375906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and</w:t>
      </w:r>
      <w:r w:rsidRPr="00375906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 xml:space="preserve"> </w:t>
      </w:r>
      <w:r w:rsidR="006733D6" w:rsidRPr="00375906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methods</w:t>
      </w:r>
      <w:r w:rsidR="00B34EA6" w:rsidRPr="00375906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:</w:t>
      </w:r>
      <w:r w:rsidR="00BD0C9B" w:rsidRPr="00375906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</w:p>
    <w:p w14:paraId="27FA6F91" w14:textId="77777777" w:rsidR="00262A9C" w:rsidRPr="00375906" w:rsidRDefault="00262A9C" w:rsidP="00F62B95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</w:p>
    <w:p w14:paraId="5C0EB946" w14:textId="629041D7" w:rsidR="00262A9C" w:rsidRDefault="00392E3E" w:rsidP="00F62B95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392E3E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Four algae (Lessonia </w:t>
      </w:r>
      <w:proofErr w:type="spellStart"/>
      <w:r w:rsidRPr="00392E3E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flavicans</w:t>
      </w:r>
      <w:proofErr w:type="spellEnd"/>
      <w:r w:rsidRPr="00392E3E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, Gigartina </w:t>
      </w:r>
      <w:proofErr w:type="spellStart"/>
      <w:r w:rsidRPr="00392E3E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skottbergii</w:t>
      </w:r>
      <w:proofErr w:type="spellEnd"/>
      <w:r w:rsidRPr="00392E3E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, Ulva </w:t>
      </w:r>
      <w:proofErr w:type="spellStart"/>
      <w:r w:rsidRPr="00392E3E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lactuca</w:t>
      </w:r>
      <w:proofErr w:type="spellEnd"/>
      <w:r w:rsidRPr="00392E3E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and Macrocystis </w:t>
      </w:r>
      <w:proofErr w:type="spellStart"/>
      <w:r w:rsidRPr="00392E3E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pyrifera</w:t>
      </w:r>
      <w:proofErr w:type="spellEnd"/>
      <w:r w:rsidRPr="00392E3E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) and one alfalfa sample were used. Chemical composition, in vitro gas production (</w:t>
      </w:r>
      <w:proofErr w:type="spellStart"/>
      <w:r w:rsidRPr="00392E3E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Theodorou</w:t>
      </w:r>
      <w:proofErr w:type="spellEnd"/>
      <w:r w:rsidRPr="00392E3E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et al. 1994) and methane production were determined. In a first incubation, 0.800 g DM of each ingredient was used and incubated in triplicate at 39°C. The gas volume (ml gas/g DM) was recorded at 3, 6, 9, 12, 24, 36, 48, 72 and 96 hours using a pressure transducer (model 8804 HD). After the incubation period (96h), dry matter disappearance (DMD96h mg/100mg), relative gas production (RGP, ml gas 96h)</w:t>
      </w:r>
      <w:proofErr w:type="gramStart"/>
      <w:r w:rsidRPr="00392E3E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/(</w:t>
      </w:r>
      <w:proofErr w:type="gramEnd"/>
      <w:r w:rsidRPr="00392E3E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mg/100mg DMD 96h) were determined. The concentration of short chain fatty acids (SCFA) according to Getachew et al. (2002) and the microbial biomass production (MBP) according to </w:t>
      </w:r>
      <w:proofErr w:type="spellStart"/>
      <w:r w:rsidRPr="00392E3E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Blümmel</w:t>
      </w:r>
      <w:proofErr w:type="spellEnd"/>
      <w:r w:rsidRPr="00392E3E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et al. (1997). To determine CH4, 0.200 g DM sample of each ingredient was incubated in 100 mL glass syringes in triplicate in three incubation </w:t>
      </w:r>
      <w:r w:rsidR="0049354D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runs </w:t>
      </w:r>
      <w:r w:rsidRPr="00392E3E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(</w:t>
      </w:r>
      <w:proofErr w:type="spellStart"/>
      <w:r w:rsidRPr="00392E3E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Theodorou</w:t>
      </w:r>
      <w:proofErr w:type="spellEnd"/>
      <w:r w:rsidRPr="00392E3E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et al., 1994). Gas volume (mL gas/200 mg DM) and CH</w:t>
      </w:r>
      <w:r w:rsidRPr="0049354D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  <w:lang w:val="en-US"/>
        </w:rPr>
        <w:t>4</w:t>
      </w:r>
      <w:r w:rsidRPr="00392E3E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were measured after 4, 8, 12 and 24 h of fermentation. A completely </w:t>
      </w:r>
      <w:r w:rsidR="0049354D" w:rsidRPr="00392E3E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randomized</w:t>
      </w:r>
      <w:r w:rsidRPr="00392E3E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design and Tukey's test were used when significant differences between treatments were observed (P &lt; 0.05).</w:t>
      </w:r>
    </w:p>
    <w:p w14:paraId="02E92C09" w14:textId="77777777" w:rsidR="00392E3E" w:rsidRPr="00375906" w:rsidRDefault="00392E3E" w:rsidP="00F62B95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</w:p>
    <w:p w14:paraId="42D7444A" w14:textId="0079DAB9" w:rsidR="00431F33" w:rsidRPr="00375906" w:rsidRDefault="00431F33" w:rsidP="00431F33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375906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Results</w:t>
      </w:r>
      <w:r w:rsidR="00B34EA6" w:rsidRPr="00375906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: </w:t>
      </w:r>
      <w:r w:rsidRPr="00375906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Table 1 shows the chemical composition of the macroalgae. OM content, (g/kg) was higher for alfalfa (P&lt;0.0001), followed by </w:t>
      </w:r>
      <w:proofErr w:type="spellStart"/>
      <w:proofErr w:type="gramStart"/>
      <w:r w:rsidRPr="00375906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G.skottsbergi</w:t>
      </w:r>
      <w:proofErr w:type="spellEnd"/>
      <w:proofErr w:type="gramEnd"/>
      <w:r w:rsidRPr="00375906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. and lower for </w:t>
      </w:r>
      <w:proofErr w:type="spellStart"/>
      <w:proofErr w:type="gramStart"/>
      <w:r w:rsidRPr="00375906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M.pyriphera</w:t>
      </w:r>
      <w:proofErr w:type="spellEnd"/>
      <w:proofErr w:type="gramEnd"/>
      <w:r w:rsidRPr="00375906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, as for CP content (P&lt;0.0001), it was higher for </w:t>
      </w:r>
      <w:proofErr w:type="spellStart"/>
      <w:r w:rsidRPr="00375906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U.lactuca</w:t>
      </w:r>
      <w:proofErr w:type="spellEnd"/>
      <w:r w:rsidRPr="00375906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, followed by alfalfa hay and lower for </w:t>
      </w:r>
      <w:proofErr w:type="spellStart"/>
      <w:r w:rsidRPr="00375906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G.skottsbergi</w:t>
      </w:r>
      <w:proofErr w:type="spellEnd"/>
      <w:r w:rsidRPr="00375906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. </w:t>
      </w:r>
      <w:r w:rsidRPr="00375906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>In vitro</w:t>
      </w:r>
      <w:r w:rsidRPr="00375906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gas production (ml gas/ </w:t>
      </w:r>
      <w:proofErr w:type="spellStart"/>
      <w:r w:rsidRPr="00375906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gDM</w:t>
      </w:r>
      <w:proofErr w:type="spellEnd"/>
      <w:r w:rsidRPr="00375906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) at 96h was lower (P&lt;0.001) for </w:t>
      </w:r>
      <w:proofErr w:type="spellStart"/>
      <w:proofErr w:type="gramStart"/>
      <w:r w:rsidRPr="00375906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G.skottsbergi</w:t>
      </w:r>
      <w:proofErr w:type="spellEnd"/>
      <w:proofErr w:type="gramEnd"/>
      <w:r w:rsidRPr="00375906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, followed by </w:t>
      </w:r>
      <w:proofErr w:type="spellStart"/>
      <w:r w:rsidRPr="00375906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M.pyriphera</w:t>
      </w:r>
      <w:proofErr w:type="spellEnd"/>
      <w:r w:rsidRPr="00375906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and </w:t>
      </w:r>
      <w:proofErr w:type="spellStart"/>
      <w:r w:rsidRPr="00375906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L.flavicons</w:t>
      </w:r>
      <w:proofErr w:type="spellEnd"/>
      <w:r w:rsidRPr="00375906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, however </w:t>
      </w:r>
      <w:proofErr w:type="spellStart"/>
      <w:r w:rsidRPr="00375906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G.skottsbergi</w:t>
      </w:r>
      <w:proofErr w:type="spellEnd"/>
      <w:r w:rsidRPr="00375906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and </w:t>
      </w:r>
      <w:proofErr w:type="spellStart"/>
      <w:r w:rsidRPr="00375906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M.pyriphera</w:t>
      </w:r>
      <w:proofErr w:type="spellEnd"/>
      <w:r w:rsidRPr="00375906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show the highest DM</w:t>
      </w:r>
      <w:r w:rsidR="002B0AB1" w:rsidRPr="00375906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D</w:t>
      </w:r>
      <w:r w:rsidRPr="00375906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96h (mg/100mg), being lower for </w:t>
      </w:r>
      <w:proofErr w:type="spellStart"/>
      <w:r w:rsidRPr="00375906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U.lactuca</w:t>
      </w:r>
      <w:proofErr w:type="spellEnd"/>
      <w:r w:rsidRPr="00375906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.</w:t>
      </w:r>
      <w:r w:rsidR="00EA2863" w:rsidRPr="00375906">
        <w:rPr>
          <w:color w:val="000000" w:themeColor="text1"/>
          <w:lang w:val="en-US"/>
        </w:rPr>
        <w:t xml:space="preserve"> </w:t>
      </w:r>
      <w:r w:rsidR="00EA2863" w:rsidRPr="00375906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The four algae produced lower amounts of methane </w:t>
      </w:r>
      <w:r w:rsidR="001A5459" w:rsidRPr="00375906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(ml CH</w:t>
      </w:r>
      <w:r w:rsidR="001A5459" w:rsidRPr="00375906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  <w:lang w:val="en-US"/>
        </w:rPr>
        <w:t>4</w:t>
      </w:r>
      <w:r w:rsidR="001A5459" w:rsidRPr="00375906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/ g DM) </w:t>
      </w:r>
      <w:r w:rsidR="00EA2863" w:rsidRPr="00375906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compared to </w:t>
      </w:r>
      <w:r w:rsidR="00262A9C" w:rsidRPr="00375906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alfalfa hay </w:t>
      </w:r>
      <w:r w:rsidR="00EA2863" w:rsidRPr="00375906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(</w:t>
      </w:r>
      <w:r w:rsidR="00B6446D" w:rsidRPr="00375906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P&lt;0.0001</w:t>
      </w:r>
      <w:r w:rsidR="00EA2863" w:rsidRPr="00375906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), however,</w:t>
      </w:r>
      <w:r w:rsidR="00B6446D" w:rsidRPr="00375906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proofErr w:type="gramStart"/>
      <w:r w:rsidR="00B6446D" w:rsidRPr="00375906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L.flavicons</w:t>
      </w:r>
      <w:proofErr w:type="spellEnd"/>
      <w:proofErr w:type="gramEnd"/>
      <w:r w:rsidR="00B6446D" w:rsidRPr="00375906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and </w:t>
      </w:r>
      <w:proofErr w:type="spellStart"/>
      <w:r w:rsidR="00B6446D" w:rsidRPr="00375906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M.pyriphera</w:t>
      </w:r>
      <w:proofErr w:type="spellEnd"/>
      <w:r w:rsidR="00B6446D" w:rsidRPr="00375906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="00EA2863" w:rsidRPr="00375906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w</w:t>
      </w:r>
      <w:r w:rsidR="00B6446D" w:rsidRPr="00375906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ere</w:t>
      </w:r>
      <w:r w:rsidR="00EA2863" w:rsidRPr="00375906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the one that presented the lowest amounts in the hours evaluated.</w:t>
      </w:r>
    </w:p>
    <w:p w14:paraId="6C86FB51" w14:textId="77777777" w:rsidR="00431F33" w:rsidRPr="00375906" w:rsidRDefault="00431F33" w:rsidP="00431F33">
      <w:pPr>
        <w:jc w:val="both"/>
        <w:rPr>
          <w:rFonts w:ascii="Calibri" w:eastAsia="Times New Roman" w:hAnsi="Calibri" w:cs="Calibri"/>
          <w:iCs/>
          <w:noProof/>
          <w:color w:val="000000" w:themeColor="text1"/>
          <w:kern w:val="28"/>
          <w:sz w:val="22"/>
          <w:lang w:val="en-US" w:eastAsia="es-ES_tradnl"/>
        </w:rPr>
      </w:pPr>
    </w:p>
    <w:p w14:paraId="116442E5" w14:textId="1E43D677" w:rsidR="00431F33" w:rsidRPr="00375906" w:rsidRDefault="00431F33" w:rsidP="00431F33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en-US"/>
        </w:rPr>
      </w:pPr>
      <w:r w:rsidRPr="00375906">
        <w:rPr>
          <w:rFonts w:ascii="Times New Roman" w:eastAsia="Times New Roman" w:hAnsi="Times New Roman" w:cs="Times New Roman"/>
          <w:iCs/>
          <w:noProof/>
          <w:color w:val="000000" w:themeColor="text1"/>
          <w:kern w:val="28"/>
          <w:sz w:val="20"/>
          <w:szCs w:val="20"/>
          <w:lang w:val="en-US" w:eastAsia="es-ES_tradnl"/>
        </w:rPr>
        <w:t>Table 1. Chemical composition (g/kg</w:t>
      </w:r>
      <w:r w:rsidRPr="00375906">
        <w:rPr>
          <w:rFonts w:ascii="Times New Roman" w:eastAsia="Times New Roman" w:hAnsi="Times New Roman" w:cs="Times New Roman"/>
          <w:iCs/>
          <w:noProof/>
          <w:color w:val="000000" w:themeColor="text1"/>
          <w:kern w:val="28"/>
          <w:sz w:val="20"/>
          <w:szCs w:val="20"/>
          <w:vertAlign w:val="superscript"/>
          <w:lang w:val="en-US" w:eastAsia="es-ES_tradnl"/>
        </w:rPr>
        <w:t xml:space="preserve"> </w:t>
      </w:r>
      <w:r w:rsidRPr="00375906">
        <w:rPr>
          <w:rFonts w:ascii="Times New Roman" w:eastAsia="Times New Roman" w:hAnsi="Times New Roman" w:cs="Times New Roman"/>
          <w:iCs/>
          <w:noProof/>
          <w:color w:val="000000" w:themeColor="text1"/>
          <w:kern w:val="28"/>
          <w:sz w:val="20"/>
          <w:szCs w:val="20"/>
          <w:lang w:val="en-US" w:eastAsia="es-ES_tradnl"/>
        </w:rPr>
        <w:t>DM)</w:t>
      </w:r>
      <w:r w:rsidR="00EA2863" w:rsidRPr="00375906">
        <w:rPr>
          <w:rFonts w:ascii="Times New Roman" w:eastAsia="Times New Roman" w:hAnsi="Times New Roman" w:cs="Times New Roman"/>
          <w:iCs/>
          <w:noProof/>
          <w:color w:val="000000" w:themeColor="text1"/>
          <w:kern w:val="28"/>
          <w:sz w:val="20"/>
          <w:szCs w:val="20"/>
          <w:lang w:val="en-US" w:eastAsia="es-ES_tradnl"/>
        </w:rPr>
        <w:t xml:space="preserve">, </w:t>
      </w:r>
      <w:r w:rsidR="00EA2863" w:rsidRPr="00375906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methane production </w:t>
      </w:r>
      <w:r w:rsidR="00EA2863" w:rsidRPr="00375906">
        <w:rPr>
          <w:rFonts w:ascii="Times New Roman" w:eastAsia="Times New Roman" w:hAnsi="Times New Roman" w:cs="Times New Roman"/>
          <w:iCs/>
          <w:noProof/>
          <w:color w:val="000000" w:themeColor="text1"/>
          <w:kern w:val="28"/>
          <w:sz w:val="20"/>
          <w:szCs w:val="20"/>
          <w:lang w:val="en-US" w:eastAsia="es-ES_tradnl"/>
        </w:rPr>
        <w:t>(ml CH</w:t>
      </w:r>
      <w:r w:rsidR="00EA2863" w:rsidRPr="00375906">
        <w:rPr>
          <w:rFonts w:ascii="Times New Roman" w:eastAsia="Times New Roman" w:hAnsi="Times New Roman" w:cs="Times New Roman"/>
          <w:iCs/>
          <w:noProof/>
          <w:color w:val="000000" w:themeColor="text1"/>
          <w:kern w:val="28"/>
          <w:sz w:val="20"/>
          <w:szCs w:val="20"/>
          <w:vertAlign w:val="subscript"/>
          <w:lang w:val="en-US" w:eastAsia="es-ES_tradnl"/>
        </w:rPr>
        <w:t>4</w:t>
      </w:r>
      <w:r w:rsidR="00EA2863" w:rsidRPr="00375906">
        <w:rPr>
          <w:rFonts w:ascii="Times New Roman" w:eastAsia="Times New Roman" w:hAnsi="Times New Roman" w:cs="Times New Roman"/>
          <w:iCs/>
          <w:noProof/>
          <w:color w:val="000000" w:themeColor="text1"/>
          <w:kern w:val="28"/>
          <w:sz w:val="20"/>
          <w:szCs w:val="20"/>
          <w:lang w:val="en-US" w:eastAsia="es-ES_tradnl"/>
        </w:rPr>
        <w:t>/ g DM), and</w:t>
      </w:r>
      <w:r w:rsidRPr="00375906">
        <w:rPr>
          <w:rFonts w:ascii="Times New Roman" w:eastAsia="Times New Roman" w:hAnsi="Times New Roman" w:cs="Times New Roman"/>
          <w:iCs/>
          <w:noProof/>
          <w:color w:val="000000" w:themeColor="text1"/>
          <w:kern w:val="28"/>
          <w:sz w:val="20"/>
          <w:szCs w:val="20"/>
          <w:lang w:val="en-US" w:eastAsia="es-ES_tradnl"/>
        </w:rPr>
        <w:t xml:space="preserve"> </w:t>
      </w:r>
      <w:r w:rsidR="00EA2863" w:rsidRPr="00375906">
        <w:rPr>
          <w:rFonts w:ascii="Times New Roman" w:eastAsia="Times New Roman" w:hAnsi="Times New Roman" w:cs="Times New Roman"/>
          <w:iCs/>
          <w:noProof/>
          <w:color w:val="000000" w:themeColor="text1"/>
          <w:kern w:val="28"/>
          <w:sz w:val="20"/>
          <w:szCs w:val="20"/>
          <w:lang w:val="en-US" w:eastAsia="es-ES_tradnl"/>
        </w:rPr>
        <w:t>i</w:t>
      </w:r>
      <w:r w:rsidRPr="00375906">
        <w:rPr>
          <w:rFonts w:ascii="Times New Roman" w:eastAsia="Times New Roman" w:hAnsi="Times New Roman" w:cs="Times New Roman"/>
          <w:iCs/>
          <w:noProof/>
          <w:color w:val="000000" w:themeColor="text1"/>
          <w:kern w:val="28"/>
          <w:sz w:val="20"/>
          <w:szCs w:val="20"/>
          <w:lang w:val="en-US" w:eastAsia="es-ES_tradnl"/>
        </w:rPr>
        <w:t>n vitro rumen gas kinetics (m</w:t>
      </w:r>
      <w:r w:rsidR="00EA2863" w:rsidRPr="00375906">
        <w:rPr>
          <w:rFonts w:ascii="Times New Roman" w:eastAsia="Times New Roman" w:hAnsi="Times New Roman" w:cs="Times New Roman"/>
          <w:iCs/>
          <w:noProof/>
          <w:color w:val="000000" w:themeColor="text1"/>
          <w:kern w:val="28"/>
          <w:sz w:val="20"/>
          <w:szCs w:val="20"/>
          <w:lang w:val="en-US" w:eastAsia="es-ES_tradnl"/>
        </w:rPr>
        <w:t>l</w:t>
      </w:r>
      <w:r w:rsidRPr="00375906">
        <w:rPr>
          <w:rFonts w:ascii="Times New Roman" w:eastAsia="Times New Roman" w:hAnsi="Times New Roman" w:cs="Times New Roman"/>
          <w:iCs/>
          <w:noProof/>
          <w:color w:val="000000" w:themeColor="text1"/>
          <w:kern w:val="28"/>
          <w:sz w:val="20"/>
          <w:szCs w:val="20"/>
          <w:lang w:val="en-US" w:eastAsia="es-ES_tradnl"/>
        </w:rPr>
        <w:t xml:space="preserve"> gas/ g DM) and fermentation profile o</w:t>
      </w:r>
      <w:r w:rsidR="00EA2863" w:rsidRPr="00375906">
        <w:rPr>
          <w:rFonts w:ascii="Times New Roman" w:eastAsia="Times New Roman" w:hAnsi="Times New Roman" w:cs="Times New Roman"/>
          <w:iCs/>
          <w:noProof/>
          <w:color w:val="000000" w:themeColor="text1"/>
          <w:kern w:val="28"/>
          <w:sz w:val="20"/>
          <w:szCs w:val="20"/>
          <w:lang w:val="en-US" w:eastAsia="es-ES_tradnl"/>
        </w:rPr>
        <w:t>f</w:t>
      </w:r>
      <w:r w:rsidRPr="00375906">
        <w:rPr>
          <w:rFonts w:ascii="Times New Roman" w:eastAsia="Times New Roman" w:hAnsi="Times New Roman" w:cs="Times New Roman"/>
          <w:iCs/>
          <w:noProof/>
          <w:color w:val="000000" w:themeColor="text1"/>
          <w:kern w:val="28"/>
          <w:sz w:val="20"/>
          <w:szCs w:val="20"/>
          <w:lang w:val="en-US" w:eastAsia="es-ES_tradnl"/>
        </w:rPr>
        <w:t xml:space="preserve"> different macro alga as apotential use in ruminat diets.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0"/>
        <w:gridCol w:w="1285"/>
        <w:gridCol w:w="1211"/>
        <w:gridCol w:w="1122"/>
        <w:gridCol w:w="977"/>
        <w:gridCol w:w="866"/>
        <w:gridCol w:w="666"/>
        <w:gridCol w:w="766"/>
      </w:tblGrid>
      <w:tr w:rsidR="00375906" w:rsidRPr="00375906" w14:paraId="31F9B886" w14:textId="77777777" w:rsidTr="004E1FE3">
        <w:tc>
          <w:tcPr>
            <w:tcW w:w="1599" w:type="dxa"/>
            <w:tcBorders>
              <w:top w:val="single" w:sz="4" w:space="0" w:color="000000"/>
              <w:bottom w:val="single" w:sz="4" w:space="0" w:color="000000"/>
            </w:tcBorders>
          </w:tcPr>
          <w:p w14:paraId="4E671765" w14:textId="77777777" w:rsidR="00431F33" w:rsidRPr="00375906" w:rsidRDefault="00431F33" w:rsidP="008A193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r w:rsidRPr="00375906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  <w:t>Item</w:t>
            </w:r>
          </w:p>
        </w:tc>
        <w:tc>
          <w:tcPr>
            <w:tcW w:w="1284" w:type="dxa"/>
            <w:tcBorders>
              <w:top w:val="single" w:sz="4" w:space="0" w:color="000000"/>
              <w:bottom w:val="single" w:sz="4" w:space="0" w:color="000000"/>
            </w:tcBorders>
          </w:tcPr>
          <w:p w14:paraId="63F94D1D" w14:textId="77777777" w:rsidR="00431F33" w:rsidRPr="00375906" w:rsidRDefault="00431F33" w:rsidP="008A193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proofErr w:type="spellStart"/>
            <w:proofErr w:type="gramStart"/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G.skottsbergi</w:t>
            </w:r>
            <w:proofErr w:type="spellEnd"/>
            <w:proofErr w:type="gramEnd"/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 w14:paraId="6E10400D" w14:textId="77777777" w:rsidR="00431F33" w:rsidRPr="00375906" w:rsidRDefault="00431F33" w:rsidP="008A193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proofErr w:type="spellStart"/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M.pyriphera</w:t>
            </w:r>
            <w:proofErr w:type="spellEnd"/>
          </w:p>
        </w:tc>
        <w:tc>
          <w:tcPr>
            <w:tcW w:w="1121" w:type="dxa"/>
            <w:tcBorders>
              <w:top w:val="single" w:sz="4" w:space="0" w:color="000000"/>
              <w:bottom w:val="single" w:sz="4" w:space="0" w:color="000000"/>
            </w:tcBorders>
          </w:tcPr>
          <w:p w14:paraId="00762FDB" w14:textId="77777777" w:rsidR="00431F33" w:rsidRPr="00375906" w:rsidRDefault="00431F33" w:rsidP="008A193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proofErr w:type="spellStart"/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L.flavicons</w:t>
            </w:r>
            <w:proofErr w:type="spellEnd"/>
          </w:p>
        </w:tc>
        <w:tc>
          <w:tcPr>
            <w:tcW w:w="976" w:type="dxa"/>
            <w:tcBorders>
              <w:top w:val="single" w:sz="4" w:space="0" w:color="000000"/>
              <w:bottom w:val="single" w:sz="4" w:space="0" w:color="000000"/>
            </w:tcBorders>
          </w:tcPr>
          <w:p w14:paraId="5116A512" w14:textId="77777777" w:rsidR="00431F33" w:rsidRPr="00375906" w:rsidRDefault="00431F33" w:rsidP="008A193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proofErr w:type="spellStart"/>
            <w:proofErr w:type="gramStart"/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U.lactuca</w:t>
            </w:r>
            <w:proofErr w:type="spellEnd"/>
            <w:proofErr w:type="gramEnd"/>
          </w:p>
        </w:tc>
        <w:tc>
          <w:tcPr>
            <w:tcW w:w="866" w:type="dxa"/>
            <w:tcBorders>
              <w:top w:val="single" w:sz="4" w:space="0" w:color="000000"/>
              <w:bottom w:val="single" w:sz="4" w:space="0" w:color="000000"/>
            </w:tcBorders>
          </w:tcPr>
          <w:p w14:paraId="6CC78C70" w14:textId="77777777" w:rsidR="00431F33" w:rsidRPr="00375906" w:rsidRDefault="00431F33" w:rsidP="008A193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Alfalfa hay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</w:tcBorders>
          </w:tcPr>
          <w:p w14:paraId="3E639561" w14:textId="77777777" w:rsidR="00431F33" w:rsidRPr="00375906" w:rsidRDefault="00431F33" w:rsidP="008A193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SEM</w:t>
            </w:r>
          </w:p>
        </w:tc>
        <w:tc>
          <w:tcPr>
            <w:tcW w:w="766" w:type="dxa"/>
            <w:tcBorders>
              <w:top w:val="single" w:sz="4" w:space="0" w:color="000000"/>
              <w:bottom w:val="single" w:sz="4" w:space="0" w:color="000000"/>
            </w:tcBorders>
          </w:tcPr>
          <w:p w14:paraId="0D668B46" w14:textId="77777777" w:rsidR="00431F33" w:rsidRPr="00375906" w:rsidRDefault="00431F33" w:rsidP="008A193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P-</w:t>
            </w:r>
            <w:proofErr w:type="spellStart"/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value</w:t>
            </w:r>
            <w:proofErr w:type="spellEnd"/>
          </w:p>
        </w:tc>
      </w:tr>
      <w:tr w:rsidR="00375906" w:rsidRPr="00375906" w14:paraId="1632B381" w14:textId="77777777" w:rsidTr="004E1FE3">
        <w:tc>
          <w:tcPr>
            <w:tcW w:w="1599" w:type="dxa"/>
            <w:tcBorders>
              <w:top w:val="single" w:sz="4" w:space="0" w:color="000000"/>
            </w:tcBorders>
          </w:tcPr>
          <w:p w14:paraId="5428BA14" w14:textId="77777777" w:rsidR="00431F33" w:rsidRPr="00375906" w:rsidRDefault="00431F33" w:rsidP="008A193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proofErr w:type="spellStart"/>
            <w:proofErr w:type="gramStart"/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OM,g</w:t>
            </w:r>
            <w:proofErr w:type="spellEnd"/>
            <w:proofErr w:type="gramEnd"/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/kg</w:t>
            </w:r>
          </w:p>
        </w:tc>
        <w:tc>
          <w:tcPr>
            <w:tcW w:w="1284" w:type="dxa"/>
            <w:tcBorders>
              <w:top w:val="single" w:sz="4" w:space="0" w:color="000000"/>
            </w:tcBorders>
          </w:tcPr>
          <w:p w14:paraId="39778375" w14:textId="77777777" w:rsidR="00431F33" w:rsidRPr="00375906" w:rsidRDefault="00431F33" w:rsidP="008A193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744.63b</w:t>
            </w:r>
          </w:p>
        </w:tc>
        <w:tc>
          <w:tcPr>
            <w:tcW w:w="1210" w:type="dxa"/>
            <w:tcBorders>
              <w:top w:val="single" w:sz="4" w:space="0" w:color="000000"/>
            </w:tcBorders>
          </w:tcPr>
          <w:p w14:paraId="38FAF273" w14:textId="77777777" w:rsidR="00431F33" w:rsidRPr="00375906" w:rsidRDefault="00431F33" w:rsidP="008A193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561.97e</w:t>
            </w:r>
          </w:p>
        </w:tc>
        <w:tc>
          <w:tcPr>
            <w:tcW w:w="1121" w:type="dxa"/>
            <w:tcBorders>
              <w:top w:val="single" w:sz="4" w:space="0" w:color="000000"/>
            </w:tcBorders>
          </w:tcPr>
          <w:p w14:paraId="0E34028B" w14:textId="77777777" w:rsidR="00431F33" w:rsidRPr="00375906" w:rsidRDefault="00431F33" w:rsidP="008A193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693.77c</w:t>
            </w:r>
          </w:p>
        </w:tc>
        <w:tc>
          <w:tcPr>
            <w:tcW w:w="976" w:type="dxa"/>
            <w:tcBorders>
              <w:top w:val="single" w:sz="4" w:space="0" w:color="000000"/>
            </w:tcBorders>
          </w:tcPr>
          <w:p w14:paraId="7C523D06" w14:textId="77777777" w:rsidR="00431F33" w:rsidRPr="00375906" w:rsidRDefault="00431F33" w:rsidP="008A193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641.92d</w:t>
            </w:r>
          </w:p>
        </w:tc>
        <w:tc>
          <w:tcPr>
            <w:tcW w:w="866" w:type="dxa"/>
            <w:tcBorders>
              <w:top w:val="single" w:sz="4" w:space="0" w:color="000000"/>
            </w:tcBorders>
          </w:tcPr>
          <w:p w14:paraId="79FC07A9" w14:textId="77777777" w:rsidR="00431F33" w:rsidRPr="00375906" w:rsidRDefault="00431F33" w:rsidP="008A193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899.13a</w:t>
            </w:r>
          </w:p>
        </w:tc>
        <w:tc>
          <w:tcPr>
            <w:tcW w:w="666" w:type="dxa"/>
            <w:tcBorders>
              <w:top w:val="single" w:sz="4" w:space="0" w:color="000000"/>
            </w:tcBorders>
          </w:tcPr>
          <w:p w14:paraId="54BEE198" w14:textId="77777777" w:rsidR="00431F33" w:rsidRPr="00375906" w:rsidRDefault="00431F33" w:rsidP="008A193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0.638</w:t>
            </w:r>
          </w:p>
        </w:tc>
        <w:tc>
          <w:tcPr>
            <w:tcW w:w="766" w:type="dxa"/>
            <w:tcBorders>
              <w:top w:val="single" w:sz="4" w:space="0" w:color="000000"/>
            </w:tcBorders>
          </w:tcPr>
          <w:p w14:paraId="39E16028" w14:textId="77777777" w:rsidR="00431F33" w:rsidRPr="00375906" w:rsidRDefault="00431F33" w:rsidP="008A193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0.0001</w:t>
            </w:r>
          </w:p>
        </w:tc>
      </w:tr>
      <w:tr w:rsidR="00375906" w:rsidRPr="00375906" w14:paraId="61E0D829" w14:textId="77777777" w:rsidTr="004E1FE3">
        <w:tc>
          <w:tcPr>
            <w:tcW w:w="1599" w:type="dxa"/>
          </w:tcPr>
          <w:p w14:paraId="321D0E97" w14:textId="77777777" w:rsidR="00431F33" w:rsidRPr="00375906" w:rsidRDefault="00431F33" w:rsidP="008A193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proofErr w:type="spellStart"/>
            <w:proofErr w:type="gramStart"/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CP,g</w:t>
            </w:r>
            <w:proofErr w:type="spellEnd"/>
            <w:proofErr w:type="gramEnd"/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/kg</w:t>
            </w:r>
          </w:p>
        </w:tc>
        <w:tc>
          <w:tcPr>
            <w:tcW w:w="1284" w:type="dxa"/>
          </w:tcPr>
          <w:p w14:paraId="1FC58F93" w14:textId="77777777" w:rsidR="00431F33" w:rsidRPr="00375906" w:rsidRDefault="00431F33" w:rsidP="008A193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86.00e</w:t>
            </w:r>
          </w:p>
        </w:tc>
        <w:tc>
          <w:tcPr>
            <w:tcW w:w="1210" w:type="dxa"/>
          </w:tcPr>
          <w:p w14:paraId="7921B046" w14:textId="77777777" w:rsidR="00431F33" w:rsidRPr="00375906" w:rsidRDefault="00431F33" w:rsidP="008A193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141.55c</w:t>
            </w:r>
          </w:p>
        </w:tc>
        <w:tc>
          <w:tcPr>
            <w:tcW w:w="1121" w:type="dxa"/>
          </w:tcPr>
          <w:p w14:paraId="1C745E46" w14:textId="77777777" w:rsidR="00431F33" w:rsidRPr="00375906" w:rsidRDefault="00431F33" w:rsidP="008A193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111.86d</w:t>
            </w:r>
          </w:p>
        </w:tc>
        <w:tc>
          <w:tcPr>
            <w:tcW w:w="976" w:type="dxa"/>
          </w:tcPr>
          <w:p w14:paraId="37516C09" w14:textId="77777777" w:rsidR="00431F33" w:rsidRPr="00375906" w:rsidRDefault="00431F33" w:rsidP="008A193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185.91a</w:t>
            </w:r>
          </w:p>
        </w:tc>
        <w:tc>
          <w:tcPr>
            <w:tcW w:w="866" w:type="dxa"/>
          </w:tcPr>
          <w:p w14:paraId="49AA6F7C" w14:textId="77777777" w:rsidR="00431F33" w:rsidRPr="00375906" w:rsidRDefault="00431F33" w:rsidP="008A193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154.50b</w:t>
            </w:r>
          </w:p>
        </w:tc>
        <w:tc>
          <w:tcPr>
            <w:tcW w:w="666" w:type="dxa"/>
          </w:tcPr>
          <w:p w14:paraId="2A83B633" w14:textId="77777777" w:rsidR="00431F33" w:rsidRPr="00375906" w:rsidRDefault="00431F33" w:rsidP="008A193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1.054</w:t>
            </w:r>
          </w:p>
        </w:tc>
        <w:tc>
          <w:tcPr>
            <w:tcW w:w="766" w:type="dxa"/>
          </w:tcPr>
          <w:p w14:paraId="19F18750" w14:textId="77777777" w:rsidR="00431F33" w:rsidRPr="00375906" w:rsidRDefault="00431F33" w:rsidP="008A193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0.0001</w:t>
            </w:r>
          </w:p>
        </w:tc>
      </w:tr>
      <w:tr w:rsidR="00375906" w:rsidRPr="00375906" w14:paraId="5A9CF4AA" w14:textId="77777777" w:rsidTr="004E1FE3">
        <w:tc>
          <w:tcPr>
            <w:tcW w:w="1599" w:type="dxa"/>
          </w:tcPr>
          <w:p w14:paraId="09D17D68" w14:textId="77777777" w:rsidR="00431F33" w:rsidRPr="00375906" w:rsidRDefault="00431F33" w:rsidP="008A193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EE, g/kg</w:t>
            </w:r>
          </w:p>
        </w:tc>
        <w:tc>
          <w:tcPr>
            <w:tcW w:w="1284" w:type="dxa"/>
          </w:tcPr>
          <w:p w14:paraId="44C4B075" w14:textId="77777777" w:rsidR="00431F33" w:rsidRPr="00375906" w:rsidRDefault="00431F33" w:rsidP="008A193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17.68a</w:t>
            </w:r>
          </w:p>
        </w:tc>
        <w:tc>
          <w:tcPr>
            <w:tcW w:w="1210" w:type="dxa"/>
          </w:tcPr>
          <w:p w14:paraId="48B262C1" w14:textId="77777777" w:rsidR="00431F33" w:rsidRPr="00375906" w:rsidRDefault="00431F33" w:rsidP="008A193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3.00d</w:t>
            </w:r>
          </w:p>
        </w:tc>
        <w:tc>
          <w:tcPr>
            <w:tcW w:w="1121" w:type="dxa"/>
          </w:tcPr>
          <w:p w14:paraId="7E834F51" w14:textId="77777777" w:rsidR="00431F33" w:rsidRPr="00375906" w:rsidRDefault="00431F33" w:rsidP="008A193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1.65e</w:t>
            </w:r>
          </w:p>
        </w:tc>
        <w:tc>
          <w:tcPr>
            <w:tcW w:w="976" w:type="dxa"/>
          </w:tcPr>
          <w:p w14:paraId="0E86C207" w14:textId="77777777" w:rsidR="00431F33" w:rsidRPr="00375906" w:rsidRDefault="00431F33" w:rsidP="008A193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14.34b</w:t>
            </w:r>
          </w:p>
        </w:tc>
        <w:tc>
          <w:tcPr>
            <w:tcW w:w="866" w:type="dxa"/>
          </w:tcPr>
          <w:p w14:paraId="62CE33B9" w14:textId="77777777" w:rsidR="00431F33" w:rsidRPr="00375906" w:rsidRDefault="00431F33" w:rsidP="008A193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8.57c</w:t>
            </w:r>
          </w:p>
        </w:tc>
        <w:tc>
          <w:tcPr>
            <w:tcW w:w="666" w:type="dxa"/>
          </w:tcPr>
          <w:p w14:paraId="1BA32E5B" w14:textId="77777777" w:rsidR="00431F33" w:rsidRPr="00375906" w:rsidRDefault="00431F33" w:rsidP="008A193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0.188</w:t>
            </w:r>
          </w:p>
        </w:tc>
        <w:tc>
          <w:tcPr>
            <w:tcW w:w="766" w:type="dxa"/>
          </w:tcPr>
          <w:p w14:paraId="5E360CFB" w14:textId="77777777" w:rsidR="00431F33" w:rsidRPr="00375906" w:rsidRDefault="00431F33" w:rsidP="008A193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0.0001</w:t>
            </w:r>
          </w:p>
        </w:tc>
      </w:tr>
      <w:tr w:rsidR="00375906" w:rsidRPr="00375906" w14:paraId="1A409011" w14:textId="77777777" w:rsidTr="004E1FE3">
        <w:tc>
          <w:tcPr>
            <w:tcW w:w="1599" w:type="dxa"/>
          </w:tcPr>
          <w:p w14:paraId="526304C9" w14:textId="77777777" w:rsidR="00431F33" w:rsidRPr="00375906" w:rsidRDefault="00431F33" w:rsidP="008A193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r w:rsidRPr="00375906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  <w:t>ml gas/g DM</w:t>
            </w:r>
          </w:p>
        </w:tc>
        <w:tc>
          <w:tcPr>
            <w:tcW w:w="1284" w:type="dxa"/>
          </w:tcPr>
          <w:p w14:paraId="3BBB637E" w14:textId="77777777" w:rsidR="00431F33" w:rsidRPr="00375906" w:rsidRDefault="00431F33" w:rsidP="008A193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</w:p>
        </w:tc>
        <w:tc>
          <w:tcPr>
            <w:tcW w:w="1210" w:type="dxa"/>
          </w:tcPr>
          <w:p w14:paraId="1EE4B5C3" w14:textId="77777777" w:rsidR="00431F33" w:rsidRPr="00375906" w:rsidRDefault="00431F33" w:rsidP="008A193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</w:p>
        </w:tc>
        <w:tc>
          <w:tcPr>
            <w:tcW w:w="1121" w:type="dxa"/>
          </w:tcPr>
          <w:p w14:paraId="471DBD46" w14:textId="77777777" w:rsidR="00431F33" w:rsidRPr="00375906" w:rsidRDefault="00431F33" w:rsidP="008A193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</w:p>
        </w:tc>
        <w:tc>
          <w:tcPr>
            <w:tcW w:w="976" w:type="dxa"/>
          </w:tcPr>
          <w:p w14:paraId="5AF3128D" w14:textId="77777777" w:rsidR="00431F33" w:rsidRPr="00375906" w:rsidRDefault="00431F33" w:rsidP="008A193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</w:p>
        </w:tc>
        <w:tc>
          <w:tcPr>
            <w:tcW w:w="866" w:type="dxa"/>
          </w:tcPr>
          <w:p w14:paraId="3A1B892F" w14:textId="77777777" w:rsidR="00431F33" w:rsidRPr="00375906" w:rsidRDefault="00431F33" w:rsidP="008A193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</w:p>
        </w:tc>
        <w:tc>
          <w:tcPr>
            <w:tcW w:w="666" w:type="dxa"/>
          </w:tcPr>
          <w:p w14:paraId="4D6AA15F" w14:textId="77777777" w:rsidR="00431F33" w:rsidRPr="00375906" w:rsidRDefault="00431F33" w:rsidP="008A193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</w:p>
        </w:tc>
        <w:tc>
          <w:tcPr>
            <w:tcW w:w="766" w:type="dxa"/>
          </w:tcPr>
          <w:p w14:paraId="0EBD966D" w14:textId="77777777" w:rsidR="00431F33" w:rsidRPr="00375906" w:rsidRDefault="00431F33" w:rsidP="008A193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</w:p>
        </w:tc>
      </w:tr>
      <w:tr w:rsidR="00375906" w:rsidRPr="00375906" w14:paraId="75EC6A00" w14:textId="77777777" w:rsidTr="004E1FE3">
        <w:tc>
          <w:tcPr>
            <w:tcW w:w="1599" w:type="dxa"/>
          </w:tcPr>
          <w:p w14:paraId="39E3A60E" w14:textId="77777777" w:rsidR="00431F33" w:rsidRPr="00375906" w:rsidRDefault="00431F33" w:rsidP="008A193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6h</w:t>
            </w:r>
          </w:p>
        </w:tc>
        <w:tc>
          <w:tcPr>
            <w:tcW w:w="1284" w:type="dxa"/>
          </w:tcPr>
          <w:p w14:paraId="6D6644AB" w14:textId="77777777" w:rsidR="00431F33" w:rsidRPr="00375906" w:rsidRDefault="00431F33" w:rsidP="008A193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4.44c</w:t>
            </w:r>
          </w:p>
        </w:tc>
        <w:tc>
          <w:tcPr>
            <w:tcW w:w="1210" w:type="dxa"/>
          </w:tcPr>
          <w:p w14:paraId="07654F4F" w14:textId="77777777" w:rsidR="00431F33" w:rsidRPr="00375906" w:rsidRDefault="00431F33" w:rsidP="008A193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7.78bc</w:t>
            </w:r>
          </w:p>
        </w:tc>
        <w:tc>
          <w:tcPr>
            <w:tcW w:w="1121" w:type="dxa"/>
          </w:tcPr>
          <w:p w14:paraId="54A02E7D" w14:textId="77777777" w:rsidR="00431F33" w:rsidRPr="00375906" w:rsidRDefault="00431F33" w:rsidP="008A193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4.42c</w:t>
            </w:r>
          </w:p>
        </w:tc>
        <w:tc>
          <w:tcPr>
            <w:tcW w:w="976" w:type="dxa"/>
          </w:tcPr>
          <w:p w14:paraId="2024525F" w14:textId="77777777" w:rsidR="00431F33" w:rsidRPr="00375906" w:rsidRDefault="00431F33" w:rsidP="008A193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10.92b</w:t>
            </w:r>
          </w:p>
        </w:tc>
        <w:tc>
          <w:tcPr>
            <w:tcW w:w="866" w:type="dxa"/>
          </w:tcPr>
          <w:p w14:paraId="2C78BBA3" w14:textId="77777777" w:rsidR="00431F33" w:rsidRPr="00375906" w:rsidRDefault="00431F33" w:rsidP="008A193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16.31a</w:t>
            </w:r>
          </w:p>
        </w:tc>
        <w:tc>
          <w:tcPr>
            <w:tcW w:w="666" w:type="dxa"/>
          </w:tcPr>
          <w:p w14:paraId="2EC32DBD" w14:textId="77777777" w:rsidR="00431F33" w:rsidRPr="00375906" w:rsidRDefault="00431F33" w:rsidP="008A193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0.976</w:t>
            </w:r>
          </w:p>
        </w:tc>
        <w:tc>
          <w:tcPr>
            <w:tcW w:w="766" w:type="dxa"/>
          </w:tcPr>
          <w:p w14:paraId="10BE771E" w14:textId="77777777" w:rsidR="00431F33" w:rsidRPr="00375906" w:rsidRDefault="00431F33" w:rsidP="008A193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0.0001</w:t>
            </w:r>
          </w:p>
        </w:tc>
      </w:tr>
      <w:tr w:rsidR="00375906" w:rsidRPr="00375906" w14:paraId="42B12F52" w14:textId="77777777" w:rsidTr="004E1FE3">
        <w:tc>
          <w:tcPr>
            <w:tcW w:w="1599" w:type="dxa"/>
          </w:tcPr>
          <w:p w14:paraId="09AB735F" w14:textId="77777777" w:rsidR="00431F33" w:rsidRPr="00375906" w:rsidRDefault="00431F33" w:rsidP="008A193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12h</w:t>
            </w:r>
          </w:p>
        </w:tc>
        <w:tc>
          <w:tcPr>
            <w:tcW w:w="1284" w:type="dxa"/>
          </w:tcPr>
          <w:p w14:paraId="1175B03F" w14:textId="77777777" w:rsidR="00431F33" w:rsidRPr="00375906" w:rsidRDefault="00431F33" w:rsidP="008A193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6.82d</w:t>
            </w:r>
          </w:p>
        </w:tc>
        <w:tc>
          <w:tcPr>
            <w:tcW w:w="1210" w:type="dxa"/>
          </w:tcPr>
          <w:p w14:paraId="6AF72538" w14:textId="77777777" w:rsidR="00431F33" w:rsidRPr="00375906" w:rsidRDefault="00431F33" w:rsidP="008A193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12.45c</w:t>
            </w:r>
          </w:p>
        </w:tc>
        <w:tc>
          <w:tcPr>
            <w:tcW w:w="1121" w:type="dxa"/>
          </w:tcPr>
          <w:p w14:paraId="265BC85C" w14:textId="77777777" w:rsidR="00431F33" w:rsidRPr="00375906" w:rsidRDefault="00431F33" w:rsidP="008A193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10.87cd</w:t>
            </w:r>
          </w:p>
        </w:tc>
        <w:tc>
          <w:tcPr>
            <w:tcW w:w="976" w:type="dxa"/>
          </w:tcPr>
          <w:p w14:paraId="2A22445F" w14:textId="77777777" w:rsidR="00431F33" w:rsidRPr="00375906" w:rsidRDefault="00431F33" w:rsidP="008A193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20.74b</w:t>
            </w:r>
          </w:p>
        </w:tc>
        <w:tc>
          <w:tcPr>
            <w:tcW w:w="866" w:type="dxa"/>
          </w:tcPr>
          <w:p w14:paraId="7FA5A6E8" w14:textId="77777777" w:rsidR="00431F33" w:rsidRPr="00375906" w:rsidRDefault="00431F33" w:rsidP="008A193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40.41a</w:t>
            </w:r>
          </w:p>
        </w:tc>
        <w:tc>
          <w:tcPr>
            <w:tcW w:w="666" w:type="dxa"/>
          </w:tcPr>
          <w:p w14:paraId="11010D8B" w14:textId="77777777" w:rsidR="00431F33" w:rsidRPr="00375906" w:rsidRDefault="00431F33" w:rsidP="008A193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1.206</w:t>
            </w:r>
          </w:p>
        </w:tc>
        <w:tc>
          <w:tcPr>
            <w:tcW w:w="766" w:type="dxa"/>
          </w:tcPr>
          <w:p w14:paraId="70713954" w14:textId="77777777" w:rsidR="00431F33" w:rsidRPr="00375906" w:rsidRDefault="00431F33" w:rsidP="008A193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0.0001</w:t>
            </w:r>
          </w:p>
        </w:tc>
      </w:tr>
      <w:tr w:rsidR="00375906" w:rsidRPr="00375906" w14:paraId="388C183F" w14:textId="77777777" w:rsidTr="004E1FE3">
        <w:tc>
          <w:tcPr>
            <w:tcW w:w="1599" w:type="dxa"/>
          </w:tcPr>
          <w:p w14:paraId="22713488" w14:textId="77777777" w:rsidR="00431F33" w:rsidRPr="00375906" w:rsidRDefault="00431F33" w:rsidP="008A193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24h</w:t>
            </w:r>
          </w:p>
        </w:tc>
        <w:tc>
          <w:tcPr>
            <w:tcW w:w="1284" w:type="dxa"/>
          </w:tcPr>
          <w:p w14:paraId="6BF913C7" w14:textId="77777777" w:rsidR="00431F33" w:rsidRPr="00375906" w:rsidRDefault="00431F33" w:rsidP="008A193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11.55d</w:t>
            </w:r>
          </w:p>
        </w:tc>
        <w:tc>
          <w:tcPr>
            <w:tcW w:w="1210" w:type="dxa"/>
          </w:tcPr>
          <w:p w14:paraId="4D78B958" w14:textId="77777777" w:rsidR="00431F33" w:rsidRPr="00375906" w:rsidRDefault="00431F33" w:rsidP="008A193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14.68d</w:t>
            </w:r>
          </w:p>
        </w:tc>
        <w:tc>
          <w:tcPr>
            <w:tcW w:w="1121" w:type="dxa"/>
          </w:tcPr>
          <w:p w14:paraId="2B6B4F25" w14:textId="77777777" w:rsidR="00431F33" w:rsidRPr="00375906" w:rsidRDefault="00431F33" w:rsidP="008A193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25.13c</w:t>
            </w:r>
          </w:p>
        </w:tc>
        <w:tc>
          <w:tcPr>
            <w:tcW w:w="976" w:type="dxa"/>
          </w:tcPr>
          <w:p w14:paraId="4EC800AD" w14:textId="77777777" w:rsidR="00431F33" w:rsidRPr="00375906" w:rsidRDefault="00431F33" w:rsidP="008A193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33.42b</w:t>
            </w:r>
          </w:p>
        </w:tc>
        <w:tc>
          <w:tcPr>
            <w:tcW w:w="866" w:type="dxa"/>
          </w:tcPr>
          <w:p w14:paraId="69CEDC90" w14:textId="77777777" w:rsidR="00431F33" w:rsidRPr="00375906" w:rsidRDefault="00431F33" w:rsidP="008A193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73.66a</w:t>
            </w:r>
          </w:p>
        </w:tc>
        <w:tc>
          <w:tcPr>
            <w:tcW w:w="666" w:type="dxa"/>
          </w:tcPr>
          <w:p w14:paraId="3FF079D9" w14:textId="77777777" w:rsidR="00431F33" w:rsidRPr="00375906" w:rsidRDefault="00431F33" w:rsidP="008A193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1.621</w:t>
            </w:r>
          </w:p>
        </w:tc>
        <w:tc>
          <w:tcPr>
            <w:tcW w:w="766" w:type="dxa"/>
          </w:tcPr>
          <w:p w14:paraId="077F4524" w14:textId="77777777" w:rsidR="00431F33" w:rsidRPr="00375906" w:rsidRDefault="00431F33" w:rsidP="008A193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0.0001</w:t>
            </w:r>
          </w:p>
        </w:tc>
      </w:tr>
      <w:tr w:rsidR="00375906" w:rsidRPr="00375906" w14:paraId="01E5B01A" w14:textId="77777777" w:rsidTr="004E1FE3">
        <w:tc>
          <w:tcPr>
            <w:tcW w:w="1599" w:type="dxa"/>
          </w:tcPr>
          <w:p w14:paraId="718AFC21" w14:textId="77777777" w:rsidR="00431F33" w:rsidRPr="00375906" w:rsidRDefault="00431F33" w:rsidP="008A193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48h</w:t>
            </w:r>
          </w:p>
        </w:tc>
        <w:tc>
          <w:tcPr>
            <w:tcW w:w="1284" w:type="dxa"/>
          </w:tcPr>
          <w:p w14:paraId="7BF7769F" w14:textId="77777777" w:rsidR="00431F33" w:rsidRPr="00375906" w:rsidRDefault="00431F33" w:rsidP="008A193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20.97d</w:t>
            </w:r>
          </w:p>
        </w:tc>
        <w:tc>
          <w:tcPr>
            <w:tcW w:w="1210" w:type="dxa"/>
          </w:tcPr>
          <w:p w14:paraId="5F8E9C88" w14:textId="77777777" w:rsidR="00431F33" w:rsidRPr="00375906" w:rsidRDefault="00431F33" w:rsidP="008A193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32.99cd</w:t>
            </w:r>
          </w:p>
        </w:tc>
        <w:tc>
          <w:tcPr>
            <w:tcW w:w="1121" w:type="dxa"/>
          </w:tcPr>
          <w:p w14:paraId="7D180776" w14:textId="77777777" w:rsidR="00431F33" w:rsidRPr="00375906" w:rsidRDefault="00431F33" w:rsidP="008A193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41.18c</w:t>
            </w:r>
          </w:p>
        </w:tc>
        <w:tc>
          <w:tcPr>
            <w:tcW w:w="976" w:type="dxa"/>
          </w:tcPr>
          <w:p w14:paraId="1DE335F3" w14:textId="77777777" w:rsidR="00431F33" w:rsidRPr="00375906" w:rsidRDefault="00431F33" w:rsidP="008A193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58.56b</w:t>
            </w:r>
          </w:p>
        </w:tc>
        <w:tc>
          <w:tcPr>
            <w:tcW w:w="866" w:type="dxa"/>
          </w:tcPr>
          <w:p w14:paraId="30997D53" w14:textId="77777777" w:rsidR="00431F33" w:rsidRPr="00375906" w:rsidRDefault="00431F33" w:rsidP="008A193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102.28a</w:t>
            </w:r>
          </w:p>
        </w:tc>
        <w:tc>
          <w:tcPr>
            <w:tcW w:w="666" w:type="dxa"/>
          </w:tcPr>
          <w:p w14:paraId="0B69AF06" w14:textId="77777777" w:rsidR="00431F33" w:rsidRPr="00375906" w:rsidRDefault="00431F33" w:rsidP="008A193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3.142</w:t>
            </w:r>
          </w:p>
        </w:tc>
        <w:tc>
          <w:tcPr>
            <w:tcW w:w="766" w:type="dxa"/>
          </w:tcPr>
          <w:p w14:paraId="706C32CC" w14:textId="77777777" w:rsidR="00431F33" w:rsidRPr="00375906" w:rsidRDefault="00431F33" w:rsidP="008A193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0.0001</w:t>
            </w:r>
          </w:p>
        </w:tc>
      </w:tr>
      <w:tr w:rsidR="00375906" w:rsidRPr="00375906" w14:paraId="6B7A05AA" w14:textId="77777777" w:rsidTr="004E1FE3">
        <w:tc>
          <w:tcPr>
            <w:tcW w:w="1599" w:type="dxa"/>
          </w:tcPr>
          <w:p w14:paraId="63A18FD0" w14:textId="77777777" w:rsidR="00431F33" w:rsidRPr="00375906" w:rsidRDefault="00431F33" w:rsidP="008A193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96h</w:t>
            </w:r>
          </w:p>
        </w:tc>
        <w:tc>
          <w:tcPr>
            <w:tcW w:w="1284" w:type="dxa"/>
          </w:tcPr>
          <w:p w14:paraId="48170B83" w14:textId="77777777" w:rsidR="00431F33" w:rsidRPr="00375906" w:rsidRDefault="00431F33" w:rsidP="008A193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25.88d</w:t>
            </w:r>
          </w:p>
        </w:tc>
        <w:tc>
          <w:tcPr>
            <w:tcW w:w="1210" w:type="dxa"/>
          </w:tcPr>
          <w:p w14:paraId="37216F1E" w14:textId="77777777" w:rsidR="00431F33" w:rsidRPr="00375906" w:rsidRDefault="00431F33" w:rsidP="008A193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59.14c</w:t>
            </w:r>
          </w:p>
        </w:tc>
        <w:tc>
          <w:tcPr>
            <w:tcW w:w="1121" w:type="dxa"/>
          </w:tcPr>
          <w:p w14:paraId="18B0932A" w14:textId="77777777" w:rsidR="00431F33" w:rsidRPr="00375906" w:rsidRDefault="00431F33" w:rsidP="008A193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48.83c</w:t>
            </w:r>
          </w:p>
        </w:tc>
        <w:tc>
          <w:tcPr>
            <w:tcW w:w="976" w:type="dxa"/>
          </w:tcPr>
          <w:p w14:paraId="490A6DC0" w14:textId="77777777" w:rsidR="00431F33" w:rsidRPr="00375906" w:rsidRDefault="00431F33" w:rsidP="008A193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82.51b</w:t>
            </w:r>
          </w:p>
        </w:tc>
        <w:tc>
          <w:tcPr>
            <w:tcW w:w="866" w:type="dxa"/>
          </w:tcPr>
          <w:p w14:paraId="30214122" w14:textId="77777777" w:rsidR="00431F33" w:rsidRPr="00375906" w:rsidRDefault="00431F33" w:rsidP="008A193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118.28a</w:t>
            </w:r>
          </w:p>
        </w:tc>
        <w:tc>
          <w:tcPr>
            <w:tcW w:w="666" w:type="dxa"/>
          </w:tcPr>
          <w:p w14:paraId="06CC7BCA" w14:textId="77777777" w:rsidR="00431F33" w:rsidRPr="00375906" w:rsidRDefault="00431F33" w:rsidP="008A193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4.567</w:t>
            </w:r>
          </w:p>
        </w:tc>
        <w:tc>
          <w:tcPr>
            <w:tcW w:w="766" w:type="dxa"/>
          </w:tcPr>
          <w:p w14:paraId="6DB59DF7" w14:textId="77777777" w:rsidR="00431F33" w:rsidRPr="00375906" w:rsidRDefault="00431F33" w:rsidP="008A193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0.0001</w:t>
            </w:r>
          </w:p>
        </w:tc>
      </w:tr>
      <w:tr w:rsidR="00375906" w:rsidRPr="00375906" w14:paraId="7D874AA0" w14:textId="77777777" w:rsidTr="004E1FE3">
        <w:tc>
          <w:tcPr>
            <w:tcW w:w="1599" w:type="dxa"/>
          </w:tcPr>
          <w:p w14:paraId="5BEBF74D" w14:textId="70FF9E44" w:rsidR="004E1FE3" w:rsidRPr="00375906" w:rsidRDefault="004E1FE3" w:rsidP="004E1F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75906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>ml CH</w:t>
            </w:r>
            <w:r w:rsidRPr="00375906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vertAlign w:val="subscript"/>
                <w:lang w:val="en-US"/>
              </w:rPr>
              <w:t>4</w:t>
            </w:r>
            <w:r w:rsidRPr="00375906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 xml:space="preserve"> /g DM</w:t>
            </w:r>
          </w:p>
        </w:tc>
        <w:tc>
          <w:tcPr>
            <w:tcW w:w="1284" w:type="dxa"/>
          </w:tcPr>
          <w:p w14:paraId="067B360B" w14:textId="77777777" w:rsidR="004E1FE3" w:rsidRPr="00375906" w:rsidRDefault="004E1FE3" w:rsidP="008A19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10" w:type="dxa"/>
          </w:tcPr>
          <w:p w14:paraId="3FD4FB25" w14:textId="77777777" w:rsidR="004E1FE3" w:rsidRPr="00375906" w:rsidRDefault="004E1FE3" w:rsidP="008A19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21" w:type="dxa"/>
          </w:tcPr>
          <w:p w14:paraId="68B3884A" w14:textId="77777777" w:rsidR="004E1FE3" w:rsidRPr="00375906" w:rsidRDefault="004E1FE3" w:rsidP="008A19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</w:tcPr>
          <w:p w14:paraId="4A807485" w14:textId="77777777" w:rsidR="004E1FE3" w:rsidRPr="00375906" w:rsidRDefault="004E1FE3" w:rsidP="008A19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66" w:type="dxa"/>
          </w:tcPr>
          <w:p w14:paraId="3D02F2E6" w14:textId="77777777" w:rsidR="004E1FE3" w:rsidRPr="00375906" w:rsidRDefault="004E1FE3" w:rsidP="008A19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66" w:type="dxa"/>
          </w:tcPr>
          <w:p w14:paraId="352D4091" w14:textId="77777777" w:rsidR="004E1FE3" w:rsidRPr="00375906" w:rsidRDefault="004E1FE3" w:rsidP="008A19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66" w:type="dxa"/>
          </w:tcPr>
          <w:p w14:paraId="2412BA71" w14:textId="77777777" w:rsidR="004E1FE3" w:rsidRPr="00375906" w:rsidRDefault="004E1FE3" w:rsidP="008A19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375906" w:rsidRPr="00375906" w14:paraId="0E66F094" w14:textId="77777777" w:rsidTr="004E1FE3">
        <w:tc>
          <w:tcPr>
            <w:tcW w:w="1599" w:type="dxa"/>
          </w:tcPr>
          <w:p w14:paraId="00BB3471" w14:textId="252E79EC" w:rsidR="004E1FE3" w:rsidRPr="00375906" w:rsidRDefault="004E1FE3" w:rsidP="004E1FE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3h</w:t>
            </w:r>
          </w:p>
        </w:tc>
        <w:tc>
          <w:tcPr>
            <w:tcW w:w="1284" w:type="dxa"/>
          </w:tcPr>
          <w:p w14:paraId="28D78D92" w14:textId="03082084" w:rsidR="004E1FE3" w:rsidRPr="00375906" w:rsidRDefault="004E1FE3" w:rsidP="004E1FE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0.27b</w:t>
            </w:r>
          </w:p>
        </w:tc>
        <w:tc>
          <w:tcPr>
            <w:tcW w:w="1210" w:type="dxa"/>
          </w:tcPr>
          <w:p w14:paraId="705EEE8F" w14:textId="69D409E5" w:rsidR="004E1FE3" w:rsidRPr="00375906" w:rsidRDefault="004E1FE3" w:rsidP="004E1FE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0.25b</w:t>
            </w:r>
          </w:p>
        </w:tc>
        <w:tc>
          <w:tcPr>
            <w:tcW w:w="1121" w:type="dxa"/>
          </w:tcPr>
          <w:p w14:paraId="04F2C519" w14:textId="068C7AE7" w:rsidR="004E1FE3" w:rsidRPr="00375906" w:rsidRDefault="004E1FE3" w:rsidP="004E1FE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0.03b</w:t>
            </w:r>
          </w:p>
        </w:tc>
        <w:tc>
          <w:tcPr>
            <w:tcW w:w="976" w:type="dxa"/>
          </w:tcPr>
          <w:p w14:paraId="70800368" w14:textId="565398D4" w:rsidR="004E1FE3" w:rsidRPr="00375906" w:rsidRDefault="004E1FE3" w:rsidP="004E1FE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0.34b</w:t>
            </w:r>
          </w:p>
        </w:tc>
        <w:tc>
          <w:tcPr>
            <w:tcW w:w="866" w:type="dxa"/>
          </w:tcPr>
          <w:p w14:paraId="7A0F96E0" w14:textId="601ADD99" w:rsidR="004E1FE3" w:rsidRPr="00375906" w:rsidRDefault="004E1FE3" w:rsidP="004E1FE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5.26a</w:t>
            </w:r>
          </w:p>
        </w:tc>
        <w:tc>
          <w:tcPr>
            <w:tcW w:w="666" w:type="dxa"/>
          </w:tcPr>
          <w:p w14:paraId="431C175F" w14:textId="01B41598" w:rsidR="004E1FE3" w:rsidRPr="00375906" w:rsidRDefault="004E1FE3" w:rsidP="004E1FE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0.407</w:t>
            </w:r>
          </w:p>
        </w:tc>
        <w:tc>
          <w:tcPr>
            <w:tcW w:w="766" w:type="dxa"/>
          </w:tcPr>
          <w:p w14:paraId="27B96510" w14:textId="74AD27FB" w:rsidR="004E1FE3" w:rsidRPr="00375906" w:rsidRDefault="004E1FE3" w:rsidP="004E1FE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0.0001</w:t>
            </w:r>
          </w:p>
        </w:tc>
      </w:tr>
      <w:tr w:rsidR="00375906" w:rsidRPr="00375906" w14:paraId="34D631BF" w14:textId="77777777" w:rsidTr="004E1FE3">
        <w:tc>
          <w:tcPr>
            <w:tcW w:w="1599" w:type="dxa"/>
          </w:tcPr>
          <w:p w14:paraId="1E282879" w14:textId="31E3B821" w:rsidR="004E1FE3" w:rsidRPr="00375906" w:rsidRDefault="004E1FE3" w:rsidP="004E1FE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6h</w:t>
            </w:r>
          </w:p>
        </w:tc>
        <w:tc>
          <w:tcPr>
            <w:tcW w:w="1284" w:type="dxa"/>
          </w:tcPr>
          <w:p w14:paraId="05A5611C" w14:textId="7BE54044" w:rsidR="004E1FE3" w:rsidRPr="00375906" w:rsidRDefault="004E1FE3" w:rsidP="004E1FE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0F58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.21</w:t>
            </w: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1210" w:type="dxa"/>
          </w:tcPr>
          <w:p w14:paraId="348B16A9" w14:textId="538DA44F" w:rsidR="004E1FE3" w:rsidRPr="00375906" w:rsidRDefault="004E1FE3" w:rsidP="004E1FE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0F58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.21</w:t>
            </w: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1121" w:type="dxa"/>
          </w:tcPr>
          <w:p w14:paraId="56F120AB" w14:textId="51367245" w:rsidR="004E1FE3" w:rsidRPr="00375906" w:rsidRDefault="004E1FE3" w:rsidP="004E1FE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0F58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.03</w:t>
            </w: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976" w:type="dxa"/>
          </w:tcPr>
          <w:p w14:paraId="7B7F20B3" w14:textId="42084D63" w:rsidR="004E1FE3" w:rsidRPr="00375906" w:rsidRDefault="004E1FE3" w:rsidP="004E1FE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0F58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.30</w:t>
            </w: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866" w:type="dxa"/>
          </w:tcPr>
          <w:p w14:paraId="57167866" w14:textId="3841E4DF" w:rsidR="004E1FE3" w:rsidRPr="00375906" w:rsidRDefault="004E1FE3" w:rsidP="004E1FE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7.39a</w:t>
            </w:r>
          </w:p>
        </w:tc>
        <w:tc>
          <w:tcPr>
            <w:tcW w:w="666" w:type="dxa"/>
          </w:tcPr>
          <w:p w14:paraId="1415C72F" w14:textId="52F621C4" w:rsidR="004E1FE3" w:rsidRPr="00375906" w:rsidRDefault="004E1FE3" w:rsidP="004E1FE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1.486</w:t>
            </w:r>
          </w:p>
        </w:tc>
        <w:tc>
          <w:tcPr>
            <w:tcW w:w="766" w:type="dxa"/>
          </w:tcPr>
          <w:p w14:paraId="22871FA8" w14:textId="477A457A" w:rsidR="004E1FE3" w:rsidRPr="00375906" w:rsidRDefault="004E1FE3" w:rsidP="004E1FE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0.0184</w:t>
            </w:r>
          </w:p>
        </w:tc>
      </w:tr>
      <w:tr w:rsidR="00375906" w:rsidRPr="00375906" w14:paraId="5D9B74D9" w14:textId="77777777" w:rsidTr="004E1FE3">
        <w:tc>
          <w:tcPr>
            <w:tcW w:w="1599" w:type="dxa"/>
          </w:tcPr>
          <w:p w14:paraId="183F2B54" w14:textId="38C83B07" w:rsidR="004E1FE3" w:rsidRPr="00375906" w:rsidRDefault="004E1FE3" w:rsidP="004E1FE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9h</w:t>
            </w:r>
          </w:p>
        </w:tc>
        <w:tc>
          <w:tcPr>
            <w:tcW w:w="1284" w:type="dxa"/>
          </w:tcPr>
          <w:p w14:paraId="4A6DFF2B" w14:textId="748D4FFC" w:rsidR="004E1FE3" w:rsidRPr="00375906" w:rsidRDefault="004E1FE3" w:rsidP="004E1FE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3.61b</w:t>
            </w:r>
          </w:p>
        </w:tc>
        <w:tc>
          <w:tcPr>
            <w:tcW w:w="1210" w:type="dxa"/>
          </w:tcPr>
          <w:p w14:paraId="78E303A9" w14:textId="6C426B95" w:rsidR="004E1FE3" w:rsidRPr="00375906" w:rsidRDefault="004E1FE3" w:rsidP="004E1FE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0.59c</w:t>
            </w:r>
          </w:p>
        </w:tc>
        <w:tc>
          <w:tcPr>
            <w:tcW w:w="1121" w:type="dxa"/>
          </w:tcPr>
          <w:p w14:paraId="381071F1" w14:textId="34CE2517" w:rsidR="004E1FE3" w:rsidRPr="00375906" w:rsidRDefault="000F586B" w:rsidP="004E1FE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0.09</w:t>
            </w:r>
            <w:r w:rsidR="004E1FE3"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976" w:type="dxa"/>
          </w:tcPr>
          <w:p w14:paraId="69EFF4A7" w14:textId="11F3E7FE" w:rsidR="004E1FE3" w:rsidRPr="00375906" w:rsidRDefault="004E1FE3" w:rsidP="004E1FE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1.65b</w:t>
            </w:r>
          </w:p>
        </w:tc>
        <w:tc>
          <w:tcPr>
            <w:tcW w:w="866" w:type="dxa"/>
          </w:tcPr>
          <w:p w14:paraId="35899D29" w14:textId="5517BF02" w:rsidR="004E1FE3" w:rsidRPr="00375906" w:rsidRDefault="004E1FE3" w:rsidP="004E1FE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7.81a</w:t>
            </w:r>
          </w:p>
        </w:tc>
        <w:tc>
          <w:tcPr>
            <w:tcW w:w="666" w:type="dxa"/>
          </w:tcPr>
          <w:p w14:paraId="7B5EF659" w14:textId="0B07915D" w:rsidR="004E1FE3" w:rsidRPr="00375906" w:rsidRDefault="004E1FE3" w:rsidP="004E1FE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1.79</w:t>
            </w:r>
          </w:p>
        </w:tc>
        <w:tc>
          <w:tcPr>
            <w:tcW w:w="766" w:type="dxa"/>
          </w:tcPr>
          <w:p w14:paraId="051DA6FA" w14:textId="3C6043E6" w:rsidR="004E1FE3" w:rsidRPr="00375906" w:rsidRDefault="004E1FE3" w:rsidP="004E1FE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0.0522</w:t>
            </w:r>
          </w:p>
        </w:tc>
      </w:tr>
      <w:tr w:rsidR="00375906" w:rsidRPr="00375906" w14:paraId="113A73EB" w14:textId="77777777" w:rsidTr="004E1FE3">
        <w:tc>
          <w:tcPr>
            <w:tcW w:w="1599" w:type="dxa"/>
          </w:tcPr>
          <w:p w14:paraId="2FDE933B" w14:textId="5419A159" w:rsidR="004E1FE3" w:rsidRPr="00375906" w:rsidRDefault="004E1FE3" w:rsidP="004E1FE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12h</w:t>
            </w:r>
          </w:p>
        </w:tc>
        <w:tc>
          <w:tcPr>
            <w:tcW w:w="1284" w:type="dxa"/>
          </w:tcPr>
          <w:p w14:paraId="08C31594" w14:textId="764FC884" w:rsidR="004E1FE3" w:rsidRPr="00375906" w:rsidRDefault="004E1FE3" w:rsidP="004E1FE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0.61b</w:t>
            </w:r>
          </w:p>
        </w:tc>
        <w:tc>
          <w:tcPr>
            <w:tcW w:w="1210" w:type="dxa"/>
          </w:tcPr>
          <w:p w14:paraId="3F1F8BC2" w14:textId="06E5CA18" w:rsidR="004E1FE3" w:rsidRPr="00375906" w:rsidRDefault="004E1FE3" w:rsidP="004E1FE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0F58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.62</w:t>
            </w: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1121" w:type="dxa"/>
          </w:tcPr>
          <w:p w14:paraId="384165C6" w14:textId="135DF1FB" w:rsidR="004E1FE3" w:rsidRPr="00375906" w:rsidRDefault="004E1FE3" w:rsidP="004E1FE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0F58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.15</w:t>
            </w: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976" w:type="dxa"/>
          </w:tcPr>
          <w:p w14:paraId="3FEA1DAB" w14:textId="641B376A" w:rsidR="004E1FE3" w:rsidRPr="00375906" w:rsidRDefault="004E1FE3" w:rsidP="004E1FE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1.13b</w:t>
            </w:r>
          </w:p>
        </w:tc>
        <w:tc>
          <w:tcPr>
            <w:tcW w:w="866" w:type="dxa"/>
          </w:tcPr>
          <w:p w14:paraId="13810091" w14:textId="0329BF12" w:rsidR="004E1FE3" w:rsidRPr="00375906" w:rsidRDefault="004E1FE3" w:rsidP="004E1FE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6.77a</w:t>
            </w:r>
          </w:p>
        </w:tc>
        <w:tc>
          <w:tcPr>
            <w:tcW w:w="666" w:type="dxa"/>
          </w:tcPr>
          <w:p w14:paraId="56FF6D2D" w14:textId="7393B5AE" w:rsidR="004E1FE3" w:rsidRPr="00375906" w:rsidRDefault="004E1FE3" w:rsidP="004E1FE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0.513</w:t>
            </w:r>
          </w:p>
        </w:tc>
        <w:tc>
          <w:tcPr>
            <w:tcW w:w="766" w:type="dxa"/>
          </w:tcPr>
          <w:p w14:paraId="200C4186" w14:textId="04ADD17F" w:rsidR="004E1FE3" w:rsidRPr="00375906" w:rsidRDefault="004E1FE3" w:rsidP="004E1FE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0.0001</w:t>
            </w:r>
          </w:p>
        </w:tc>
      </w:tr>
      <w:tr w:rsidR="00375906" w:rsidRPr="00375906" w14:paraId="7A90B2BB" w14:textId="77777777" w:rsidTr="004E1FE3">
        <w:tc>
          <w:tcPr>
            <w:tcW w:w="1599" w:type="dxa"/>
          </w:tcPr>
          <w:p w14:paraId="0A7DC7BB" w14:textId="1B4AB427" w:rsidR="004E1FE3" w:rsidRPr="00375906" w:rsidRDefault="004E1FE3" w:rsidP="004E1FE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24h</w:t>
            </w:r>
          </w:p>
        </w:tc>
        <w:tc>
          <w:tcPr>
            <w:tcW w:w="1284" w:type="dxa"/>
          </w:tcPr>
          <w:p w14:paraId="1663FDBE" w14:textId="1BEE0CCB" w:rsidR="004E1FE3" w:rsidRPr="00375906" w:rsidRDefault="004E1FE3" w:rsidP="004E1FE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8.53b</w:t>
            </w:r>
          </w:p>
        </w:tc>
        <w:tc>
          <w:tcPr>
            <w:tcW w:w="1210" w:type="dxa"/>
          </w:tcPr>
          <w:p w14:paraId="150A2D54" w14:textId="3782F517" w:rsidR="004E1FE3" w:rsidRPr="00375906" w:rsidRDefault="004E1FE3" w:rsidP="004E1FE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0F58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.88</w:t>
            </w: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1121" w:type="dxa"/>
          </w:tcPr>
          <w:p w14:paraId="4279B80C" w14:textId="587E8571" w:rsidR="004E1FE3" w:rsidRPr="00375906" w:rsidRDefault="004E1FE3" w:rsidP="004E1FE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0F58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.18</w:t>
            </w: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976" w:type="dxa"/>
          </w:tcPr>
          <w:p w14:paraId="5296779B" w14:textId="0900B0B4" w:rsidR="004E1FE3" w:rsidRPr="00375906" w:rsidRDefault="004E1FE3" w:rsidP="004E1FE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1.42b</w:t>
            </w:r>
          </w:p>
        </w:tc>
        <w:tc>
          <w:tcPr>
            <w:tcW w:w="866" w:type="dxa"/>
          </w:tcPr>
          <w:p w14:paraId="71774794" w14:textId="7A8799F1" w:rsidR="004E1FE3" w:rsidRPr="00375906" w:rsidRDefault="004E1FE3" w:rsidP="004E1FE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37.18a</w:t>
            </w:r>
          </w:p>
        </w:tc>
        <w:tc>
          <w:tcPr>
            <w:tcW w:w="666" w:type="dxa"/>
          </w:tcPr>
          <w:p w14:paraId="0801E38B" w14:textId="3F29A75D" w:rsidR="004E1FE3" w:rsidRPr="00375906" w:rsidRDefault="004E1FE3" w:rsidP="004E1FE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3.09</w:t>
            </w:r>
          </w:p>
        </w:tc>
        <w:tc>
          <w:tcPr>
            <w:tcW w:w="766" w:type="dxa"/>
          </w:tcPr>
          <w:p w14:paraId="4B82F8D4" w14:textId="3C067B85" w:rsidR="004E1FE3" w:rsidRPr="00375906" w:rsidRDefault="004E1FE3" w:rsidP="004E1FE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0.0001</w:t>
            </w:r>
          </w:p>
        </w:tc>
      </w:tr>
      <w:tr w:rsidR="00375906" w:rsidRPr="00375906" w14:paraId="4DB0C042" w14:textId="77777777" w:rsidTr="004E1FE3">
        <w:tc>
          <w:tcPr>
            <w:tcW w:w="1599" w:type="dxa"/>
          </w:tcPr>
          <w:p w14:paraId="43382B0A" w14:textId="77777777" w:rsidR="004E1FE3" w:rsidRPr="00375906" w:rsidRDefault="004E1FE3" w:rsidP="004E1FE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DMD,mg</w:t>
            </w:r>
            <w:proofErr w:type="spellEnd"/>
            <w:proofErr w:type="gramEnd"/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/100mg</w:t>
            </w:r>
          </w:p>
        </w:tc>
        <w:tc>
          <w:tcPr>
            <w:tcW w:w="1284" w:type="dxa"/>
          </w:tcPr>
          <w:p w14:paraId="5CD80835" w14:textId="77777777" w:rsidR="004E1FE3" w:rsidRPr="00375906" w:rsidRDefault="004E1FE3" w:rsidP="004E1FE3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68.49a</w:t>
            </w:r>
          </w:p>
        </w:tc>
        <w:tc>
          <w:tcPr>
            <w:tcW w:w="1210" w:type="dxa"/>
          </w:tcPr>
          <w:p w14:paraId="66BFB078" w14:textId="77777777" w:rsidR="004E1FE3" w:rsidRPr="00375906" w:rsidRDefault="004E1FE3" w:rsidP="004E1FE3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67.62a</w:t>
            </w:r>
          </w:p>
        </w:tc>
        <w:tc>
          <w:tcPr>
            <w:tcW w:w="1121" w:type="dxa"/>
          </w:tcPr>
          <w:p w14:paraId="62E1D5EA" w14:textId="77777777" w:rsidR="004E1FE3" w:rsidRPr="00375906" w:rsidRDefault="004E1FE3" w:rsidP="004E1FE3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41.60b</w:t>
            </w:r>
          </w:p>
        </w:tc>
        <w:tc>
          <w:tcPr>
            <w:tcW w:w="976" w:type="dxa"/>
          </w:tcPr>
          <w:p w14:paraId="0CD8688C" w14:textId="77777777" w:rsidR="004E1FE3" w:rsidRPr="00375906" w:rsidRDefault="004E1FE3" w:rsidP="004E1FE3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14.72c</w:t>
            </w:r>
          </w:p>
        </w:tc>
        <w:tc>
          <w:tcPr>
            <w:tcW w:w="866" w:type="dxa"/>
          </w:tcPr>
          <w:p w14:paraId="652F83F8" w14:textId="77777777" w:rsidR="004E1FE3" w:rsidRPr="00375906" w:rsidRDefault="004E1FE3" w:rsidP="004E1FE3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44.64b</w:t>
            </w:r>
          </w:p>
        </w:tc>
        <w:tc>
          <w:tcPr>
            <w:tcW w:w="666" w:type="dxa"/>
          </w:tcPr>
          <w:p w14:paraId="6AE6BB60" w14:textId="77777777" w:rsidR="004E1FE3" w:rsidRPr="00375906" w:rsidRDefault="004E1FE3" w:rsidP="004E1FE3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0.765</w:t>
            </w:r>
          </w:p>
        </w:tc>
        <w:tc>
          <w:tcPr>
            <w:tcW w:w="766" w:type="dxa"/>
          </w:tcPr>
          <w:p w14:paraId="30AF3C80" w14:textId="77777777" w:rsidR="004E1FE3" w:rsidRPr="00375906" w:rsidRDefault="004E1FE3" w:rsidP="004E1FE3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0.0001</w:t>
            </w:r>
          </w:p>
        </w:tc>
      </w:tr>
      <w:tr w:rsidR="00375906" w:rsidRPr="00375906" w14:paraId="516C9BBF" w14:textId="77777777" w:rsidTr="004E1FE3">
        <w:tc>
          <w:tcPr>
            <w:tcW w:w="1599" w:type="dxa"/>
          </w:tcPr>
          <w:p w14:paraId="10CC81F1" w14:textId="77777777" w:rsidR="004E1FE3" w:rsidRPr="00375906" w:rsidRDefault="004E1FE3" w:rsidP="004E1FE3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ME, </w:t>
            </w:r>
            <w:proofErr w:type="spellStart"/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Mj</w:t>
            </w:r>
            <w:proofErr w:type="spellEnd"/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kgDM</w:t>
            </w:r>
            <w:proofErr w:type="spellEnd"/>
          </w:p>
        </w:tc>
        <w:tc>
          <w:tcPr>
            <w:tcW w:w="1284" w:type="dxa"/>
          </w:tcPr>
          <w:p w14:paraId="10A1A57D" w14:textId="77777777" w:rsidR="004E1FE3" w:rsidRPr="00375906" w:rsidRDefault="004E1FE3" w:rsidP="004E1FE3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7.89e</w:t>
            </w:r>
          </w:p>
        </w:tc>
        <w:tc>
          <w:tcPr>
            <w:tcW w:w="1210" w:type="dxa"/>
          </w:tcPr>
          <w:p w14:paraId="245662F6" w14:textId="77777777" w:rsidR="004E1FE3" w:rsidRPr="00375906" w:rsidRDefault="004E1FE3" w:rsidP="004E1FE3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11.27c</w:t>
            </w:r>
          </w:p>
        </w:tc>
        <w:tc>
          <w:tcPr>
            <w:tcW w:w="1121" w:type="dxa"/>
          </w:tcPr>
          <w:p w14:paraId="211F33D6" w14:textId="77777777" w:rsidR="004E1FE3" w:rsidRPr="00375906" w:rsidRDefault="004E1FE3" w:rsidP="004E1FE3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10.28d</w:t>
            </w:r>
          </w:p>
        </w:tc>
        <w:tc>
          <w:tcPr>
            <w:tcW w:w="976" w:type="dxa"/>
          </w:tcPr>
          <w:p w14:paraId="4514629F" w14:textId="77777777" w:rsidR="004E1FE3" w:rsidRPr="00375906" w:rsidRDefault="004E1FE3" w:rsidP="004E1FE3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15.07b</w:t>
            </w:r>
          </w:p>
        </w:tc>
        <w:tc>
          <w:tcPr>
            <w:tcW w:w="866" w:type="dxa"/>
          </w:tcPr>
          <w:p w14:paraId="3A184B59" w14:textId="77777777" w:rsidR="004E1FE3" w:rsidRPr="00375906" w:rsidRDefault="004E1FE3" w:rsidP="004E1FE3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16.02a</w:t>
            </w:r>
          </w:p>
        </w:tc>
        <w:tc>
          <w:tcPr>
            <w:tcW w:w="666" w:type="dxa"/>
          </w:tcPr>
          <w:p w14:paraId="510F6A26" w14:textId="77777777" w:rsidR="004E1FE3" w:rsidRPr="00375906" w:rsidRDefault="004E1FE3" w:rsidP="004E1FE3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0.101</w:t>
            </w:r>
          </w:p>
        </w:tc>
        <w:tc>
          <w:tcPr>
            <w:tcW w:w="766" w:type="dxa"/>
          </w:tcPr>
          <w:p w14:paraId="57682552" w14:textId="77777777" w:rsidR="004E1FE3" w:rsidRPr="00375906" w:rsidRDefault="004E1FE3" w:rsidP="004E1FE3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0.0001</w:t>
            </w:r>
          </w:p>
        </w:tc>
      </w:tr>
      <w:tr w:rsidR="00375906" w:rsidRPr="00375906" w14:paraId="6B9E6073" w14:textId="77777777" w:rsidTr="004E1FE3">
        <w:tc>
          <w:tcPr>
            <w:tcW w:w="1599" w:type="dxa"/>
          </w:tcPr>
          <w:p w14:paraId="4E9FC9E0" w14:textId="77777777" w:rsidR="004E1FE3" w:rsidRPr="00375906" w:rsidRDefault="004E1FE3" w:rsidP="004E1FE3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MCP, mg/g</w:t>
            </w:r>
          </w:p>
        </w:tc>
        <w:tc>
          <w:tcPr>
            <w:tcW w:w="1284" w:type="dxa"/>
          </w:tcPr>
          <w:p w14:paraId="631067E5" w14:textId="77777777" w:rsidR="004E1FE3" w:rsidRPr="00375906" w:rsidRDefault="004E1FE3" w:rsidP="004E1FE3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679.80a</w:t>
            </w:r>
          </w:p>
        </w:tc>
        <w:tc>
          <w:tcPr>
            <w:tcW w:w="1210" w:type="dxa"/>
          </w:tcPr>
          <w:p w14:paraId="076EAE03" w14:textId="77777777" w:rsidR="004E1FE3" w:rsidRPr="00375906" w:rsidRDefault="004E1FE3" w:rsidP="004E1FE3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669.81a</w:t>
            </w:r>
          </w:p>
        </w:tc>
        <w:tc>
          <w:tcPr>
            <w:tcW w:w="1121" w:type="dxa"/>
          </w:tcPr>
          <w:p w14:paraId="3C165932" w14:textId="77777777" w:rsidR="004E1FE3" w:rsidRPr="00375906" w:rsidRDefault="004E1FE3" w:rsidP="004E1FE3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404.98b</w:t>
            </w:r>
          </w:p>
        </w:tc>
        <w:tc>
          <w:tcPr>
            <w:tcW w:w="976" w:type="dxa"/>
          </w:tcPr>
          <w:p w14:paraId="40689E2B" w14:textId="77777777" w:rsidR="004E1FE3" w:rsidRPr="00375906" w:rsidRDefault="004E1FE3" w:rsidP="004E1FE3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132.48c</w:t>
            </w:r>
          </w:p>
        </w:tc>
        <w:tc>
          <w:tcPr>
            <w:tcW w:w="866" w:type="dxa"/>
          </w:tcPr>
          <w:p w14:paraId="0888AAA5" w14:textId="77777777" w:rsidR="004E1FE3" w:rsidRPr="00375906" w:rsidRDefault="004E1FE3" w:rsidP="004E1FE3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413.95b</w:t>
            </w:r>
          </w:p>
        </w:tc>
        <w:tc>
          <w:tcPr>
            <w:tcW w:w="666" w:type="dxa"/>
          </w:tcPr>
          <w:p w14:paraId="7E07394E" w14:textId="77777777" w:rsidR="004E1FE3" w:rsidRPr="00375906" w:rsidRDefault="004E1FE3" w:rsidP="004E1FE3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7.226</w:t>
            </w:r>
          </w:p>
        </w:tc>
        <w:tc>
          <w:tcPr>
            <w:tcW w:w="766" w:type="dxa"/>
          </w:tcPr>
          <w:p w14:paraId="762E5C78" w14:textId="77777777" w:rsidR="004E1FE3" w:rsidRPr="00375906" w:rsidRDefault="004E1FE3" w:rsidP="004E1FE3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0.0001</w:t>
            </w:r>
          </w:p>
        </w:tc>
      </w:tr>
      <w:tr w:rsidR="00375906" w:rsidRPr="00375906" w14:paraId="32C546C9" w14:textId="77777777" w:rsidTr="004E1FE3">
        <w:tc>
          <w:tcPr>
            <w:tcW w:w="1599" w:type="dxa"/>
          </w:tcPr>
          <w:p w14:paraId="35E71B88" w14:textId="77777777" w:rsidR="004E1FE3" w:rsidRPr="00375906" w:rsidRDefault="004E1FE3" w:rsidP="004E1FE3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SCFA</w:t>
            </w:r>
          </w:p>
        </w:tc>
        <w:tc>
          <w:tcPr>
            <w:tcW w:w="1284" w:type="dxa"/>
          </w:tcPr>
          <w:p w14:paraId="7E17FEB4" w14:textId="77777777" w:rsidR="004E1FE3" w:rsidRPr="00375906" w:rsidRDefault="004E1FE3" w:rsidP="004E1FE3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0.05d</w:t>
            </w:r>
          </w:p>
        </w:tc>
        <w:tc>
          <w:tcPr>
            <w:tcW w:w="1210" w:type="dxa"/>
          </w:tcPr>
          <w:p w14:paraId="79933879" w14:textId="77777777" w:rsidR="004E1FE3" w:rsidRPr="00375906" w:rsidRDefault="004E1FE3" w:rsidP="004E1FE3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0.06d</w:t>
            </w:r>
          </w:p>
        </w:tc>
        <w:tc>
          <w:tcPr>
            <w:tcW w:w="1121" w:type="dxa"/>
          </w:tcPr>
          <w:p w14:paraId="1FEA682E" w14:textId="77777777" w:rsidR="004E1FE3" w:rsidRPr="00375906" w:rsidRDefault="004E1FE3" w:rsidP="004E1FE3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0.10c</w:t>
            </w:r>
          </w:p>
        </w:tc>
        <w:tc>
          <w:tcPr>
            <w:tcW w:w="976" w:type="dxa"/>
          </w:tcPr>
          <w:p w14:paraId="7EAB67AD" w14:textId="77777777" w:rsidR="004E1FE3" w:rsidRPr="00375906" w:rsidRDefault="004E1FE3" w:rsidP="004E1FE3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0.14b</w:t>
            </w:r>
          </w:p>
        </w:tc>
        <w:tc>
          <w:tcPr>
            <w:tcW w:w="866" w:type="dxa"/>
          </w:tcPr>
          <w:p w14:paraId="10B5562E" w14:textId="77777777" w:rsidR="004E1FE3" w:rsidRPr="00375906" w:rsidRDefault="004E1FE3" w:rsidP="004E1FE3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0.32a</w:t>
            </w:r>
          </w:p>
        </w:tc>
        <w:tc>
          <w:tcPr>
            <w:tcW w:w="666" w:type="dxa"/>
          </w:tcPr>
          <w:p w14:paraId="17B7DFA1" w14:textId="77777777" w:rsidR="004E1FE3" w:rsidRPr="00375906" w:rsidRDefault="004E1FE3" w:rsidP="004E1FE3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0.007</w:t>
            </w:r>
          </w:p>
        </w:tc>
        <w:tc>
          <w:tcPr>
            <w:tcW w:w="766" w:type="dxa"/>
          </w:tcPr>
          <w:p w14:paraId="040AF0D1" w14:textId="77777777" w:rsidR="004E1FE3" w:rsidRPr="00375906" w:rsidRDefault="004E1FE3" w:rsidP="004E1FE3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s-MX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0.0001</w:t>
            </w:r>
          </w:p>
        </w:tc>
      </w:tr>
      <w:tr w:rsidR="004E1FE3" w:rsidRPr="00375906" w14:paraId="56FCDE43" w14:textId="77777777" w:rsidTr="004E1FE3">
        <w:tc>
          <w:tcPr>
            <w:tcW w:w="1599" w:type="dxa"/>
            <w:tcBorders>
              <w:bottom w:val="single" w:sz="4" w:space="0" w:color="000000"/>
            </w:tcBorders>
          </w:tcPr>
          <w:p w14:paraId="55396416" w14:textId="77777777" w:rsidR="004E1FE3" w:rsidRPr="00375906" w:rsidRDefault="004E1FE3" w:rsidP="004E1FE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N-NH</w:t>
            </w:r>
            <w:proofErr w:type="gramStart"/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</w:rPr>
              <w:t>3</w:t>
            </w: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,mg</w:t>
            </w:r>
            <w:proofErr w:type="gramEnd"/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</w:t>
            </w:r>
            <w:proofErr w:type="spellEnd"/>
          </w:p>
        </w:tc>
        <w:tc>
          <w:tcPr>
            <w:tcW w:w="1284" w:type="dxa"/>
            <w:tcBorders>
              <w:bottom w:val="single" w:sz="4" w:space="0" w:color="000000"/>
            </w:tcBorders>
          </w:tcPr>
          <w:p w14:paraId="15C17C62" w14:textId="77777777" w:rsidR="004E1FE3" w:rsidRPr="00375906" w:rsidRDefault="004E1FE3" w:rsidP="004E1FE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26.91a</w:t>
            </w:r>
          </w:p>
        </w:tc>
        <w:tc>
          <w:tcPr>
            <w:tcW w:w="1210" w:type="dxa"/>
            <w:tcBorders>
              <w:bottom w:val="single" w:sz="4" w:space="0" w:color="000000"/>
            </w:tcBorders>
          </w:tcPr>
          <w:p w14:paraId="3ACD6DA8" w14:textId="77777777" w:rsidR="004E1FE3" w:rsidRPr="00375906" w:rsidRDefault="004E1FE3" w:rsidP="004E1FE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21.05b</w:t>
            </w:r>
          </w:p>
        </w:tc>
        <w:tc>
          <w:tcPr>
            <w:tcW w:w="1121" w:type="dxa"/>
            <w:tcBorders>
              <w:bottom w:val="single" w:sz="4" w:space="0" w:color="000000"/>
            </w:tcBorders>
          </w:tcPr>
          <w:p w14:paraId="75F48664" w14:textId="77777777" w:rsidR="004E1FE3" w:rsidRPr="00375906" w:rsidRDefault="004E1FE3" w:rsidP="004E1FE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21.47b</w:t>
            </w:r>
          </w:p>
        </w:tc>
        <w:tc>
          <w:tcPr>
            <w:tcW w:w="976" w:type="dxa"/>
            <w:tcBorders>
              <w:bottom w:val="single" w:sz="4" w:space="0" w:color="000000"/>
            </w:tcBorders>
          </w:tcPr>
          <w:p w14:paraId="40D4ABA8" w14:textId="77777777" w:rsidR="004E1FE3" w:rsidRPr="00375906" w:rsidRDefault="004E1FE3" w:rsidP="004E1FE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30.67a</w:t>
            </w:r>
          </w:p>
        </w:tc>
        <w:tc>
          <w:tcPr>
            <w:tcW w:w="866" w:type="dxa"/>
            <w:tcBorders>
              <w:bottom w:val="single" w:sz="4" w:space="0" w:color="000000"/>
            </w:tcBorders>
          </w:tcPr>
          <w:p w14:paraId="39CA1324" w14:textId="77777777" w:rsidR="004E1FE3" w:rsidRPr="00375906" w:rsidRDefault="004E1FE3" w:rsidP="004E1FE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31.07a</w:t>
            </w:r>
          </w:p>
        </w:tc>
        <w:tc>
          <w:tcPr>
            <w:tcW w:w="666" w:type="dxa"/>
            <w:tcBorders>
              <w:bottom w:val="single" w:sz="4" w:space="0" w:color="000000"/>
            </w:tcBorders>
          </w:tcPr>
          <w:p w14:paraId="184D0E05" w14:textId="77777777" w:rsidR="004E1FE3" w:rsidRPr="00375906" w:rsidRDefault="004E1FE3" w:rsidP="004E1FE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2.293</w:t>
            </w:r>
          </w:p>
        </w:tc>
        <w:tc>
          <w:tcPr>
            <w:tcW w:w="766" w:type="dxa"/>
            <w:tcBorders>
              <w:bottom w:val="single" w:sz="4" w:space="0" w:color="000000"/>
            </w:tcBorders>
          </w:tcPr>
          <w:p w14:paraId="5F1F834C" w14:textId="77777777" w:rsidR="004E1FE3" w:rsidRPr="00375906" w:rsidRDefault="004E1FE3" w:rsidP="004E1FE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9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0.0258</w:t>
            </w:r>
          </w:p>
        </w:tc>
      </w:tr>
    </w:tbl>
    <w:p w14:paraId="57582B6E" w14:textId="77777777" w:rsidR="00431F33" w:rsidRPr="00375906" w:rsidRDefault="00431F33" w:rsidP="00082BD1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</w:p>
    <w:p w14:paraId="257518CB" w14:textId="69CDF76F" w:rsidR="00F175E5" w:rsidRPr="00375906" w:rsidRDefault="002549B3" w:rsidP="00082BD1">
      <w:pPr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</w:pPr>
      <w:r w:rsidRPr="0037590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en-US"/>
        </w:rPr>
        <w:t>Conclusion:</w:t>
      </w:r>
      <w:r w:rsidR="00B34EA6" w:rsidRPr="0037590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en-US"/>
        </w:rPr>
        <w:t xml:space="preserve"> </w:t>
      </w:r>
      <w:r w:rsidR="00862CBE" w:rsidRPr="0037590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The inclusion of U. </w:t>
      </w:r>
      <w:proofErr w:type="spellStart"/>
      <w:r w:rsidR="00862CBE" w:rsidRPr="0037590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lactuca</w:t>
      </w:r>
      <w:proofErr w:type="spellEnd"/>
      <w:r w:rsidR="00862CBE" w:rsidRPr="0037590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suggests a viable alternative in diets for sheep, while G. </w:t>
      </w:r>
      <w:proofErr w:type="spellStart"/>
      <w:r w:rsidR="00862CBE" w:rsidRPr="0037590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skottsbergisi</w:t>
      </w:r>
      <w:proofErr w:type="spellEnd"/>
      <w:r w:rsidR="00862CBE" w:rsidRPr="0037590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has a higher </w:t>
      </w:r>
      <w:r w:rsidRPr="0037590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in vitro </w:t>
      </w:r>
      <w:r w:rsidR="00862CBE" w:rsidRPr="0037590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D</w:t>
      </w:r>
      <w:r w:rsidRPr="0037590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ry matter digestibility</w:t>
      </w:r>
      <w:r w:rsidR="00862CBE" w:rsidRPr="0037590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, it has a lower nutritive value and fermentation at the rumen </w:t>
      </w:r>
      <w:r w:rsidR="004D51DC" w:rsidRPr="00375906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 xml:space="preserve">in vitro </w:t>
      </w:r>
      <w:r w:rsidR="00862CBE" w:rsidRPr="0037590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level. </w:t>
      </w:r>
      <w:r w:rsidR="00862CBE" w:rsidRPr="00375906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 xml:space="preserve">In vivo </w:t>
      </w:r>
      <w:r w:rsidR="00862CBE" w:rsidRPr="0037590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studies are suggested to evaluate its possible use in ruminant diets</w:t>
      </w:r>
      <w:r w:rsidR="00F175E5" w:rsidRPr="00375906">
        <w:rPr>
          <w:color w:val="000000" w:themeColor="text1"/>
          <w:sz w:val="20"/>
          <w:szCs w:val="20"/>
          <w:lang w:val="en-US"/>
        </w:rPr>
        <w:t>.</w:t>
      </w:r>
    </w:p>
    <w:p w14:paraId="52AD811B" w14:textId="6A97A835" w:rsidR="000B03D7" w:rsidRPr="00375906" w:rsidRDefault="000B03D7" w:rsidP="00082BD1">
      <w:pPr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</w:pPr>
    </w:p>
    <w:p w14:paraId="653EBCE0" w14:textId="35024538" w:rsidR="000B03D7" w:rsidRPr="00375906" w:rsidRDefault="002549B3" w:rsidP="00082BD1">
      <w:pPr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</w:pPr>
      <w:r w:rsidRPr="0037590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en-GB"/>
        </w:rPr>
        <w:t>Acknowledgements: This</w:t>
      </w:r>
      <w:r w:rsidR="000B03D7" w:rsidRPr="0037590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 xml:space="preserve"> project was supported by </w:t>
      </w:r>
      <w:r w:rsidR="00C40FA6" w:rsidRPr="0037590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>MEC80190113</w:t>
      </w:r>
    </w:p>
    <w:p w14:paraId="32E0D5F0" w14:textId="77777777" w:rsidR="000B03D7" w:rsidRPr="00375906" w:rsidRDefault="000B03D7" w:rsidP="00082BD1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en-GB"/>
        </w:rPr>
      </w:pPr>
    </w:p>
    <w:p w14:paraId="0E2CEAFA" w14:textId="40F8201E" w:rsidR="001D572F" w:rsidRPr="00375906" w:rsidRDefault="000B03D7" w:rsidP="00082BD1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en-US"/>
        </w:rPr>
      </w:pPr>
      <w:r w:rsidRPr="0037590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en-US"/>
        </w:rPr>
        <w:t>References</w:t>
      </w:r>
      <w:r w:rsidR="00B34EA6" w:rsidRPr="0037590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en-US"/>
        </w:rPr>
        <w:t xml:space="preserve">: </w:t>
      </w:r>
      <w:proofErr w:type="spellStart"/>
      <w:r w:rsidR="001815ED" w:rsidRPr="0037590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Blümmel</w:t>
      </w:r>
      <w:proofErr w:type="spellEnd"/>
      <w:r w:rsidR="001815ED" w:rsidRPr="0037590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, M., </w:t>
      </w:r>
      <w:proofErr w:type="spellStart"/>
      <w:r w:rsidR="001815ED" w:rsidRPr="0037590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Makkar</w:t>
      </w:r>
      <w:proofErr w:type="spellEnd"/>
      <w:r w:rsidR="001A5459" w:rsidRPr="0037590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, </w:t>
      </w:r>
      <w:r w:rsidR="001A5459" w:rsidRPr="0037590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H. P. S.</w:t>
      </w:r>
      <w:r w:rsidR="001815ED" w:rsidRPr="0037590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, Becker</w:t>
      </w:r>
      <w:r w:rsidR="001A5459" w:rsidRPr="0037590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, </w:t>
      </w:r>
      <w:r w:rsidR="001A5459" w:rsidRPr="0037590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K.</w:t>
      </w:r>
      <w:r w:rsidR="001815ED" w:rsidRPr="0037590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(1997). </w:t>
      </w:r>
      <w:r w:rsidR="00262A9C" w:rsidRPr="0037590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Journal of Animal Physiology and Animal Nutrition</w:t>
      </w:r>
      <w:r w:rsidR="00262A9C" w:rsidRPr="0037590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, </w:t>
      </w:r>
      <w:r w:rsidR="001815ED" w:rsidRPr="0037590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77(1-5): 24–34. </w:t>
      </w:r>
    </w:p>
    <w:p w14:paraId="418DA90F" w14:textId="502F26BD" w:rsidR="00B6446D" w:rsidRPr="00375906" w:rsidRDefault="00060C74" w:rsidP="00082BD1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s-MX"/>
        </w:rPr>
      </w:pPr>
      <w:r w:rsidRPr="0037590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s-MX"/>
        </w:rPr>
        <w:t>de Freitas, S.C., Berneira,L.M., dos Santos, M.A.Z.,Poletti, T., Mansilla, A.,</w:t>
      </w:r>
      <w:r w:rsidR="004E1FE3" w:rsidRPr="0037590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s-MX"/>
        </w:rPr>
        <w:t xml:space="preserve"> </w:t>
      </w:r>
      <w:r w:rsidRPr="0037590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s-MX"/>
        </w:rPr>
        <w:t>Astorga-España,M.S.,</w:t>
      </w:r>
    </w:p>
    <w:p w14:paraId="3A5AE0AA" w14:textId="080AC8B6" w:rsidR="00060C74" w:rsidRPr="00375906" w:rsidRDefault="00060C74" w:rsidP="00082BD1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</w:pPr>
      <w:r w:rsidRPr="0037590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s-MX"/>
        </w:rPr>
        <w:t xml:space="preserve">Garcia,M.O., Hartwig, D.D., Hübner S de O. &amp; de Pereira, C.M.P. (2020). </w:t>
      </w:r>
      <w:r w:rsidR="00262A9C" w:rsidRPr="0037590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Brazilian Journal of Botany</w:t>
      </w:r>
      <w:r w:rsidR="00262A9C" w:rsidRPr="0037590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, </w:t>
      </w:r>
      <w:r w:rsidRPr="0037590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43, 689–696</w:t>
      </w:r>
    </w:p>
    <w:p w14:paraId="637C0CFE" w14:textId="363AC197" w:rsidR="00F14D65" w:rsidRPr="00375906" w:rsidRDefault="00F14D65" w:rsidP="00082BD1">
      <w:pPr>
        <w:jc w:val="both"/>
        <w:rPr>
          <w:rStyle w:val="Hipervnculo"/>
          <w:rFonts w:ascii="Times New Roman" w:eastAsia="Times New Roman" w:hAnsi="Times New Roman" w:cs="Times New Roman"/>
          <w:bCs/>
          <w:color w:val="000000" w:themeColor="text1"/>
          <w:sz w:val="20"/>
          <w:szCs w:val="20"/>
          <w:u w:val="none"/>
          <w:lang w:val="en-US"/>
        </w:rPr>
      </w:pPr>
      <w:r w:rsidRPr="00375906">
        <w:rPr>
          <w:rStyle w:val="Hipervnculo"/>
          <w:rFonts w:ascii="Times New Roman" w:eastAsia="Times New Roman" w:hAnsi="Times New Roman" w:cs="Times New Roman"/>
          <w:bCs/>
          <w:color w:val="000000" w:themeColor="text1"/>
          <w:sz w:val="20"/>
          <w:szCs w:val="20"/>
          <w:u w:val="none"/>
          <w:lang w:val="en-US"/>
        </w:rPr>
        <w:t xml:space="preserve">Getachew, G., </w:t>
      </w:r>
      <w:proofErr w:type="spellStart"/>
      <w:r w:rsidRPr="00375906">
        <w:rPr>
          <w:rStyle w:val="Hipervnculo"/>
          <w:rFonts w:ascii="Times New Roman" w:eastAsia="Times New Roman" w:hAnsi="Times New Roman" w:cs="Times New Roman"/>
          <w:bCs/>
          <w:color w:val="000000" w:themeColor="text1"/>
          <w:sz w:val="20"/>
          <w:szCs w:val="20"/>
          <w:u w:val="none"/>
          <w:lang w:val="en-US"/>
        </w:rPr>
        <w:t>Makkar</w:t>
      </w:r>
      <w:proofErr w:type="spellEnd"/>
      <w:r w:rsidRPr="00375906">
        <w:rPr>
          <w:rStyle w:val="Hipervnculo"/>
          <w:rFonts w:ascii="Times New Roman" w:eastAsia="Times New Roman" w:hAnsi="Times New Roman" w:cs="Times New Roman"/>
          <w:bCs/>
          <w:color w:val="000000" w:themeColor="text1"/>
          <w:sz w:val="20"/>
          <w:szCs w:val="20"/>
          <w:u w:val="none"/>
          <w:lang w:val="en-US"/>
        </w:rPr>
        <w:t>, H. P. S., Becker, K. (2002).</w:t>
      </w:r>
      <w:r w:rsidR="00262A9C" w:rsidRPr="00375906">
        <w:rPr>
          <w:color w:val="000000" w:themeColor="text1"/>
          <w:lang w:val="en-US"/>
        </w:rPr>
        <w:t xml:space="preserve"> </w:t>
      </w:r>
      <w:r w:rsidR="00262A9C" w:rsidRPr="00375906">
        <w:rPr>
          <w:rStyle w:val="Hipervnculo"/>
          <w:rFonts w:ascii="Times New Roman" w:eastAsia="Times New Roman" w:hAnsi="Times New Roman" w:cs="Times New Roman"/>
          <w:bCs/>
          <w:color w:val="000000" w:themeColor="text1"/>
          <w:sz w:val="20"/>
          <w:szCs w:val="20"/>
          <w:u w:val="none"/>
          <w:lang w:val="en-US"/>
        </w:rPr>
        <w:t>Journal of Agricultural Science</w:t>
      </w:r>
      <w:r w:rsidR="00262A9C" w:rsidRPr="00375906">
        <w:rPr>
          <w:rStyle w:val="Hipervnculo"/>
          <w:rFonts w:ascii="Times New Roman" w:eastAsia="Times New Roman" w:hAnsi="Times New Roman" w:cs="Times New Roman"/>
          <w:bCs/>
          <w:color w:val="000000" w:themeColor="text1"/>
          <w:sz w:val="20"/>
          <w:szCs w:val="20"/>
          <w:u w:val="none"/>
          <w:lang w:val="en-US"/>
        </w:rPr>
        <w:t xml:space="preserve"> ,</w:t>
      </w:r>
      <w:r w:rsidRPr="00375906">
        <w:rPr>
          <w:rStyle w:val="Hipervnculo"/>
          <w:rFonts w:ascii="Times New Roman" w:eastAsia="Times New Roman" w:hAnsi="Times New Roman" w:cs="Times New Roman"/>
          <w:bCs/>
          <w:color w:val="000000" w:themeColor="text1"/>
          <w:sz w:val="20"/>
          <w:szCs w:val="20"/>
          <w:u w:val="none"/>
          <w:lang w:val="en-US"/>
        </w:rPr>
        <w:t>139(3), 341-352.</w:t>
      </w:r>
    </w:p>
    <w:p w14:paraId="788AD1E1" w14:textId="70FD9301" w:rsidR="001815ED" w:rsidRPr="00375906" w:rsidRDefault="001815ED" w:rsidP="00082BD1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</w:pPr>
      <w:proofErr w:type="spellStart"/>
      <w:r w:rsidRPr="0037590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Theodorou</w:t>
      </w:r>
      <w:proofErr w:type="spellEnd"/>
      <w:r w:rsidRPr="0037590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, M. K., </w:t>
      </w:r>
      <w:proofErr w:type="gramStart"/>
      <w:r w:rsidRPr="0037590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Williams</w:t>
      </w:r>
      <w:r w:rsidR="001A5459" w:rsidRPr="0037590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,</w:t>
      </w:r>
      <w:proofErr w:type="gramEnd"/>
      <w:r w:rsidR="001A5459" w:rsidRPr="0037590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B. A.</w:t>
      </w:r>
      <w:r w:rsidRPr="0037590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37590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Dhanoa</w:t>
      </w:r>
      <w:proofErr w:type="spellEnd"/>
      <w:r w:rsidR="001A5459" w:rsidRPr="0037590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,</w:t>
      </w:r>
      <w:r w:rsidR="001A5459" w:rsidRPr="0037590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M. S.</w:t>
      </w:r>
      <w:r w:rsidRPr="0037590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37590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McAllan</w:t>
      </w:r>
      <w:proofErr w:type="spellEnd"/>
      <w:r w:rsidR="001A5459" w:rsidRPr="0037590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, </w:t>
      </w:r>
      <w:r w:rsidR="001A5459" w:rsidRPr="0037590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A. B.</w:t>
      </w:r>
      <w:r w:rsidRPr="0037590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, France</w:t>
      </w:r>
      <w:r w:rsidR="001A5459" w:rsidRPr="0037590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, </w:t>
      </w:r>
      <w:r w:rsidR="001A5459" w:rsidRPr="0037590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J. </w:t>
      </w:r>
      <w:r w:rsidRPr="0037590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(1994). </w:t>
      </w:r>
      <w:r w:rsidR="00262A9C" w:rsidRPr="0037590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Animal Feed Science and Technology</w:t>
      </w:r>
      <w:r w:rsidR="00262A9C" w:rsidRPr="0037590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, </w:t>
      </w:r>
      <w:r w:rsidRPr="0037590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48(3-4): 185-197</w:t>
      </w:r>
    </w:p>
    <w:p w14:paraId="4D5EF111" w14:textId="77777777" w:rsidR="001D572F" w:rsidRPr="00375906" w:rsidRDefault="001D572F" w:rsidP="00082BD1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en-US"/>
        </w:rPr>
      </w:pPr>
    </w:p>
    <w:p w14:paraId="6244103D" w14:textId="77777777" w:rsidR="000B03D7" w:rsidRPr="00375906" w:rsidRDefault="000B03D7" w:rsidP="00082BD1">
      <w:pPr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  <w:lang w:val="en-US"/>
        </w:rPr>
      </w:pPr>
    </w:p>
    <w:p w14:paraId="12512A60" w14:textId="77777777" w:rsidR="000B03D7" w:rsidRPr="00375906" w:rsidRDefault="000B03D7" w:rsidP="00082BD1">
      <w:pPr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  <w:lang w:val="en-US"/>
        </w:rPr>
      </w:pPr>
    </w:p>
    <w:p w14:paraId="1D58C1B7" w14:textId="77777777" w:rsidR="000B03D7" w:rsidRPr="00375906" w:rsidRDefault="000B03D7" w:rsidP="00082BD1">
      <w:pPr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  <w:lang w:val="en-US"/>
        </w:rPr>
      </w:pPr>
    </w:p>
    <w:p w14:paraId="36A116E5" w14:textId="21A290C5" w:rsidR="000B03D7" w:rsidRPr="00375906" w:rsidRDefault="00862CBE" w:rsidP="00D76B8B">
      <w:pPr>
        <w:jc w:val="both"/>
        <w:rPr>
          <w:rFonts w:cstheme="minorHAnsi"/>
          <w:iCs/>
          <w:color w:val="000000" w:themeColor="text1"/>
          <w:lang w:val="en-US"/>
        </w:rPr>
      </w:pPr>
      <w:r w:rsidRPr="00375906">
        <w:rPr>
          <w:rFonts w:cstheme="minorHAnsi"/>
          <w:iCs/>
          <w:color w:val="000000" w:themeColor="text1"/>
          <w:lang w:val="en-US"/>
        </w:rPr>
        <w:t xml:space="preserve"> </w:t>
      </w:r>
    </w:p>
    <w:p w14:paraId="6C85AA88" w14:textId="77777777" w:rsidR="003B29F0" w:rsidRPr="00375906" w:rsidRDefault="003B29F0" w:rsidP="000B03D7">
      <w:pPr>
        <w:rPr>
          <w:color w:val="000000" w:themeColor="text1"/>
          <w:lang w:val="en-US"/>
        </w:rPr>
      </w:pPr>
    </w:p>
    <w:p w14:paraId="72B252F2" w14:textId="77777777" w:rsidR="00B2682E" w:rsidRPr="00375906" w:rsidRDefault="00B2682E" w:rsidP="000B03D7">
      <w:pPr>
        <w:rPr>
          <w:color w:val="000000" w:themeColor="text1"/>
          <w:lang w:val="en-US"/>
        </w:rPr>
      </w:pPr>
    </w:p>
    <w:p w14:paraId="2D08F8C1" w14:textId="77777777" w:rsidR="00B2682E" w:rsidRPr="00375906" w:rsidRDefault="00B2682E" w:rsidP="000B03D7">
      <w:pPr>
        <w:rPr>
          <w:color w:val="000000" w:themeColor="text1"/>
          <w:lang w:val="en-US"/>
        </w:rPr>
      </w:pPr>
    </w:p>
    <w:p w14:paraId="2B327FB1" w14:textId="77777777" w:rsidR="00B2682E" w:rsidRPr="00375906" w:rsidRDefault="00B2682E" w:rsidP="000B03D7">
      <w:pPr>
        <w:rPr>
          <w:color w:val="000000" w:themeColor="text1"/>
          <w:lang w:val="en-US"/>
        </w:rPr>
      </w:pPr>
    </w:p>
    <w:p w14:paraId="41204F3F" w14:textId="77777777" w:rsidR="00B2682E" w:rsidRPr="00375906" w:rsidRDefault="00B2682E" w:rsidP="000B03D7">
      <w:pPr>
        <w:rPr>
          <w:color w:val="000000" w:themeColor="text1"/>
          <w:lang w:val="en-US"/>
        </w:rPr>
      </w:pPr>
    </w:p>
    <w:p w14:paraId="2DD7C6CA" w14:textId="77777777" w:rsidR="00B2682E" w:rsidRPr="00375906" w:rsidRDefault="00B2682E" w:rsidP="000B03D7">
      <w:pPr>
        <w:rPr>
          <w:color w:val="000000" w:themeColor="text1"/>
          <w:lang w:val="en-US"/>
        </w:rPr>
      </w:pPr>
    </w:p>
    <w:p w14:paraId="628B1C90" w14:textId="77777777" w:rsidR="00B2682E" w:rsidRPr="00375906" w:rsidRDefault="00B2682E" w:rsidP="000B03D7">
      <w:pPr>
        <w:rPr>
          <w:color w:val="000000" w:themeColor="text1"/>
          <w:lang w:val="en-US"/>
        </w:rPr>
      </w:pPr>
    </w:p>
    <w:p w14:paraId="0CE41847" w14:textId="77777777" w:rsidR="00B2682E" w:rsidRPr="00375906" w:rsidRDefault="00B2682E" w:rsidP="000B03D7">
      <w:pPr>
        <w:rPr>
          <w:color w:val="000000" w:themeColor="text1"/>
          <w:lang w:val="en-US"/>
        </w:rPr>
      </w:pPr>
    </w:p>
    <w:p w14:paraId="58DCDE1F" w14:textId="77777777" w:rsidR="00B2682E" w:rsidRPr="00375906" w:rsidRDefault="00B2682E" w:rsidP="000B03D7">
      <w:pPr>
        <w:rPr>
          <w:color w:val="000000" w:themeColor="text1"/>
          <w:lang w:val="en-US"/>
        </w:rPr>
      </w:pPr>
    </w:p>
    <w:sectPr w:rsidR="00B2682E" w:rsidRPr="00375906" w:rsidSect="000B06BD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E2005"/>
    <w:multiLevelType w:val="hybridMultilevel"/>
    <w:tmpl w:val="AE5CB628"/>
    <w:lvl w:ilvl="0" w:tplc="C5EA4BB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567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mirrorMargins/>
  <w:proofState w:spelling="clean" w:grammar="clean"/>
  <w:defaultTabStop w:val="708"/>
  <w:hyphenationZone w:val="425"/>
  <w:evenAndOddHeaders/>
  <w:drawingGridHorizontalSpacing w:val="105"/>
  <w:drawingGridVerticalSpacing w:val="15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3D7"/>
    <w:rsid w:val="00034368"/>
    <w:rsid w:val="00060C74"/>
    <w:rsid w:val="00082BD1"/>
    <w:rsid w:val="000B03D7"/>
    <w:rsid w:val="000B06BD"/>
    <w:rsid w:val="000F586B"/>
    <w:rsid w:val="000F6A99"/>
    <w:rsid w:val="00105703"/>
    <w:rsid w:val="00150B69"/>
    <w:rsid w:val="001815ED"/>
    <w:rsid w:val="001A5459"/>
    <w:rsid w:val="001D572F"/>
    <w:rsid w:val="0023614B"/>
    <w:rsid w:val="002549B3"/>
    <w:rsid w:val="00262A9C"/>
    <w:rsid w:val="002B0AB1"/>
    <w:rsid w:val="002D0DC2"/>
    <w:rsid w:val="00375906"/>
    <w:rsid w:val="00392E3E"/>
    <w:rsid w:val="003B29F0"/>
    <w:rsid w:val="003F357C"/>
    <w:rsid w:val="00431F33"/>
    <w:rsid w:val="004368A2"/>
    <w:rsid w:val="0049354D"/>
    <w:rsid w:val="004A1F96"/>
    <w:rsid w:val="004D51DC"/>
    <w:rsid w:val="004E1FE3"/>
    <w:rsid w:val="005B4AE5"/>
    <w:rsid w:val="00622F06"/>
    <w:rsid w:val="006733D6"/>
    <w:rsid w:val="006B571C"/>
    <w:rsid w:val="00862CBE"/>
    <w:rsid w:val="00863261"/>
    <w:rsid w:val="008B3079"/>
    <w:rsid w:val="008F2C49"/>
    <w:rsid w:val="009F3EB2"/>
    <w:rsid w:val="00A231D0"/>
    <w:rsid w:val="00B2682E"/>
    <w:rsid w:val="00B34EA6"/>
    <w:rsid w:val="00B6446D"/>
    <w:rsid w:val="00BD0C9B"/>
    <w:rsid w:val="00C0746C"/>
    <w:rsid w:val="00C40FA6"/>
    <w:rsid w:val="00CA1434"/>
    <w:rsid w:val="00D031AC"/>
    <w:rsid w:val="00D73742"/>
    <w:rsid w:val="00D76B8B"/>
    <w:rsid w:val="00E67690"/>
    <w:rsid w:val="00EA2863"/>
    <w:rsid w:val="00F14D65"/>
    <w:rsid w:val="00F175E5"/>
    <w:rsid w:val="00F62B95"/>
    <w:rsid w:val="00F6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167DE"/>
  <w15:chartTrackingRefBased/>
  <w15:docId w15:val="{C5C43F99-DFBF-7A46-92B9-C74D9EC6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3D7"/>
    <w:rPr>
      <w:rFonts w:eastAsiaTheme="minorEastAsia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B03D7"/>
    <w:rPr>
      <w:lang w:val="es-ES_tradnl"/>
    </w:rPr>
  </w:style>
  <w:style w:type="character" w:styleId="Hipervnculo">
    <w:name w:val="Hyperlink"/>
    <w:basedOn w:val="Fuentedeprrafopredeter"/>
    <w:uiPriority w:val="99"/>
    <w:unhideWhenUsed/>
    <w:rsid w:val="001D572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D572F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181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060C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62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6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24A4E56-E3ED-6D45-A6BC-1B4C0CD17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748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10</cp:revision>
  <dcterms:created xsi:type="dcterms:W3CDTF">2023-12-26T20:37:00Z</dcterms:created>
  <dcterms:modified xsi:type="dcterms:W3CDTF">2024-01-09T23:18:00Z</dcterms:modified>
</cp:coreProperties>
</file>