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73F6" w14:textId="3F4FB900" w:rsidR="005A4FDD" w:rsidRPr="001757D3" w:rsidRDefault="008A058B">
      <w:pPr>
        <w:rPr>
          <w:rFonts w:ascii="Times New Roman" w:hAnsi="Times New Roman" w:cs="Times New Roman"/>
          <w:b/>
          <w:bCs/>
        </w:rPr>
      </w:pPr>
      <w:r w:rsidRPr="001757D3">
        <w:rPr>
          <w:rFonts w:ascii="Times New Roman" w:hAnsi="Times New Roman" w:cs="Times New Roman"/>
          <w:b/>
          <w:bCs/>
        </w:rPr>
        <w:t>The effect of a biodiverse pasture on the nutritional quality of lamb meat</w:t>
      </w:r>
    </w:p>
    <w:p w14:paraId="1261C58A" w14:textId="33E7996D" w:rsidR="008A058B" w:rsidRPr="001757D3" w:rsidRDefault="008A058B">
      <w:pPr>
        <w:rPr>
          <w:rFonts w:ascii="Times New Roman" w:hAnsi="Times New Roman" w:cs="Times New Roman"/>
        </w:rPr>
      </w:pPr>
      <w:r w:rsidRPr="001757D3">
        <w:rPr>
          <w:rFonts w:ascii="Times New Roman" w:hAnsi="Times New Roman" w:cs="Times New Roman"/>
          <w:b/>
          <w:bCs/>
        </w:rPr>
        <w:t>Application:</w:t>
      </w:r>
      <w:r w:rsidR="00A80B50" w:rsidRPr="001757D3">
        <w:rPr>
          <w:rFonts w:ascii="Times New Roman" w:hAnsi="Times New Roman" w:cs="Times New Roman"/>
          <w:b/>
          <w:bCs/>
        </w:rPr>
        <w:t xml:space="preserve"> </w:t>
      </w:r>
      <w:r w:rsidR="00F937A2">
        <w:rPr>
          <w:rFonts w:ascii="Times New Roman" w:hAnsi="Times New Roman" w:cs="Times New Roman"/>
        </w:rPr>
        <w:t>B</w:t>
      </w:r>
      <w:r w:rsidR="00A80B50" w:rsidRPr="001757D3">
        <w:rPr>
          <w:rFonts w:ascii="Times New Roman" w:hAnsi="Times New Roman" w:cs="Times New Roman"/>
        </w:rPr>
        <w:t>iodiverse pastures offer a sustainable source of forage for grazing ruminants, but little is known a</w:t>
      </w:r>
      <w:r w:rsidR="001377B7">
        <w:rPr>
          <w:rFonts w:ascii="Times New Roman" w:hAnsi="Times New Roman" w:cs="Times New Roman"/>
        </w:rPr>
        <w:t>bout</w:t>
      </w:r>
      <w:r w:rsidR="00A80B50" w:rsidRPr="001757D3">
        <w:rPr>
          <w:rFonts w:ascii="Times New Roman" w:hAnsi="Times New Roman" w:cs="Times New Roman"/>
        </w:rPr>
        <w:t xml:space="preserve"> whether these </w:t>
      </w:r>
      <w:r w:rsidR="009F3D6E" w:rsidRPr="001757D3">
        <w:rPr>
          <w:rFonts w:ascii="Times New Roman" w:hAnsi="Times New Roman" w:cs="Times New Roman"/>
        </w:rPr>
        <w:t>pastures</w:t>
      </w:r>
      <w:r w:rsidR="00A80B50" w:rsidRPr="001757D3">
        <w:rPr>
          <w:rFonts w:ascii="Times New Roman" w:hAnsi="Times New Roman" w:cs="Times New Roman"/>
        </w:rPr>
        <w:t xml:space="preserve"> </w:t>
      </w:r>
      <w:r w:rsidR="000045A7">
        <w:rPr>
          <w:rFonts w:ascii="Times New Roman" w:hAnsi="Times New Roman" w:cs="Times New Roman"/>
        </w:rPr>
        <w:t>a</w:t>
      </w:r>
      <w:r w:rsidR="00A80B50" w:rsidRPr="001757D3">
        <w:rPr>
          <w:rFonts w:ascii="Times New Roman" w:hAnsi="Times New Roman" w:cs="Times New Roman"/>
        </w:rPr>
        <w:t>ffect meat nutritional quality. Th</w:t>
      </w:r>
      <w:r w:rsidR="009F3D6E" w:rsidRPr="001757D3">
        <w:rPr>
          <w:rFonts w:ascii="Times New Roman" w:hAnsi="Times New Roman" w:cs="Times New Roman"/>
        </w:rPr>
        <w:t xml:space="preserve">is study reported </w:t>
      </w:r>
      <w:r w:rsidR="00545919" w:rsidRPr="001757D3">
        <w:rPr>
          <w:rFonts w:ascii="Times New Roman" w:hAnsi="Times New Roman" w:cs="Times New Roman"/>
        </w:rPr>
        <w:t>beneficial</w:t>
      </w:r>
      <w:r w:rsidR="009F3D6E" w:rsidRPr="001757D3">
        <w:rPr>
          <w:rFonts w:ascii="Times New Roman" w:hAnsi="Times New Roman" w:cs="Times New Roman"/>
        </w:rPr>
        <w:t xml:space="preserve"> effects on nutritional quality of meat from lambs grazing biodiverse vs perennial ryegrass </w:t>
      </w:r>
      <w:proofErr w:type="gramStart"/>
      <w:r w:rsidR="009F3D6E" w:rsidRPr="001757D3">
        <w:rPr>
          <w:rFonts w:ascii="Times New Roman" w:hAnsi="Times New Roman" w:cs="Times New Roman"/>
        </w:rPr>
        <w:t>pasture</w:t>
      </w:r>
      <w:r w:rsidR="000045A7">
        <w:rPr>
          <w:rFonts w:ascii="Times New Roman" w:hAnsi="Times New Roman" w:cs="Times New Roman"/>
        </w:rPr>
        <w:t>;</w:t>
      </w:r>
      <w:proofErr w:type="gramEnd"/>
      <w:r w:rsidR="009F3D6E" w:rsidRPr="001757D3">
        <w:rPr>
          <w:rFonts w:ascii="Times New Roman" w:hAnsi="Times New Roman" w:cs="Times New Roman"/>
        </w:rPr>
        <w:t xml:space="preserve"> as such </w:t>
      </w:r>
      <w:r w:rsidR="00545919" w:rsidRPr="001757D3">
        <w:rPr>
          <w:rFonts w:ascii="Times New Roman" w:hAnsi="Times New Roman" w:cs="Times New Roman"/>
        </w:rPr>
        <w:t>biodiverse pastures should be considered for</w:t>
      </w:r>
      <w:r w:rsidR="009F3D6E" w:rsidRPr="001757D3">
        <w:rPr>
          <w:rFonts w:ascii="Times New Roman" w:hAnsi="Times New Roman" w:cs="Times New Roman"/>
        </w:rPr>
        <w:t xml:space="preserve"> incorporat</w:t>
      </w:r>
      <w:r w:rsidR="00545919" w:rsidRPr="001757D3">
        <w:rPr>
          <w:rFonts w:ascii="Times New Roman" w:hAnsi="Times New Roman" w:cs="Times New Roman"/>
        </w:rPr>
        <w:t>ion</w:t>
      </w:r>
      <w:r w:rsidR="009F3D6E" w:rsidRPr="001757D3">
        <w:rPr>
          <w:rFonts w:ascii="Times New Roman" w:hAnsi="Times New Roman" w:cs="Times New Roman"/>
        </w:rPr>
        <w:t xml:space="preserve"> into grazing systems.</w:t>
      </w:r>
    </w:p>
    <w:p w14:paraId="2E146B31" w14:textId="56F5BA18" w:rsidR="008A058B" w:rsidRPr="001757D3" w:rsidRDefault="008A058B">
      <w:pPr>
        <w:rPr>
          <w:rFonts w:ascii="Times New Roman" w:hAnsi="Times New Roman" w:cs="Times New Roman"/>
        </w:rPr>
      </w:pPr>
      <w:r w:rsidRPr="001757D3">
        <w:rPr>
          <w:rFonts w:ascii="Times New Roman" w:hAnsi="Times New Roman" w:cs="Times New Roman"/>
          <w:b/>
          <w:bCs/>
        </w:rPr>
        <w:t>Introduction:</w:t>
      </w:r>
      <w:r w:rsidR="009F3D6E" w:rsidRPr="001757D3">
        <w:rPr>
          <w:rFonts w:ascii="Times New Roman" w:hAnsi="Times New Roman" w:cs="Times New Roman"/>
          <w:b/>
          <w:bCs/>
        </w:rPr>
        <w:t xml:space="preserve"> </w:t>
      </w:r>
      <w:r w:rsidR="009F3D6E" w:rsidRPr="001757D3">
        <w:rPr>
          <w:rFonts w:ascii="Times New Roman" w:hAnsi="Times New Roman" w:cs="Times New Roman"/>
        </w:rPr>
        <w:t xml:space="preserve">Within temperate regions the use of monoculture perennial ryegrass (PRG; </w:t>
      </w:r>
      <w:r w:rsidR="009F3D6E" w:rsidRPr="001757D3">
        <w:rPr>
          <w:rFonts w:ascii="Times New Roman" w:hAnsi="Times New Roman" w:cs="Times New Roman"/>
          <w:i/>
          <w:iCs/>
        </w:rPr>
        <w:t xml:space="preserve">Lolium </w:t>
      </w:r>
      <w:proofErr w:type="spellStart"/>
      <w:r w:rsidR="009F3D6E" w:rsidRPr="001757D3">
        <w:rPr>
          <w:rFonts w:ascii="Times New Roman" w:hAnsi="Times New Roman" w:cs="Times New Roman"/>
          <w:i/>
          <w:iCs/>
        </w:rPr>
        <w:t>perenne</w:t>
      </w:r>
      <w:proofErr w:type="spellEnd"/>
      <w:r w:rsidR="009F3D6E" w:rsidRPr="001757D3">
        <w:rPr>
          <w:rFonts w:ascii="Times New Roman" w:hAnsi="Times New Roman" w:cs="Times New Roman"/>
        </w:rPr>
        <w:t>) for lowland sheep production systems is widespread.</w:t>
      </w:r>
      <w:r w:rsidR="00AC6B0D" w:rsidRPr="001757D3">
        <w:rPr>
          <w:rFonts w:ascii="Times New Roman" w:hAnsi="Times New Roman" w:cs="Times New Roman"/>
        </w:rPr>
        <w:t xml:space="preserve"> However</w:t>
      </w:r>
      <w:r w:rsidR="000045A7">
        <w:rPr>
          <w:rFonts w:ascii="Times New Roman" w:hAnsi="Times New Roman" w:cs="Times New Roman"/>
        </w:rPr>
        <w:t>,</w:t>
      </w:r>
      <w:r w:rsidR="00AC6B0D" w:rsidRPr="001757D3">
        <w:rPr>
          <w:rFonts w:ascii="Times New Roman" w:hAnsi="Times New Roman" w:cs="Times New Roman"/>
        </w:rPr>
        <w:t xml:space="preserve"> PRG requires a high input of inorganic nitrogen</w:t>
      </w:r>
      <w:r w:rsidR="00545919" w:rsidRPr="001757D3">
        <w:rPr>
          <w:rFonts w:ascii="Times New Roman" w:hAnsi="Times New Roman" w:cs="Times New Roman"/>
        </w:rPr>
        <w:t>,</w:t>
      </w:r>
      <w:r w:rsidR="00AC6B0D" w:rsidRPr="001757D3">
        <w:rPr>
          <w:rFonts w:ascii="Times New Roman" w:hAnsi="Times New Roman" w:cs="Times New Roman"/>
        </w:rPr>
        <w:t xml:space="preserve"> and has lower resilience than biodiverse pastures</w:t>
      </w:r>
      <w:r w:rsidR="00545919" w:rsidRPr="001757D3">
        <w:rPr>
          <w:rFonts w:ascii="Times New Roman" w:hAnsi="Times New Roman" w:cs="Times New Roman"/>
        </w:rPr>
        <w:t xml:space="preserve"> (Hofer </w:t>
      </w:r>
      <w:r w:rsidR="00545919" w:rsidRPr="001757D3">
        <w:rPr>
          <w:rFonts w:ascii="Times New Roman" w:hAnsi="Times New Roman" w:cs="Times New Roman"/>
          <w:i/>
          <w:iCs/>
        </w:rPr>
        <w:t>et al</w:t>
      </w:r>
      <w:r w:rsidR="00545919" w:rsidRPr="001757D3">
        <w:rPr>
          <w:rFonts w:ascii="Times New Roman" w:hAnsi="Times New Roman" w:cs="Times New Roman"/>
        </w:rPr>
        <w:t>., 2016)</w:t>
      </w:r>
      <w:r w:rsidR="00AC6B0D" w:rsidRPr="001757D3">
        <w:rPr>
          <w:rFonts w:ascii="Times New Roman" w:hAnsi="Times New Roman" w:cs="Times New Roman"/>
        </w:rPr>
        <w:t>, which are</w:t>
      </w:r>
      <w:r w:rsidR="00575C4B" w:rsidRPr="001757D3">
        <w:rPr>
          <w:rFonts w:ascii="Times New Roman" w:hAnsi="Times New Roman" w:cs="Times New Roman"/>
        </w:rPr>
        <w:t xml:space="preserve"> considered a sustainable alternative.</w:t>
      </w:r>
      <w:r w:rsidR="009475A5" w:rsidRPr="001757D3">
        <w:rPr>
          <w:rFonts w:ascii="Times New Roman" w:hAnsi="Times New Roman" w:cs="Times New Roman"/>
        </w:rPr>
        <w:t xml:space="preserve"> </w:t>
      </w:r>
      <w:r w:rsidR="009475A5">
        <w:rPr>
          <w:rFonts w:ascii="Times New Roman" w:hAnsi="Times New Roman" w:cs="Times New Roman"/>
        </w:rPr>
        <w:t>T</w:t>
      </w:r>
      <w:r w:rsidR="00575C4B" w:rsidRPr="001757D3">
        <w:rPr>
          <w:rFonts w:ascii="Times New Roman" w:hAnsi="Times New Roman" w:cs="Times New Roman"/>
        </w:rPr>
        <w:t>he impact of biodiverse pastures</w:t>
      </w:r>
      <w:r w:rsidR="00E958E6" w:rsidRPr="001757D3">
        <w:rPr>
          <w:rFonts w:ascii="Times New Roman" w:hAnsi="Times New Roman" w:cs="Times New Roman"/>
        </w:rPr>
        <w:t xml:space="preserve"> </w:t>
      </w:r>
      <w:r w:rsidR="00575C4B" w:rsidRPr="001757D3">
        <w:rPr>
          <w:rFonts w:ascii="Times New Roman" w:hAnsi="Times New Roman" w:cs="Times New Roman"/>
        </w:rPr>
        <w:t>on animal growth and productivity is inconsistent</w:t>
      </w:r>
      <w:r w:rsidR="00773051" w:rsidRPr="001757D3">
        <w:rPr>
          <w:rFonts w:ascii="Times New Roman" w:hAnsi="Times New Roman" w:cs="Times New Roman"/>
        </w:rPr>
        <w:t xml:space="preserve"> (Kliem </w:t>
      </w:r>
      <w:r w:rsidR="00773051" w:rsidRPr="001757D3">
        <w:rPr>
          <w:rFonts w:ascii="Times New Roman" w:hAnsi="Times New Roman" w:cs="Times New Roman"/>
          <w:i/>
          <w:iCs/>
        </w:rPr>
        <w:t>et al</w:t>
      </w:r>
      <w:r w:rsidR="00773051" w:rsidRPr="001757D3">
        <w:rPr>
          <w:rFonts w:ascii="Times New Roman" w:hAnsi="Times New Roman" w:cs="Times New Roman"/>
        </w:rPr>
        <w:t xml:space="preserve">., 2018; Grace </w:t>
      </w:r>
      <w:r w:rsidR="00773051" w:rsidRPr="001757D3">
        <w:rPr>
          <w:rFonts w:ascii="Times New Roman" w:hAnsi="Times New Roman" w:cs="Times New Roman"/>
          <w:i/>
          <w:iCs/>
        </w:rPr>
        <w:t>et al</w:t>
      </w:r>
      <w:r w:rsidR="00773051" w:rsidRPr="001757D3">
        <w:rPr>
          <w:rFonts w:ascii="Times New Roman" w:hAnsi="Times New Roman" w:cs="Times New Roman"/>
        </w:rPr>
        <w:t>., 2019)</w:t>
      </w:r>
      <w:r w:rsidR="00E958E6" w:rsidRPr="001757D3">
        <w:rPr>
          <w:rFonts w:ascii="Times New Roman" w:hAnsi="Times New Roman" w:cs="Times New Roman"/>
        </w:rPr>
        <w:t>, and the effect on meat nutritional quality is undefined</w:t>
      </w:r>
      <w:r w:rsidR="00DB5DB1" w:rsidRPr="001757D3">
        <w:rPr>
          <w:rFonts w:ascii="Times New Roman" w:hAnsi="Times New Roman" w:cs="Times New Roman"/>
        </w:rPr>
        <w:t xml:space="preserve"> although previous research suggests that the fatty acid </w:t>
      </w:r>
      <w:r w:rsidR="003C24B6" w:rsidRPr="001757D3">
        <w:rPr>
          <w:rFonts w:ascii="Times New Roman" w:hAnsi="Times New Roman" w:cs="Times New Roman"/>
        </w:rPr>
        <w:t xml:space="preserve">(FA) </w:t>
      </w:r>
      <w:r w:rsidR="00DB5DB1" w:rsidRPr="001757D3">
        <w:rPr>
          <w:rFonts w:ascii="Times New Roman" w:hAnsi="Times New Roman" w:cs="Times New Roman"/>
        </w:rPr>
        <w:t>profile could be improved</w:t>
      </w:r>
      <w:r w:rsidR="003C24B6" w:rsidRPr="001757D3">
        <w:rPr>
          <w:rFonts w:ascii="Times New Roman" w:hAnsi="Times New Roman" w:cs="Times New Roman"/>
        </w:rPr>
        <w:t xml:space="preserve"> via higher polyunsaturated FA content</w:t>
      </w:r>
      <w:r w:rsidR="00773051" w:rsidRPr="001757D3">
        <w:rPr>
          <w:rFonts w:ascii="Times New Roman" w:hAnsi="Times New Roman" w:cs="Times New Roman"/>
        </w:rPr>
        <w:t xml:space="preserve"> (Kliem </w:t>
      </w:r>
      <w:r w:rsidR="00773051" w:rsidRPr="001757D3">
        <w:rPr>
          <w:rFonts w:ascii="Times New Roman" w:hAnsi="Times New Roman" w:cs="Times New Roman"/>
          <w:i/>
          <w:iCs/>
        </w:rPr>
        <w:t>et al</w:t>
      </w:r>
      <w:r w:rsidR="00773051" w:rsidRPr="001757D3">
        <w:rPr>
          <w:rFonts w:ascii="Times New Roman" w:hAnsi="Times New Roman" w:cs="Times New Roman"/>
        </w:rPr>
        <w:t>., 2018)</w:t>
      </w:r>
      <w:r w:rsidR="00DB5DB1" w:rsidRPr="001757D3">
        <w:rPr>
          <w:rFonts w:ascii="Times New Roman" w:hAnsi="Times New Roman" w:cs="Times New Roman"/>
        </w:rPr>
        <w:t xml:space="preserve">. </w:t>
      </w:r>
      <w:r w:rsidR="00DB5DB1" w:rsidRPr="009475A5">
        <w:rPr>
          <w:rFonts w:ascii="Times New Roman" w:hAnsi="Times New Roman" w:cs="Times New Roman"/>
        </w:rPr>
        <w:t>Also, the presence of deep</w:t>
      </w:r>
      <w:r w:rsidR="00773051" w:rsidRPr="009475A5">
        <w:rPr>
          <w:rFonts w:ascii="Times New Roman" w:hAnsi="Times New Roman" w:cs="Times New Roman"/>
        </w:rPr>
        <w:t>-</w:t>
      </w:r>
      <w:r w:rsidR="00DB5DB1" w:rsidRPr="009475A5">
        <w:rPr>
          <w:rFonts w:ascii="Times New Roman" w:hAnsi="Times New Roman" w:cs="Times New Roman"/>
        </w:rPr>
        <w:t>rooting forage herbs in biodiverse swards</w:t>
      </w:r>
      <w:r w:rsidR="00E958E6" w:rsidRPr="009475A5">
        <w:rPr>
          <w:rFonts w:ascii="Times New Roman" w:hAnsi="Times New Roman" w:cs="Times New Roman"/>
        </w:rPr>
        <w:t xml:space="preserve"> could improve the trace mineral </w:t>
      </w:r>
      <w:r w:rsidR="00773051" w:rsidRPr="009475A5">
        <w:rPr>
          <w:rFonts w:ascii="Times New Roman" w:hAnsi="Times New Roman" w:cs="Times New Roman"/>
        </w:rPr>
        <w:t>supply to the grazing animal</w:t>
      </w:r>
      <w:r w:rsidR="00E958E6" w:rsidRPr="009475A5">
        <w:rPr>
          <w:rFonts w:ascii="Times New Roman" w:hAnsi="Times New Roman" w:cs="Times New Roman"/>
        </w:rPr>
        <w:t>. T</w:t>
      </w:r>
      <w:r w:rsidR="00E958E6" w:rsidRPr="001757D3">
        <w:rPr>
          <w:rFonts w:ascii="Times New Roman" w:hAnsi="Times New Roman" w:cs="Times New Roman"/>
        </w:rPr>
        <w:t>he main objective of this study was to investigate the effect of a biodiverse pasture containing 12 different plant species (B</w:t>
      </w:r>
      <w:r w:rsidR="001349C6">
        <w:rPr>
          <w:rFonts w:ascii="Times New Roman" w:hAnsi="Times New Roman" w:cs="Times New Roman"/>
        </w:rPr>
        <w:t>P</w:t>
      </w:r>
      <w:r w:rsidR="00E958E6" w:rsidRPr="001757D3">
        <w:rPr>
          <w:rFonts w:ascii="Times New Roman" w:hAnsi="Times New Roman" w:cs="Times New Roman"/>
        </w:rPr>
        <w:t>) on lamb growth and meat nutritional quality, when compared with a PRG monoculture.</w:t>
      </w:r>
    </w:p>
    <w:p w14:paraId="1D81A2F2" w14:textId="18326421" w:rsidR="008A058B" w:rsidRPr="001757D3" w:rsidRDefault="008A058B">
      <w:pPr>
        <w:rPr>
          <w:rFonts w:ascii="Times New Roman" w:hAnsi="Times New Roman" w:cs="Times New Roman"/>
          <w:b/>
          <w:bCs/>
        </w:rPr>
      </w:pPr>
      <w:r w:rsidRPr="001757D3">
        <w:rPr>
          <w:rFonts w:ascii="Times New Roman" w:hAnsi="Times New Roman" w:cs="Times New Roman"/>
          <w:b/>
          <w:bCs/>
        </w:rPr>
        <w:t>Materials and methods:</w:t>
      </w:r>
      <w:r w:rsidR="00BC53EC" w:rsidRPr="001757D3">
        <w:rPr>
          <w:rFonts w:ascii="Times New Roman" w:hAnsi="Times New Roman" w:cs="Times New Roman"/>
          <w:b/>
          <w:bCs/>
        </w:rPr>
        <w:t xml:space="preserve"> </w:t>
      </w:r>
      <w:r w:rsidR="00BC53EC" w:rsidRPr="001757D3">
        <w:rPr>
          <w:rFonts w:ascii="Times New Roman" w:hAnsi="Times New Roman" w:cs="Times New Roman"/>
        </w:rPr>
        <w:t xml:space="preserve">Thirty </w:t>
      </w:r>
      <w:r w:rsidR="006C3D7A" w:rsidRPr="001757D3">
        <w:rPr>
          <w:rFonts w:ascii="Times New Roman" w:hAnsi="Times New Roman" w:cs="Times New Roman"/>
        </w:rPr>
        <w:t>m</w:t>
      </w:r>
      <w:r w:rsidR="00BC53EC" w:rsidRPr="001757D3">
        <w:rPr>
          <w:rFonts w:ascii="Times New Roman" w:hAnsi="Times New Roman" w:cs="Times New Roman"/>
        </w:rPr>
        <w:t>ule male castrated lambs</w:t>
      </w:r>
      <w:r w:rsidR="006A0589" w:rsidRPr="001757D3">
        <w:rPr>
          <w:rFonts w:ascii="Times New Roman" w:hAnsi="Times New Roman" w:cs="Times New Roman"/>
        </w:rPr>
        <w:t xml:space="preserve"> </w:t>
      </w:r>
      <w:r w:rsidR="006C3D7A" w:rsidRPr="001757D3">
        <w:rPr>
          <w:rFonts w:ascii="Times New Roman" w:hAnsi="Times New Roman" w:cs="Times New Roman"/>
        </w:rPr>
        <w:t>(</w:t>
      </w:r>
      <w:r w:rsidR="006A0589" w:rsidRPr="001757D3">
        <w:rPr>
          <w:rFonts w:ascii="Times New Roman" w:hAnsi="Times New Roman" w:cs="Times New Roman"/>
        </w:rPr>
        <w:t>mean weight 29.3 kg ± 0.63 SEM)</w:t>
      </w:r>
      <w:r w:rsidR="00BC53EC" w:rsidRPr="001757D3">
        <w:rPr>
          <w:rFonts w:ascii="Times New Roman" w:hAnsi="Times New Roman" w:cs="Times New Roman"/>
        </w:rPr>
        <w:t xml:space="preserve"> were grazed for </w:t>
      </w:r>
      <w:r w:rsidR="006C3D7A" w:rsidRPr="001757D3">
        <w:rPr>
          <w:rFonts w:ascii="Times New Roman" w:hAnsi="Times New Roman" w:cs="Times New Roman"/>
        </w:rPr>
        <w:t>19 weeks</w:t>
      </w:r>
      <w:r w:rsidR="00BC53EC" w:rsidRPr="001757D3">
        <w:rPr>
          <w:rFonts w:ascii="Times New Roman" w:hAnsi="Times New Roman" w:cs="Times New Roman"/>
        </w:rPr>
        <w:t xml:space="preserve"> on either a PRG or B</w:t>
      </w:r>
      <w:r w:rsidR="00E01689">
        <w:rPr>
          <w:rFonts w:ascii="Times New Roman" w:hAnsi="Times New Roman" w:cs="Times New Roman"/>
        </w:rPr>
        <w:t>P</w:t>
      </w:r>
      <w:r w:rsidR="00BC53EC" w:rsidRPr="001757D3">
        <w:rPr>
          <w:rFonts w:ascii="Times New Roman" w:hAnsi="Times New Roman" w:cs="Times New Roman"/>
        </w:rPr>
        <w:t xml:space="preserve"> pasture (B</w:t>
      </w:r>
      <w:r w:rsidR="00E01689">
        <w:rPr>
          <w:rFonts w:ascii="Times New Roman" w:hAnsi="Times New Roman" w:cs="Times New Roman"/>
        </w:rPr>
        <w:t>P</w:t>
      </w:r>
      <w:r w:rsidR="00BC53EC" w:rsidRPr="001757D3">
        <w:rPr>
          <w:rFonts w:ascii="Times New Roman" w:hAnsi="Times New Roman" w:cs="Times New Roman"/>
        </w:rPr>
        <w:t xml:space="preserve"> comprising of perennial ryegrass, cocksfoot, </w:t>
      </w:r>
      <w:proofErr w:type="spellStart"/>
      <w:r w:rsidR="00BC53EC" w:rsidRPr="001757D3">
        <w:rPr>
          <w:rFonts w:ascii="Times New Roman" w:hAnsi="Times New Roman" w:cs="Times New Roman"/>
        </w:rPr>
        <w:t>festulolium</w:t>
      </w:r>
      <w:proofErr w:type="spellEnd"/>
      <w:r w:rsidR="00BC53EC" w:rsidRPr="001757D3">
        <w:rPr>
          <w:rFonts w:ascii="Times New Roman" w:hAnsi="Times New Roman" w:cs="Times New Roman"/>
        </w:rPr>
        <w:t>, meadow fescue, red, white and alsike clover, black medick, lucerne, plantain and chicory</w:t>
      </w:r>
      <w:r w:rsidR="006A0589" w:rsidRPr="001757D3">
        <w:rPr>
          <w:rFonts w:ascii="Times New Roman" w:hAnsi="Times New Roman" w:cs="Times New Roman"/>
        </w:rPr>
        <w:t>; n=15</w:t>
      </w:r>
      <w:r w:rsidR="006C3D7A" w:rsidRPr="001757D3">
        <w:rPr>
          <w:rFonts w:ascii="Times New Roman" w:hAnsi="Times New Roman" w:cs="Times New Roman"/>
        </w:rPr>
        <w:t xml:space="preserve"> lambs per</w:t>
      </w:r>
      <w:r w:rsidR="006A0589" w:rsidRPr="001757D3">
        <w:rPr>
          <w:rFonts w:ascii="Times New Roman" w:hAnsi="Times New Roman" w:cs="Times New Roman"/>
        </w:rPr>
        <w:t xml:space="preserve"> plot</w:t>
      </w:r>
      <w:r w:rsidR="00BC53EC" w:rsidRPr="001757D3">
        <w:rPr>
          <w:rFonts w:ascii="Times New Roman" w:hAnsi="Times New Roman" w:cs="Times New Roman"/>
        </w:rPr>
        <w:t>).</w:t>
      </w:r>
      <w:r w:rsidR="006A0589" w:rsidRPr="001757D3">
        <w:rPr>
          <w:rFonts w:ascii="Times New Roman" w:hAnsi="Times New Roman" w:cs="Times New Roman"/>
        </w:rPr>
        <w:t xml:space="preserve"> Lambs were weighed weekly</w:t>
      </w:r>
      <w:r w:rsidR="006C3D7A" w:rsidRPr="001757D3">
        <w:rPr>
          <w:rFonts w:ascii="Times New Roman" w:hAnsi="Times New Roman" w:cs="Times New Roman"/>
        </w:rPr>
        <w:t xml:space="preserve">, </w:t>
      </w:r>
      <w:r w:rsidR="006A0589" w:rsidRPr="001757D3">
        <w:rPr>
          <w:rFonts w:ascii="Times New Roman" w:hAnsi="Times New Roman" w:cs="Times New Roman"/>
        </w:rPr>
        <w:t>and body condition scored</w:t>
      </w:r>
      <w:r w:rsidR="006C3D7A" w:rsidRPr="001757D3">
        <w:rPr>
          <w:rFonts w:ascii="Times New Roman" w:hAnsi="Times New Roman" w:cs="Times New Roman"/>
        </w:rPr>
        <w:t xml:space="preserve"> (BCS)</w:t>
      </w:r>
      <w:r w:rsidR="003F64CB" w:rsidRPr="001757D3">
        <w:rPr>
          <w:rFonts w:ascii="Times New Roman" w:hAnsi="Times New Roman" w:cs="Times New Roman"/>
        </w:rPr>
        <w:t xml:space="preserve"> </w:t>
      </w:r>
      <w:r w:rsidR="006A0589" w:rsidRPr="001757D3">
        <w:rPr>
          <w:rFonts w:ascii="Times New Roman" w:hAnsi="Times New Roman" w:cs="Times New Roman"/>
        </w:rPr>
        <w:t>from week 6</w:t>
      </w:r>
      <w:r w:rsidR="006C3D7A" w:rsidRPr="001757D3">
        <w:rPr>
          <w:rFonts w:ascii="Times New Roman" w:hAnsi="Times New Roman" w:cs="Times New Roman"/>
        </w:rPr>
        <w:t xml:space="preserve"> onwards</w:t>
      </w:r>
      <w:r w:rsidR="006A0589" w:rsidRPr="001757D3">
        <w:rPr>
          <w:rFonts w:ascii="Times New Roman" w:hAnsi="Times New Roman" w:cs="Times New Roman"/>
        </w:rPr>
        <w:t xml:space="preserve">. </w:t>
      </w:r>
      <w:r w:rsidR="009023BA" w:rsidRPr="001757D3">
        <w:rPr>
          <w:rFonts w:ascii="Times New Roman" w:hAnsi="Times New Roman" w:cs="Times New Roman"/>
        </w:rPr>
        <w:t>Samples of above ground biomass were collected at the beginning, middle and end of the study, and were dried and milled prior to proximate, FA</w:t>
      </w:r>
      <w:r w:rsidR="00773051" w:rsidRPr="001757D3">
        <w:rPr>
          <w:rFonts w:ascii="Times New Roman" w:hAnsi="Times New Roman" w:cs="Times New Roman"/>
        </w:rPr>
        <w:t xml:space="preserve"> (Juniper </w:t>
      </w:r>
      <w:r w:rsidR="00773051" w:rsidRPr="001757D3">
        <w:rPr>
          <w:rFonts w:ascii="Times New Roman" w:hAnsi="Times New Roman" w:cs="Times New Roman"/>
          <w:i/>
          <w:iCs/>
        </w:rPr>
        <w:t>et al</w:t>
      </w:r>
      <w:r w:rsidR="00773051" w:rsidRPr="001757D3">
        <w:rPr>
          <w:rFonts w:ascii="Times New Roman" w:hAnsi="Times New Roman" w:cs="Times New Roman"/>
        </w:rPr>
        <w:t>., 2022)</w:t>
      </w:r>
      <w:r w:rsidR="009023BA" w:rsidRPr="001757D3">
        <w:rPr>
          <w:rFonts w:ascii="Times New Roman" w:hAnsi="Times New Roman" w:cs="Times New Roman"/>
        </w:rPr>
        <w:t xml:space="preserve"> and selenium</w:t>
      </w:r>
      <w:r w:rsidR="00773051" w:rsidRPr="001757D3">
        <w:rPr>
          <w:rFonts w:ascii="Times New Roman" w:hAnsi="Times New Roman" w:cs="Times New Roman"/>
        </w:rPr>
        <w:t xml:space="preserve"> (Enamorado-Baez </w:t>
      </w:r>
      <w:r w:rsidR="00773051" w:rsidRPr="001757D3">
        <w:rPr>
          <w:rFonts w:ascii="Times New Roman" w:hAnsi="Times New Roman" w:cs="Times New Roman"/>
          <w:i/>
          <w:iCs/>
        </w:rPr>
        <w:t>et al</w:t>
      </w:r>
      <w:r w:rsidR="00773051" w:rsidRPr="001757D3">
        <w:rPr>
          <w:rFonts w:ascii="Times New Roman" w:hAnsi="Times New Roman" w:cs="Times New Roman"/>
        </w:rPr>
        <w:t>., 2013)</w:t>
      </w:r>
      <w:r w:rsidR="009023BA" w:rsidRPr="001757D3">
        <w:rPr>
          <w:rFonts w:ascii="Times New Roman" w:hAnsi="Times New Roman" w:cs="Times New Roman"/>
        </w:rPr>
        <w:t xml:space="preserve"> analysis. </w:t>
      </w:r>
      <w:r w:rsidR="00DF0B00" w:rsidRPr="001757D3">
        <w:rPr>
          <w:rFonts w:ascii="Times New Roman" w:hAnsi="Times New Roman" w:cs="Times New Roman"/>
        </w:rPr>
        <w:t>After reaching</w:t>
      </w:r>
      <w:r w:rsidR="006A0589" w:rsidRPr="001757D3">
        <w:rPr>
          <w:rFonts w:ascii="Times New Roman" w:hAnsi="Times New Roman" w:cs="Times New Roman"/>
        </w:rPr>
        <w:t xml:space="preserve"> the target weight (45 kg) lambs were humanely slaughtered, and tissue samples were taken from </w:t>
      </w:r>
      <w:r w:rsidR="006A0589" w:rsidRPr="001757D3">
        <w:rPr>
          <w:rFonts w:ascii="Times New Roman" w:hAnsi="Times New Roman" w:cs="Times New Roman"/>
          <w:i/>
          <w:iCs/>
        </w:rPr>
        <w:t>musculus longissimus thoracis</w:t>
      </w:r>
      <w:r w:rsidR="006A0589" w:rsidRPr="001757D3">
        <w:rPr>
          <w:rFonts w:ascii="Times New Roman" w:hAnsi="Times New Roman" w:cs="Times New Roman"/>
        </w:rPr>
        <w:t>. Tissue was separated into lean and subcutaneous fat</w:t>
      </w:r>
      <w:r w:rsidR="009023BA" w:rsidRPr="001757D3">
        <w:rPr>
          <w:rFonts w:ascii="Times New Roman" w:hAnsi="Times New Roman" w:cs="Times New Roman"/>
        </w:rPr>
        <w:t xml:space="preserve"> prior to homogenisation. </w:t>
      </w:r>
      <w:r w:rsidR="00DF0B00" w:rsidRPr="001757D3">
        <w:rPr>
          <w:rFonts w:ascii="Times New Roman" w:hAnsi="Times New Roman" w:cs="Times New Roman"/>
        </w:rPr>
        <w:t>S</w:t>
      </w:r>
      <w:r w:rsidR="009023BA" w:rsidRPr="001757D3">
        <w:rPr>
          <w:rFonts w:ascii="Times New Roman" w:hAnsi="Times New Roman" w:cs="Times New Roman"/>
        </w:rPr>
        <w:t>amples were then analysed for FA</w:t>
      </w:r>
      <w:r w:rsidR="00773051" w:rsidRPr="001757D3">
        <w:rPr>
          <w:rFonts w:ascii="Times New Roman" w:hAnsi="Times New Roman" w:cs="Times New Roman"/>
        </w:rPr>
        <w:t xml:space="preserve"> (Juniper </w:t>
      </w:r>
      <w:r w:rsidR="00773051" w:rsidRPr="001757D3">
        <w:rPr>
          <w:rFonts w:ascii="Times New Roman" w:hAnsi="Times New Roman" w:cs="Times New Roman"/>
          <w:i/>
          <w:iCs/>
        </w:rPr>
        <w:t>et al</w:t>
      </w:r>
      <w:r w:rsidR="00773051" w:rsidRPr="001757D3">
        <w:rPr>
          <w:rFonts w:ascii="Times New Roman" w:hAnsi="Times New Roman" w:cs="Times New Roman"/>
        </w:rPr>
        <w:t>., 2022)</w:t>
      </w:r>
      <w:r w:rsidR="00DF0B00" w:rsidRPr="001757D3">
        <w:rPr>
          <w:rFonts w:ascii="Times New Roman" w:hAnsi="Times New Roman" w:cs="Times New Roman"/>
        </w:rPr>
        <w:t>,</w:t>
      </w:r>
      <w:r w:rsidR="009023BA" w:rsidRPr="001757D3">
        <w:rPr>
          <w:rFonts w:ascii="Times New Roman" w:hAnsi="Times New Roman" w:cs="Times New Roman"/>
        </w:rPr>
        <w:t xml:space="preserve"> and lean tissue for trace minerals</w:t>
      </w:r>
      <w:r w:rsidR="00773051" w:rsidRPr="001757D3">
        <w:rPr>
          <w:rFonts w:ascii="Times New Roman" w:hAnsi="Times New Roman" w:cs="Times New Roman"/>
        </w:rPr>
        <w:t xml:space="preserve"> </w:t>
      </w:r>
      <w:r w:rsidR="009023BA" w:rsidRPr="001757D3">
        <w:rPr>
          <w:rFonts w:ascii="Times New Roman" w:hAnsi="Times New Roman" w:cs="Times New Roman"/>
        </w:rPr>
        <w:t>(iron, selenium, zinc</w:t>
      </w:r>
      <w:r w:rsidR="00773051" w:rsidRPr="001757D3">
        <w:rPr>
          <w:rFonts w:ascii="Times New Roman" w:hAnsi="Times New Roman" w:cs="Times New Roman"/>
        </w:rPr>
        <w:t xml:space="preserve">; Enamorado-Baez </w:t>
      </w:r>
      <w:r w:rsidR="00773051" w:rsidRPr="001757D3">
        <w:rPr>
          <w:rFonts w:ascii="Times New Roman" w:hAnsi="Times New Roman" w:cs="Times New Roman"/>
          <w:i/>
          <w:iCs/>
        </w:rPr>
        <w:t>et al</w:t>
      </w:r>
      <w:r w:rsidR="00773051" w:rsidRPr="001757D3">
        <w:rPr>
          <w:rFonts w:ascii="Times New Roman" w:hAnsi="Times New Roman" w:cs="Times New Roman"/>
        </w:rPr>
        <w:t>., 2013</w:t>
      </w:r>
      <w:r w:rsidR="009023BA" w:rsidRPr="001757D3">
        <w:rPr>
          <w:rFonts w:ascii="Times New Roman" w:hAnsi="Times New Roman" w:cs="Times New Roman"/>
        </w:rPr>
        <w:t xml:space="preserve">) and </w:t>
      </w:r>
      <w:proofErr w:type="spellStart"/>
      <w:r w:rsidR="009023BA" w:rsidRPr="001757D3">
        <w:rPr>
          <w:rFonts w:ascii="Times New Roman" w:hAnsi="Times New Roman" w:cs="Times New Roman"/>
        </w:rPr>
        <w:t>th</w:t>
      </w:r>
      <w:r w:rsidR="009475A5">
        <w:rPr>
          <w:rFonts w:ascii="Times New Roman" w:hAnsi="Times New Roman" w:cs="Times New Roman"/>
        </w:rPr>
        <w:t>io</w:t>
      </w:r>
      <w:r w:rsidR="009023BA" w:rsidRPr="001757D3">
        <w:rPr>
          <w:rFonts w:ascii="Times New Roman" w:hAnsi="Times New Roman" w:cs="Times New Roman"/>
        </w:rPr>
        <w:t>barbituric</w:t>
      </w:r>
      <w:proofErr w:type="spellEnd"/>
      <w:r w:rsidR="009023BA" w:rsidRPr="001757D3">
        <w:rPr>
          <w:rFonts w:ascii="Times New Roman" w:hAnsi="Times New Roman" w:cs="Times New Roman"/>
        </w:rPr>
        <w:t xml:space="preserve"> acid reactive substances (TBARS</w:t>
      </w:r>
      <w:r w:rsidR="00773051" w:rsidRPr="001757D3">
        <w:rPr>
          <w:rFonts w:ascii="Times New Roman" w:hAnsi="Times New Roman" w:cs="Times New Roman"/>
        </w:rPr>
        <w:t xml:space="preserve">; Juniper </w:t>
      </w:r>
      <w:r w:rsidR="00773051" w:rsidRPr="001757D3">
        <w:rPr>
          <w:rFonts w:ascii="Times New Roman" w:hAnsi="Times New Roman" w:cs="Times New Roman"/>
          <w:i/>
          <w:iCs/>
        </w:rPr>
        <w:t>et al</w:t>
      </w:r>
      <w:r w:rsidR="00773051" w:rsidRPr="001757D3">
        <w:rPr>
          <w:rFonts w:ascii="Times New Roman" w:hAnsi="Times New Roman" w:cs="Times New Roman"/>
        </w:rPr>
        <w:t>., 2022)</w:t>
      </w:r>
      <w:r w:rsidR="009023BA" w:rsidRPr="001757D3">
        <w:rPr>
          <w:rFonts w:ascii="Times New Roman" w:hAnsi="Times New Roman" w:cs="Times New Roman"/>
        </w:rPr>
        <w:t xml:space="preserve">. </w:t>
      </w:r>
      <w:r w:rsidR="003C24B6" w:rsidRPr="001757D3">
        <w:rPr>
          <w:rFonts w:ascii="Times New Roman" w:hAnsi="Times New Roman" w:cs="Times New Roman"/>
        </w:rPr>
        <w:t xml:space="preserve">Pasture composition data was analysed using a two-sample t-test for effects of treatment. </w:t>
      </w:r>
      <w:r w:rsidR="009023BA" w:rsidRPr="001757D3">
        <w:rPr>
          <w:rFonts w:ascii="Times New Roman" w:hAnsi="Times New Roman" w:cs="Times New Roman"/>
        </w:rPr>
        <w:t>Weekly liveweight gain was analysed using an ANOVA MIXED model including fixed effects of treatment, week and random effect of lamb</w:t>
      </w:r>
      <w:r w:rsidR="003E2003" w:rsidRPr="001757D3">
        <w:rPr>
          <w:rFonts w:ascii="Times New Roman" w:hAnsi="Times New Roman" w:cs="Times New Roman"/>
        </w:rPr>
        <w:t>, and meat composition</w:t>
      </w:r>
      <w:r w:rsidR="009023BA" w:rsidRPr="001757D3">
        <w:rPr>
          <w:rFonts w:ascii="Times New Roman" w:hAnsi="Times New Roman" w:cs="Times New Roman"/>
        </w:rPr>
        <w:t xml:space="preserve"> data was analysed using an ANOVA MIXED model with fixed effect of treatment and random effect of lamb.</w:t>
      </w:r>
    </w:p>
    <w:p w14:paraId="46673710" w14:textId="3AD34657" w:rsidR="006C3D7A" w:rsidRPr="009475A5" w:rsidRDefault="008A058B" w:rsidP="009475A5">
      <w:pPr>
        <w:rPr>
          <w:rFonts w:ascii="Times New Roman" w:hAnsi="Times New Roman" w:cs="Times New Roman"/>
        </w:rPr>
      </w:pPr>
      <w:r w:rsidRPr="001757D3">
        <w:rPr>
          <w:rFonts w:ascii="Times New Roman" w:hAnsi="Times New Roman" w:cs="Times New Roman"/>
          <w:b/>
          <w:bCs/>
        </w:rPr>
        <w:t>Results:</w:t>
      </w:r>
      <w:r w:rsidR="00DF0B00" w:rsidRPr="001757D3">
        <w:rPr>
          <w:rFonts w:ascii="Times New Roman" w:hAnsi="Times New Roman" w:cs="Times New Roman"/>
          <w:b/>
          <w:bCs/>
        </w:rPr>
        <w:t xml:space="preserve"> </w:t>
      </w:r>
      <w:r w:rsidR="003F64CB" w:rsidRPr="001757D3">
        <w:rPr>
          <w:rFonts w:ascii="Times New Roman" w:hAnsi="Times New Roman" w:cs="Times New Roman"/>
        </w:rPr>
        <w:t>There was little difference between nutritional quality of pastures, apart from B</w:t>
      </w:r>
      <w:r w:rsidR="00A441B5">
        <w:rPr>
          <w:rFonts w:ascii="Times New Roman" w:hAnsi="Times New Roman" w:cs="Times New Roman"/>
        </w:rPr>
        <w:t>P</w:t>
      </w:r>
      <w:r w:rsidR="003F64CB" w:rsidRPr="001757D3">
        <w:rPr>
          <w:rFonts w:ascii="Times New Roman" w:hAnsi="Times New Roman" w:cs="Times New Roman"/>
        </w:rPr>
        <w:t xml:space="preserve"> having a higher (</w:t>
      </w:r>
      <w:r w:rsidR="003F64CB" w:rsidRPr="001757D3">
        <w:rPr>
          <w:rFonts w:ascii="Times New Roman" w:hAnsi="Times New Roman" w:cs="Times New Roman"/>
          <w:i/>
          <w:iCs/>
        </w:rPr>
        <w:t>P</w:t>
      </w:r>
      <w:r w:rsidR="003F64CB" w:rsidRPr="001757D3">
        <w:rPr>
          <w:rFonts w:ascii="Times New Roman" w:hAnsi="Times New Roman" w:cs="Times New Roman"/>
        </w:rPr>
        <w:t>&lt;0.001) selenium and 18:2 n-6 content, and a tendency for higher ADF (</w:t>
      </w:r>
      <w:r w:rsidR="003F64CB" w:rsidRPr="001757D3">
        <w:rPr>
          <w:rFonts w:ascii="Times New Roman" w:hAnsi="Times New Roman" w:cs="Times New Roman"/>
          <w:i/>
          <w:iCs/>
        </w:rPr>
        <w:t>P</w:t>
      </w:r>
      <w:r w:rsidR="003F64CB" w:rsidRPr="001757D3">
        <w:rPr>
          <w:rFonts w:ascii="Times New Roman" w:hAnsi="Times New Roman" w:cs="Times New Roman"/>
        </w:rPr>
        <w:t xml:space="preserve">&lt;0.1). </w:t>
      </w:r>
      <w:r w:rsidR="00DF0B00" w:rsidRPr="001757D3">
        <w:rPr>
          <w:rFonts w:ascii="Times New Roman" w:hAnsi="Times New Roman" w:cs="Times New Roman"/>
        </w:rPr>
        <w:t>Weekly liveweight gain was higher (</w:t>
      </w:r>
      <w:r w:rsidR="00DF0B00" w:rsidRPr="001757D3">
        <w:rPr>
          <w:rFonts w:ascii="Times New Roman" w:hAnsi="Times New Roman" w:cs="Times New Roman"/>
          <w:i/>
          <w:iCs/>
        </w:rPr>
        <w:t>P</w:t>
      </w:r>
      <w:r w:rsidR="00B07E51" w:rsidRPr="001757D3">
        <w:rPr>
          <w:rFonts w:ascii="Times New Roman" w:hAnsi="Times New Roman" w:cs="Times New Roman"/>
        </w:rPr>
        <w:t>=</w:t>
      </w:r>
      <w:r w:rsidR="00DF0B00" w:rsidRPr="001757D3">
        <w:rPr>
          <w:rFonts w:ascii="Times New Roman" w:hAnsi="Times New Roman" w:cs="Times New Roman"/>
        </w:rPr>
        <w:t>0.017) for PRG than B</w:t>
      </w:r>
      <w:r w:rsidR="00A441B5">
        <w:rPr>
          <w:rFonts w:ascii="Times New Roman" w:hAnsi="Times New Roman" w:cs="Times New Roman"/>
        </w:rPr>
        <w:t>P</w:t>
      </w:r>
      <w:r w:rsidR="00DF0B00" w:rsidRPr="001757D3">
        <w:rPr>
          <w:rFonts w:ascii="Times New Roman" w:hAnsi="Times New Roman" w:cs="Times New Roman"/>
        </w:rPr>
        <w:t xml:space="preserve"> (1.34 vs 1.11 kg/week)</w:t>
      </w:r>
      <w:r w:rsidR="003F64CB" w:rsidRPr="001757D3">
        <w:rPr>
          <w:rFonts w:ascii="Times New Roman" w:hAnsi="Times New Roman" w:cs="Times New Roman"/>
        </w:rPr>
        <w:t>, but there was no overall effect (</w:t>
      </w:r>
      <w:r w:rsidR="003F64CB" w:rsidRPr="001757D3">
        <w:rPr>
          <w:rFonts w:ascii="Times New Roman" w:hAnsi="Times New Roman" w:cs="Times New Roman"/>
          <w:i/>
          <w:iCs/>
        </w:rPr>
        <w:t>P</w:t>
      </w:r>
      <w:r w:rsidR="003F64CB" w:rsidRPr="001757D3">
        <w:rPr>
          <w:rFonts w:ascii="Times New Roman" w:hAnsi="Times New Roman" w:cs="Times New Roman"/>
        </w:rPr>
        <w:t>=0.174) of pasture treatment on BCS.</w:t>
      </w:r>
      <w:r w:rsidR="00B07E51" w:rsidRPr="001757D3">
        <w:rPr>
          <w:rFonts w:ascii="Times New Roman" w:hAnsi="Times New Roman" w:cs="Times New Roman"/>
        </w:rPr>
        <w:t xml:space="preserve"> </w:t>
      </w:r>
      <w:r w:rsidR="003F64CB" w:rsidRPr="001757D3">
        <w:rPr>
          <w:rFonts w:ascii="Times New Roman" w:hAnsi="Times New Roman" w:cs="Times New Roman"/>
        </w:rPr>
        <w:t>Lean and subcutaneous fat tissue from B</w:t>
      </w:r>
      <w:r w:rsidR="00ED5ED5">
        <w:rPr>
          <w:rFonts w:ascii="Times New Roman" w:hAnsi="Times New Roman" w:cs="Times New Roman"/>
        </w:rPr>
        <w:t>P</w:t>
      </w:r>
      <w:r w:rsidR="003F64CB" w:rsidRPr="001757D3">
        <w:rPr>
          <w:rFonts w:ascii="Times New Roman" w:hAnsi="Times New Roman" w:cs="Times New Roman"/>
        </w:rPr>
        <w:t xml:space="preserve"> lambs contained more (</w:t>
      </w:r>
      <w:r w:rsidR="003F64CB" w:rsidRPr="001757D3">
        <w:rPr>
          <w:rFonts w:ascii="Times New Roman" w:hAnsi="Times New Roman" w:cs="Times New Roman"/>
          <w:i/>
          <w:iCs/>
        </w:rPr>
        <w:t>P</w:t>
      </w:r>
      <w:r w:rsidR="003F64CB" w:rsidRPr="001757D3">
        <w:rPr>
          <w:rFonts w:ascii="Times New Roman" w:hAnsi="Times New Roman" w:cs="Times New Roman"/>
        </w:rPr>
        <w:t xml:space="preserve">&lt;0.05) 18:2 n-6 </w:t>
      </w:r>
      <w:r w:rsidR="006C3D7A" w:rsidRPr="001757D3">
        <w:rPr>
          <w:rFonts w:ascii="Times New Roman" w:hAnsi="Times New Roman" w:cs="Times New Roman"/>
        </w:rPr>
        <w:t xml:space="preserve">(Table 1) </w:t>
      </w:r>
      <w:r w:rsidR="003F64CB" w:rsidRPr="001757D3">
        <w:rPr>
          <w:rFonts w:ascii="Times New Roman" w:hAnsi="Times New Roman" w:cs="Times New Roman"/>
        </w:rPr>
        <w:t>and zinc (</w:t>
      </w:r>
      <w:r w:rsidR="006C3D7A" w:rsidRPr="001757D3">
        <w:rPr>
          <w:rFonts w:ascii="Times New Roman" w:hAnsi="Times New Roman" w:cs="Times New Roman"/>
        </w:rPr>
        <w:t xml:space="preserve">68.6 vs 61.8 ug/kg </w:t>
      </w:r>
      <w:r w:rsidR="003F64CB" w:rsidRPr="001757D3">
        <w:rPr>
          <w:rFonts w:ascii="Times New Roman" w:hAnsi="Times New Roman" w:cs="Times New Roman"/>
        </w:rPr>
        <w:t>dry tissue) than lean and subcutaneous fat from PRG lambs. There was no effect (</w:t>
      </w:r>
      <w:r w:rsidR="003F64CB" w:rsidRPr="001757D3">
        <w:rPr>
          <w:rFonts w:ascii="Times New Roman" w:hAnsi="Times New Roman" w:cs="Times New Roman"/>
          <w:i/>
          <w:iCs/>
        </w:rPr>
        <w:t>P</w:t>
      </w:r>
      <w:r w:rsidR="003F64CB" w:rsidRPr="001757D3">
        <w:rPr>
          <w:rFonts w:ascii="Times New Roman" w:hAnsi="Times New Roman" w:cs="Times New Roman"/>
        </w:rPr>
        <w:t>&gt;0.05) of pasture on other meat FA</w:t>
      </w:r>
      <w:r w:rsidR="003C24B6" w:rsidRPr="001757D3">
        <w:rPr>
          <w:rFonts w:ascii="Times New Roman" w:hAnsi="Times New Roman" w:cs="Times New Roman"/>
        </w:rPr>
        <w:t xml:space="preserve"> (Table 1)</w:t>
      </w:r>
      <w:r w:rsidR="003F64CB" w:rsidRPr="001757D3">
        <w:rPr>
          <w:rFonts w:ascii="Times New Roman" w:hAnsi="Times New Roman" w:cs="Times New Roman"/>
        </w:rPr>
        <w:t>, trace minerals or TBARS.</w:t>
      </w:r>
    </w:p>
    <w:p w14:paraId="247BB58A" w14:textId="7A8D7896" w:rsidR="008A058B" w:rsidRPr="001757D3" w:rsidRDefault="008A058B" w:rsidP="006C3D7A">
      <w:pPr>
        <w:spacing w:after="0" w:line="240" w:lineRule="auto"/>
        <w:rPr>
          <w:rFonts w:ascii="Times New Roman" w:hAnsi="Times New Roman" w:cs="Times New Roman"/>
        </w:rPr>
      </w:pPr>
      <w:r w:rsidRPr="001757D3">
        <w:rPr>
          <w:rFonts w:ascii="Times New Roman" w:hAnsi="Times New Roman" w:cs="Times New Roman"/>
          <w:b/>
          <w:bCs/>
        </w:rPr>
        <w:t>Conclusions:</w:t>
      </w:r>
      <w:r w:rsidR="003F64CB" w:rsidRPr="001757D3">
        <w:rPr>
          <w:rFonts w:ascii="Times New Roman" w:hAnsi="Times New Roman" w:cs="Times New Roman"/>
          <w:b/>
          <w:bCs/>
        </w:rPr>
        <w:t xml:space="preserve"> </w:t>
      </w:r>
      <w:r w:rsidR="003F64CB" w:rsidRPr="001757D3">
        <w:rPr>
          <w:rFonts w:ascii="Times New Roman" w:hAnsi="Times New Roman" w:cs="Times New Roman"/>
        </w:rPr>
        <w:t xml:space="preserve">Grazing lambs on a </w:t>
      </w:r>
      <w:r w:rsidR="003B7D65" w:rsidRPr="001757D3">
        <w:rPr>
          <w:rFonts w:ascii="Times New Roman" w:hAnsi="Times New Roman" w:cs="Times New Roman"/>
        </w:rPr>
        <w:t xml:space="preserve">sustainable </w:t>
      </w:r>
      <w:r w:rsidR="003F64CB" w:rsidRPr="001757D3">
        <w:rPr>
          <w:rFonts w:ascii="Times New Roman" w:hAnsi="Times New Roman" w:cs="Times New Roman"/>
        </w:rPr>
        <w:t>biodiverse pasture for 19</w:t>
      </w:r>
      <w:r w:rsidR="009475A5">
        <w:rPr>
          <w:rFonts w:ascii="Times New Roman" w:hAnsi="Times New Roman" w:cs="Times New Roman"/>
        </w:rPr>
        <w:t xml:space="preserve"> </w:t>
      </w:r>
      <w:r w:rsidR="003F64CB" w:rsidRPr="001757D3">
        <w:rPr>
          <w:rFonts w:ascii="Times New Roman" w:hAnsi="Times New Roman" w:cs="Times New Roman"/>
        </w:rPr>
        <w:t>week</w:t>
      </w:r>
      <w:r w:rsidR="007A6089">
        <w:rPr>
          <w:rFonts w:ascii="Times New Roman" w:hAnsi="Times New Roman" w:cs="Times New Roman"/>
        </w:rPr>
        <w:t>s</w:t>
      </w:r>
      <w:r w:rsidR="003B7D65" w:rsidRPr="001757D3">
        <w:rPr>
          <w:rFonts w:ascii="Times New Roman" w:hAnsi="Times New Roman" w:cs="Times New Roman"/>
        </w:rPr>
        <w:t xml:space="preserve"> </w:t>
      </w:r>
      <w:r w:rsidR="006C3D7A" w:rsidRPr="001757D3">
        <w:rPr>
          <w:rFonts w:ascii="Times New Roman" w:hAnsi="Times New Roman" w:cs="Times New Roman"/>
        </w:rPr>
        <w:t>marginally improved</w:t>
      </w:r>
      <w:r w:rsidR="003B7D65" w:rsidRPr="001757D3">
        <w:rPr>
          <w:rFonts w:ascii="Times New Roman" w:hAnsi="Times New Roman" w:cs="Times New Roman"/>
        </w:rPr>
        <w:t xml:space="preserve"> the nutritional quality </w:t>
      </w:r>
      <w:r w:rsidR="003B7D65" w:rsidRPr="001757D3">
        <w:rPr>
          <w:rFonts w:ascii="Times New Roman" w:hAnsi="Times New Roman" w:cs="Times New Roman"/>
          <w:i/>
          <w:iCs/>
        </w:rPr>
        <w:t>m. l. thoracis</w:t>
      </w:r>
      <w:r w:rsidR="003B7D65" w:rsidRPr="001757D3">
        <w:rPr>
          <w:rFonts w:ascii="Times New Roman" w:hAnsi="Times New Roman" w:cs="Times New Roman"/>
        </w:rPr>
        <w:t xml:space="preserve"> meat</w:t>
      </w:r>
      <w:r w:rsidR="006C3D7A" w:rsidRPr="001757D3">
        <w:rPr>
          <w:rFonts w:ascii="Times New Roman" w:hAnsi="Times New Roman" w:cs="Times New Roman"/>
        </w:rPr>
        <w:t>, due to</w:t>
      </w:r>
      <w:r w:rsidR="003B7D65" w:rsidRPr="001757D3">
        <w:rPr>
          <w:rFonts w:ascii="Times New Roman" w:hAnsi="Times New Roman" w:cs="Times New Roman"/>
        </w:rPr>
        <w:t xml:space="preserve"> higher 18:2 n-6 </w:t>
      </w:r>
      <w:r w:rsidR="006C3D7A" w:rsidRPr="001757D3">
        <w:rPr>
          <w:rFonts w:ascii="Times New Roman" w:hAnsi="Times New Roman" w:cs="Times New Roman"/>
        </w:rPr>
        <w:t xml:space="preserve">content </w:t>
      </w:r>
      <w:r w:rsidR="003B7D65" w:rsidRPr="001757D3">
        <w:rPr>
          <w:rFonts w:ascii="Times New Roman" w:hAnsi="Times New Roman" w:cs="Times New Roman"/>
        </w:rPr>
        <w:t xml:space="preserve">(without a concomitant increase in TBARS), and zinc concentrations. Further research </w:t>
      </w:r>
      <w:r w:rsidR="007617F7">
        <w:rPr>
          <w:rFonts w:ascii="Times New Roman" w:hAnsi="Times New Roman" w:cs="Times New Roman"/>
        </w:rPr>
        <w:t>sh</w:t>
      </w:r>
      <w:r w:rsidR="003B7D65" w:rsidRPr="001757D3">
        <w:rPr>
          <w:rFonts w:ascii="Times New Roman" w:hAnsi="Times New Roman" w:cs="Times New Roman"/>
        </w:rPr>
        <w:t>ould focus on inclu</w:t>
      </w:r>
      <w:r w:rsidR="00ED7876">
        <w:rPr>
          <w:rFonts w:ascii="Times New Roman" w:hAnsi="Times New Roman" w:cs="Times New Roman"/>
        </w:rPr>
        <w:t>ding</w:t>
      </w:r>
      <w:r w:rsidR="003B7D65" w:rsidRPr="001757D3">
        <w:rPr>
          <w:rFonts w:ascii="Times New Roman" w:hAnsi="Times New Roman" w:cs="Times New Roman"/>
        </w:rPr>
        <w:t xml:space="preserve"> s</w:t>
      </w:r>
      <w:r w:rsidR="00C139CA">
        <w:rPr>
          <w:rFonts w:ascii="Times New Roman" w:hAnsi="Times New Roman" w:cs="Times New Roman"/>
        </w:rPr>
        <w:t>pecific</w:t>
      </w:r>
      <w:r w:rsidR="003B7D65" w:rsidRPr="001757D3">
        <w:rPr>
          <w:rFonts w:ascii="Times New Roman" w:hAnsi="Times New Roman" w:cs="Times New Roman"/>
        </w:rPr>
        <w:t xml:space="preserve"> plant species in biodiverse </w:t>
      </w:r>
      <w:r w:rsidR="00C139CA">
        <w:rPr>
          <w:rFonts w:ascii="Times New Roman" w:hAnsi="Times New Roman" w:cs="Times New Roman"/>
        </w:rPr>
        <w:t>pasture</w:t>
      </w:r>
      <w:r w:rsidR="003B7D65" w:rsidRPr="001757D3">
        <w:rPr>
          <w:rFonts w:ascii="Times New Roman" w:hAnsi="Times New Roman" w:cs="Times New Roman"/>
        </w:rPr>
        <w:t xml:space="preserve"> to improve nutritional quality of ruminant meat</w:t>
      </w:r>
      <w:r w:rsidR="007D0CC3">
        <w:rPr>
          <w:rFonts w:ascii="Times New Roman" w:hAnsi="Times New Roman" w:cs="Times New Roman"/>
        </w:rPr>
        <w:t xml:space="preserve">, </w:t>
      </w:r>
      <w:r w:rsidR="003B7D65" w:rsidRPr="001757D3">
        <w:rPr>
          <w:rFonts w:ascii="Times New Roman" w:hAnsi="Times New Roman" w:cs="Times New Roman"/>
        </w:rPr>
        <w:t>whilst maintaining pasture resilience and sustainability.</w:t>
      </w:r>
    </w:p>
    <w:p w14:paraId="447B3125" w14:textId="77777777" w:rsidR="006C3D7A" w:rsidRPr="001757D3" w:rsidRDefault="006C3D7A" w:rsidP="006C3D7A">
      <w:pPr>
        <w:spacing w:after="0" w:line="240" w:lineRule="auto"/>
        <w:rPr>
          <w:rFonts w:ascii="Times New Roman" w:hAnsi="Times New Roman" w:cs="Times New Roman"/>
        </w:rPr>
      </w:pPr>
    </w:p>
    <w:p w14:paraId="73F2F839" w14:textId="259A8623" w:rsidR="008A058B" w:rsidRPr="001757D3" w:rsidRDefault="008A058B" w:rsidP="006C3D7A">
      <w:pPr>
        <w:spacing w:after="0" w:line="240" w:lineRule="auto"/>
        <w:rPr>
          <w:rFonts w:ascii="Times New Roman" w:hAnsi="Times New Roman" w:cs="Times New Roman"/>
        </w:rPr>
      </w:pPr>
      <w:r w:rsidRPr="001757D3">
        <w:rPr>
          <w:rFonts w:ascii="Times New Roman" w:hAnsi="Times New Roman" w:cs="Times New Roman"/>
          <w:b/>
          <w:bCs/>
        </w:rPr>
        <w:t>Acknowledgements:</w:t>
      </w:r>
      <w:r w:rsidR="003B7D65" w:rsidRPr="001757D3">
        <w:rPr>
          <w:rFonts w:ascii="Times New Roman" w:hAnsi="Times New Roman" w:cs="Times New Roman"/>
          <w:b/>
          <w:bCs/>
        </w:rPr>
        <w:t xml:space="preserve"> </w:t>
      </w:r>
      <w:r w:rsidR="003B7D65" w:rsidRPr="001757D3">
        <w:rPr>
          <w:rFonts w:ascii="Times New Roman" w:hAnsi="Times New Roman" w:cs="Times New Roman"/>
        </w:rPr>
        <w:t xml:space="preserve">This study was funded by the University of Reading Research Endowment Trust Fund. We would like to acknowledge </w:t>
      </w:r>
      <w:r w:rsidR="00BB778B">
        <w:rPr>
          <w:rFonts w:ascii="Times New Roman" w:hAnsi="Times New Roman" w:cs="Times New Roman"/>
        </w:rPr>
        <w:t xml:space="preserve">technical </w:t>
      </w:r>
      <w:r w:rsidR="003B7D65" w:rsidRPr="001757D3">
        <w:rPr>
          <w:rFonts w:ascii="Times New Roman" w:hAnsi="Times New Roman" w:cs="Times New Roman"/>
        </w:rPr>
        <w:t xml:space="preserve">staff at the Centre for Dairy Research for </w:t>
      </w:r>
      <w:r w:rsidR="00BB778B">
        <w:rPr>
          <w:rFonts w:ascii="Times New Roman" w:hAnsi="Times New Roman" w:cs="Times New Roman"/>
        </w:rPr>
        <w:t>animal</w:t>
      </w:r>
      <w:r w:rsidR="003C24B6" w:rsidRPr="001757D3">
        <w:rPr>
          <w:rFonts w:ascii="Times New Roman" w:hAnsi="Times New Roman" w:cs="Times New Roman"/>
        </w:rPr>
        <w:t xml:space="preserve"> care, and at the University of Reading for assistance with nutrient analysis.</w:t>
      </w:r>
    </w:p>
    <w:p w14:paraId="71B31629" w14:textId="77777777" w:rsidR="006C3D7A" w:rsidRPr="001757D3" w:rsidRDefault="006C3D7A" w:rsidP="006C3D7A">
      <w:pPr>
        <w:spacing w:after="0" w:line="240" w:lineRule="auto"/>
        <w:rPr>
          <w:rFonts w:ascii="Times New Roman" w:hAnsi="Times New Roman" w:cs="Times New Roman"/>
        </w:rPr>
      </w:pPr>
    </w:p>
    <w:p w14:paraId="2DFE48A6" w14:textId="77777777" w:rsidR="009475A5" w:rsidRDefault="009475A5" w:rsidP="006C3D7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553E71A" w14:textId="77777777" w:rsidR="009475A5" w:rsidRPr="001757D3" w:rsidRDefault="009475A5" w:rsidP="009475A5">
      <w:pPr>
        <w:spacing w:after="0" w:line="240" w:lineRule="auto"/>
        <w:rPr>
          <w:rFonts w:ascii="Times New Roman" w:hAnsi="Times New Roman" w:cs="Times New Roman"/>
        </w:rPr>
      </w:pPr>
      <w:r w:rsidRPr="001757D3">
        <w:rPr>
          <w:rFonts w:ascii="Times New Roman" w:hAnsi="Times New Roman" w:cs="Times New Roman"/>
          <w:b/>
          <w:bCs/>
        </w:rPr>
        <w:lastRenderedPageBreak/>
        <w:t>Table 1</w:t>
      </w:r>
      <w:r w:rsidRPr="001757D3">
        <w:rPr>
          <w:rFonts w:ascii="Times New Roman" w:hAnsi="Times New Roman" w:cs="Times New Roman"/>
        </w:rPr>
        <w:t xml:space="preserve">. Effect of grazing lambs on either a perennial ryegrass monoculture or a biodiverse pasture (12 species mix), on selected fatty acid and trace mineral contents of lean and subcutaneous fat from </w:t>
      </w:r>
      <w:r w:rsidRPr="001757D3">
        <w:rPr>
          <w:rFonts w:ascii="Times New Roman" w:hAnsi="Times New Roman" w:cs="Times New Roman"/>
          <w:i/>
          <w:iCs/>
        </w:rPr>
        <w:t>musculus longissimus thoracis</w:t>
      </w:r>
      <w:r w:rsidRPr="001757D3">
        <w:rPr>
          <w:rFonts w:ascii="Times New Roman" w:hAnsi="Times New Roman" w:cs="Times New Roman"/>
        </w:rPr>
        <w:t xml:space="preserve"> (mg/100 g tissue).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630"/>
        <w:gridCol w:w="1630"/>
        <w:gridCol w:w="1701"/>
        <w:gridCol w:w="1508"/>
      </w:tblGrid>
      <w:tr w:rsidR="009475A5" w:rsidRPr="004638C6" w14:paraId="7CCCA99E" w14:textId="77777777" w:rsidTr="001834DC">
        <w:tc>
          <w:tcPr>
            <w:tcW w:w="2547" w:type="dxa"/>
            <w:tcBorders>
              <w:left w:val="nil"/>
              <w:bottom w:val="nil"/>
              <w:right w:val="nil"/>
            </w:tcBorders>
          </w:tcPr>
          <w:p w14:paraId="4ED5856B" w14:textId="77777777" w:rsidR="009475A5" w:rsidRPr="004638C6" w:rsidRDefault="009475A5" w:rsidP="001834DC">
            <w:pPr>
              <w:rPr>
                <w:rFonts w:ascii="Times New Roman" w:hAnsi="Times New Roman" w:cs="Times New Roman"/>
                <w14:ligatures w14:val="none"/>
              </w:rPr>
            </w:pPr>
          </w:p>
        </w:tc>
        <w:tc>
          <w:tcPr>
            <w:tcW w:w="3260" w:type="dxa"/>
            <w:gridSpan w:val="2"/>
            <w:tcBorders>
              <w:left w:val="nil"/>
              <w:right w:val="nil"/>
            </w:tcBorders>
          </w:tcPr>
          <w:p w14:paraId="706C43D1" w14:textId="77777777" w:rsidR="009475A5" w:rsidRPr="004638C6" w:rsidRDefault="009475A5" w:rsidP="001834DC">
            <w:pPr>
              <w:jc w:val="center"/>
              <w:rPr>
                <w:rFonts w:ascii="Times New Roman" w:hAnsi="Times New Roman" w:cs="Times New Roman"/>
                <w:vertAlign w:val="superscript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Pasture type</w:t>
            </w:r>
            <w:r w:rsidRPr="001757D3">
              <w:rPr>
                <w:rFonts w:ascii="Times New Roman" w:hAnsi="Times New Roman" w:cs="Times New Roman"/>
                <w:vertAlign w:val="superscript"/>
                <w14:ligatures w14:val="none"/>
              </w:rPr>
              <w:t>1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0472A2FD" w14:textId="77777777" w:rsidR="009475A5" w:rsidRPr="004638C6" w:rsidRDefault="009475A5" w:rsidP="001834DC">
            <w:pPr>
              <w:rPr>
                <w:rFonts w:ascii="Times New Roman" w:hAnsi="Times New Roman" w:cs="Times New Roman"/>
                <w14:ligatures w14:val="none"/>
              </w:rPr>
            </w:pPr>
          </w:p>
        </w:tc>
        <w:tc>
          <w:tcPr>
            <w:tcW w:w="1508" w:type="dxa"/>
            <w:tcBorders>
              <w:left w:val="nil"/>
              <w:bottom w:val="nil"/>
              <w:right w:val="nil"/>
            </w:tcBorders>
          </w:tcPr>
          <w:p w14:paraId="3CE37357" w14:textId="77777777" w:rsidR="009475A5" w:rsidRPr="004638C6" w:rsidRDefault="009475A5" w:rsidP="001834DC">
            <w:pPr>
              <w:rPr>
                <w:rFonts w:ascii="Times New Roman" w:hAnsi="Times New Roman" w:cs="Times New Roman"/>
                <w14:ligatures w14:val="none"/>
              </w:rPr>
            </w:pPr>
          </w:p>
        </w:tc>
      </w:tr>
      <w:tr w:rsidR="009475A5" w:rsidRPr="004638C6" w14:paraId="4842E30C" w14:textId="77777777" w:rsidTr="001834DC"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40A82" w14:textId="77777777" w:rsidR="009475A5" w:rsidRPr="004638C6" w:rsidRDefault="009475A5" w:rsidP="001834DC">
            <w:pPr>
              <w:rPr>
                <w:rFonts w:ascii="Times New Roman" w:hAnsi="Times New Roman" w:cs="Times New Roman"/>
                <w14:ligatures w14:val="none"/>
              </w:rPr>
            </w:pPr>
          </w:p>
        </w:tc>
        <w:tc>
          <w:tcPr>
            <w:tcW w:w="1630" w:type="dxa"/>
            <w:tcBorders>
              <w:left w:val="nil"/>
              <w:bottom w:val="single" w:sz="4" w:space="0" w:color="auto"/>
              <w:right w:val="nil"/>
            </w:tcBorders>
          </w:tcPr>
          <w:p w14:paraId="1463FDAA" w14:textId="77777777" w:rsidR="009475A5" w:rsidRPr="004638C6" w:rsidRDefault="009475A5" w:rsidP="001834DC">
            <w:pPr>
              <w:jc w:val="center"/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PRG</w:t>
            </w:r>
          </w:p>
        </w:tc>
        <w:tc>
          <w:tcPr>
            <w:tcW w:w="1630" w:type="dxa"/>
            <w:tcBorders>
              <w:left w:val="nil"/>
              <w:bottom w:val="single" w:sz="4" w:space="0" w:color="auto"/>
              <w:right w:val="nil"/>
            </w:tcBorders>
          </w:tcPr>
          <w:p w14:paraId="5B070D77" w14:textId="77777777" w:rsidR="009475A5" w:rsidRPr="004638C6" w:rsidRDefault="009475A5" w:rsidP="001834DC">
            <w:pPr>
              <w:jc w:val="center"/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B</w:t>
            </w:r>
            <w:r>
              <w:rPr>
                <w:rFonts w:ascii="Times New Roman" w:hAnsi="Times New Roman" w:cs="Times New Roman"/>
                <w14:ligatures w14:val="none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C7C9A" w14:textId="77777777" w:rsidR="009475A5" w:rsidRPr="004638C6" w:rsidRDefault="009475A5" w:rsidP="001834DC">
            <w:pPr>
              <w:jc w:val="center"/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SEM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4E8C6" w14:textId="77777777" w:rsidR="009475A5" w:rsidRPr="004638C6" w:rsidRDefault="009475A5" w:rsidP="001834DC">
            <w:pPr>
              <w:jc w:val="center"/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:i/>
                <w:iCs/>
                <w14:ligatures w14:val="none"/>
              </w:rPr>
              <w:t>P</w:t>
            </w:r>
            <w:r w:rsidRPr="001757D3">
              <w:rPr>
                <w:rFonts w:ascii="Times New Roman" w:hAnsi="Times New Roman" w:cs="Times New Roman"/>
                <w:vertAlign w:val="superscript"/>
                <w14:ligatures w14:val="none"/>
              </w:rPr>
              <w:t>2</w:t>
            </w:r>
            <w:r w:rsidRPr="004638C6">
              <w:rPr>
                <w:rFonts w:ascii="Times New Roman" w:hAnsi="Times New Roman" w:cs="Times New Roman"/>
                <w:vertAlign w:val="superscript"/>
                <w14:ligatures w14:val="none"/>
              </w:rPr>
              <w:t xml:space="preserve"> </w:t>
            </w:r>
            <w:r w:rsidRPr="004638C6">
              <w:rPr>
                <w:rFonts w:ascii="Times New Roman" w:hAnsi="Times New Roman" w:cs="Times New Roman"/>
                <w14:ligatures w14:val="none"/>
              </w:rPr>
              <w:t>Treatment</w:t>
            </w:r>
          </w:p>
        </w:tc>
      </w:tr>
      <w:tr w:rsidR="009475A5" w:rsidRPr="004638C6" w14:paraId="6FEA3C4B" w14:textId="77777777" w:rsidTr="001834DC">
        <w:tc>
          <w:tcPr>
            <w:tcW w:w="2547" w:type="dxa"/>
            <w:tcBorders>
              <w:left w:val="nil"/>
              <w:bottom w:val="nil"/>
              <w:right w:val="nil"/>
            </w:tcBorders>
          </w:tcPr>
          <w:p w14:paraId="490D2B82" w14:textId="77777777" w:rsidR="009475A5" w:rsidRPr="004638C6" w:rsidRDefault="009475A5" w:rsidP="001834DC">
            <w:pPr>
              <w:rPr>
                <w:rFonts w:ascii="Times New Roman" w:hAnsi="Times New Roman" w:cs="Times New Roman"/>
                <w:i/>
                <w:iCs/>
                <w14:ligatures w14:val="none"/>
              </w:rPr>
            </w:pPr>
            <w:r w:rsidRPr="004638C6">
              <w:rPr>
                <w:rFonts w:ascii="Times New Roman" w:hAnsi="Times New Roman" w:cs="Times New Roman"/>
                <w:i/>
                <w:iCs/>
                <w14:ligatures w14:val="none"/>
              </w:rPr>
              <w:t>M. longissimus thoracis</w:t>
            </w:r>
          </w:p>
        </w:tc>
        <w:tc>
          <w:tcPr>
            <w:tcW w:w="1630" w:type="dxa"/>
            <w:tcBorders>
              <w:left w:val="nil"/>
              <w:bottom w:val="nil"/>
              <w:right w:val="nil"/>
            </w:tcBorders>
          </w:tcPr>
          <w:p w14:paraId="194B0680" w14:textId="77777777" w:rsidR="009475A5" w:rsidRPr="004638C6" w:rsidRDefault="009475A5" w:rsidP="001834DC">
            <w:pPr>
              <w:rPr>
                <w:rFonts w:ascii="Times New Roman" w:hAnsi="Times New Roman" w:cs="Times New Roman"/>
                <w14:ligatures w14:val="none"/>
              </w:rPr>
            </w:pPr>
          </w:p>
        </w:tc>
        <w:tc>
          <w:tcPr>
            <w:tcW w:w="1630" w:type="dxa"/>
            <w:tcBorders>
              <w:left w:val="nil"/>
              <w:bottom w:val="nil"/>
              <w:right w:val="nil"/>
            </w:tcBorders>
          </w:tcPr>
          <w:p w14:paraId="6E452208" w14:textId="77777777" w:rsidR="009475A5" w:rsidRPr="004638C6" w:rsidRDefault="009475A5" w:rsidP="001834DC">
            <w:pPr>
              <w:rPr>
                <w:rFonts w:ascii="Times New Roman" w:hAnsi="Times New Roman" w:cs="Times New Roman"/>
                <w14:ligatures w14:val="none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6D377C52" w14:textId="77777777" w:rsidR="009475A5" w:rsidRPr="004638C6" w:rsidRDefault="009475A5" w:rsidP="001834DC">
            <w:pPr>
              <w:rPr>
                <w:rFonts w:ascii="Times New Roman" w:hAnsi="Times New Roman" w:cs="Times New Roman"/>
                <w14:ligatures w14:val="none"/>
              </w:rPr>
            </w:pPr>
          </w:p>
        </w:tc>
        <w:tc>
          <w:tcPr>
            <w:tcW w:w="1508" w:type="dxa"/>
            <w:tcBorders>
              <w:left w:val="nil"/>
              <w:bottom w:val="nil"/>
              <w:right w:val="nil"/>
            </w:tcBorders>
          </w:tcPr>
          <w:p w14:paraId="04A959E4" w14:textId="77777777" w:rsidR="009475A5" w:rsidRPr="004638C6" w:rsidRDefault="009475A5" w:rsidP="001834DC">
            <w:pPr>
              <w:rPr>
                <w:rFonts w:ascii="Times New Roman" w:hAnsi="Times New Roman" w:cs="Times New Roman"/>
                <w14:ligatures w14:val="none"/>
              </w:rPr>
            </w:pPr>
          </w:p>
        </w:tc>
      </w:tr>
      <w:tr w:rsidR="009475A5" w:rsidRPr="004638C6" w14:paraId="71E60C01" w14:textId="77777777" w:rsidTr="001834DC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817F97E" w14:textId="77777777" w:rsidR="009475A5" w:rsidRPr="004638C6" w:rsidRDefault="009475A5" w:rsidP="001834DC">
            <w:pPr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 xml:space="preserve">   16:0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1ACB0E26" w14:textId="77777777" w:rsidR="009475A5" w:rsidRPr="004638C6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2458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7AEA8432" w14:textId="77777777" w:rsidR="009475A5" w:rsidRPr="004638C6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2591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DE5B71" w14:textId="77777777" w:rsidR="009475A5" w:rsidRPr="004638C6" w:rsidRDefault="009475A5" w:rsidP="001834DC">
            <w:pPr>
              <w:jc w:val="center"/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184.6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1A66B979" w14:textId="77777777" w:rsidR="009475A5" w:rsidRPr="004638C6" w:rsidRDefault="009475A5" w:rsidP="001834DC">
            <w:pPr>
              <w:jc w:val="center"/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0.608</w:t>
            </w:r>
          </w:p>
        </w:tc>
      </w:tr>
      <w:tr w:rsidR="009475A5" w:rsidRPr="004638C6" w14:paraId="32C3D7B3" w14:textId="77777777" w:rsidTr="001834DC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21677348" w14:textId="77777777" w:rsidR="009475A5" w:rsidRPr="004638C6" w:rsidRDefault="009475A5" w:rsidP="001834DC">
            <w:pPr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 xml:space="preserve">   18:0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18BE60CF" w14:textId="77777777" w:rsidR="009475A5" w:rsidRPr="004638C6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2715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A949BE5" w14:textId="77777777" w:rsidR="009475A5" w:rsidRPr="004638C6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2762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2D90F6" w14:textId="77777777" w:rsidR="009475A5" w:rsidRPr="004638C6" w:rsidRDefault="009475A5" w:rsidP="001834DC">
            <w:pPr>
              <w:jc w:val="center"/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219.4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791EEF00" w14:textId="77777777" w:rsidR="009475A5" w:rsidRPr="004638C6" w:rsidRDefault="009475A5" w:rsidP="001834DC">
            <w:pPr>
              <w:jc w:val="center"/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0.880</w:t>
            </w:r>
          </w:p>
        </w:tc>
      </w:tr>
      <w:tr w:rsidR="009475A5" w:rsidRPr="004638C6" w14:paraId="07D43480" w14:textId="77777777" w:rsidTr="001834DC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1E36BBE1" w14:textId="77777777" w:rsidR="009475A5" w:rsidRPr="004638C6" w:rsidRDefault="009475A5" w:rsidP="001834DC">
            <w:pPr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 xml:space="preserve">   18:1 </w:t>
            </w:r>
            <w:r w:rsidRPr="004638C6">
              <w:rPr>
                <w:rFonts w:ascii="Times New Roman" w:hAnsi="Times New Roman" w:cs="Times New Roman"/>
                <w:i/>
                <w:iCs/>
                <w14:ligatures w14:val="none"/>
              </w:rPr>
              <w:t>cis</w:t>
            </w:r>
            <w:r w:rsidRPr="004638C6">
              <w:rPr>
                <w:rFonts w:ascii="Times New Roman" w:hAnsi="Times New Roman" w:cs="Times New Roman"/>
                <w14:ligatures w14:val="none"/>
              </w:rPr>
              <w:t>-9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4D27603" w14:textId="77777777" w:rsidR="009475A5" w:rsidRPr="004638C6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2935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090631AD" w14:textId="77777777" w:rsidR="009475A5" w:rsidRPr="004638C6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2987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AC727E" w14:textId="77777777" w:rsidR="009475A5" w:rsidRPr="004638C6" w:rsidRDefault="009475A5" w:rsidP="001834DC">
            <w:pPr>
              <w:jc w:val="center"/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240.5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6BB131E6" w14:textId="77777777" w:rsidR="009475A5" w:rsidRPr="004638C6" w:rsidRDefault="009475A5" w:rsidP="001834DC">
            <w:pPr>
              <w:jc w:val="center"/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0.876</w:t>
            </w:r>
          </w:p>
        </w:tc>
      </w:tr>
      <w:tr w:rsidR="009475A5" w:rsidRPr="004638C6" w14:paraId="7B03A3F7" w14:textId="77777777" w:rsidTr="001834DC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2EED45C" w14:textId="77777777" w:rsidR="009475A5" w:rsidRPr="004638C6" w:rsidRDefault="009475A5" w:rsidP="001834DC">
            <w:pPr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 xml:space="preserve">   18:1 </w:t>
            </w:r>
            <w:r w:rsidRPr="004638C6">
              <w:rPr>
                <w:rFonts w:ascii="Times New Roman" w:hAnsi="Times New Roman" w:cs="Times New Roman"/>
                <w:i/>
                <w:iCs/>
                <w14:ligatures w14:val="none"/>
              </w:rPr>
              <w:t>trans</w:t>
            </w:r>
            <w:r w:rsidRPr="004638C6">
              <w:rPr>
                <w:rFonts w:ascii="Times New Roman" w:hAnsi="Times New Roman" w:cs="Times New Roman"/>
                <w14:ligatures w14:val="none"/>
              </w:rPr>
              <w:t>-11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F55C0A9" w14:textId="77777777" w:rsidR="009475A5" w:rsidRPr="004638C6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448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7CCFB52" w14:textId="77777777" w:rsidR="009475A5" w:rsidRPr="004638C6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489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D25027" w14:textId="77777777" w:rsidR="009475A5" w:rsidRPr="004638C6" w:rsidRDefault="009475A5" w:rsidP="001834DC">
            <w:pPr>
              <w:jc w:val="center"/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33.4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0859E06E" w14:textId="77777777" w:rsidR="009475A5" w:rsidRPr="004638C6" w:rsidRDefault="009475A5" w:rsidP="001834DC">
            <w:pPr>
              <w:jc w:val="center"/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0.380</w:t>
            </w:r>
          </w:p>
        </w:tc>
      </w:tr>
      <w:tr w:rsidR="009475A5" w:rsidRPr="004638C6" w14:paraId="151CB482" w14:textId="77777777" w:rsidTr="001834DC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55B629EC" w14:textId="77777777" w:rsidR="009475A5" w:rsidRPr="004638C6" w:rsidRDefault="009475A5" w:rsidP="001834DC">
            <w:pPr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 xml:space="preserve">   18:2 </w:t>
            </w:r>
            <w:r w:rsidRPr="004638C6">
              <w:rPr>
                <w:rFonts w:ascii="Times New Roman" w:hAnsi="Times New Roman" w:cs="Times New Roman"/>
                <w:i/>
                <w:iCs/>
                <w14:ligatures w14:val="none"/>
              </w:rPr>
              <w:t>cis</w:t>
            </w:r>
            <w:r w:rsidRPr="004638C6">
              <w:rPr>
                <w:rFonts w:ascii="Times New Roman" w:hAnsi="Times New Roman" w:cs="Times New Roman"/>
                <w14:ligatures w14:val="none"/>
              </w:rPr>
              <w:t xml:space="preserve">-9, </w:t>
            </w:r>
            <w:r w:rsidRPr="004638C6">
              <w:rPr>
                <w:rFonts w:ascii="Times New Roman" w:hAnsi="Times New Roman" w:cs="Times New Roman"/>
                <w:i/>
                <w:iCs/>
                <w14:ligatures w14:val="none"/>
              </w:rPr>
              <w:t>cis</w:t>
            </w:r>
            <w:r w:rsidRPr="004638C6">
              <w:rPr>
                <w:rFonts w:ascii="Times New Roman" w:hAnsi="Times New Roman" w:cs="Times New Roman"/>
                <w14:ligatures w14:val="none"/>
              </w:rPr>
              <w:t>-12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87331DA" w14:textId="77777777" w:rsidR="009475A5" w:rsidRPr="004638C6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187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064C6059" w14:textId="77777777" w:rsidR="009475A5" w:rsidRPr="004638C6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233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B18FC3E" w14:textId="77777777" w:rsidR="009475A5" w:rsidRPr="004638C6" w:rsidRDefault="009475A5" w:rsidP="001834DC">
            <w:pPr>
              <w:jc w:val="center"/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15.1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48919C0F" w14:textId="77777777" w:rsidR="009475A5" w:rsidRPr="004638C6" w:rsidRDefault="009475A5" w:rsidP="001834DC">
            <w:pPr>
              <w:jc w:val="center"/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0.037</w:t>
            </w:r>
          </w:p>
        </w:tc>
      </w:tr>
      <w:tr w:rsidR="009475A5" w:rsidRPr="004638C6" w14:paraId="613B29BE" w14:textId="77777777" w:rsidTr="001834DC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9459687" w14:textId="77777777" w:rsidR="009475A5" w:rsidRPr="004638C6" w:rsidRDefault="009475A5" w:rsidP="001834DC">
            <w:pPr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 xml:space="preserve">   18:3 n-3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DAC6E77" w14:textId="77777777" w:rsidR="009475A5" w:rsidRPr="004638C6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127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B16B8A0" w14:textId="77777777" w:rsidR="009475A5" w:rsidRPr="004638C6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138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1B5B375" w14:textId="77777777" w:rsidR="009475A5" w:rsidRPr="004638C6" w:rsidRDefault="009475A5" w:rsidP="001834DC">
            <w:pPr>
              <w:jc w:val="center"/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11.2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12B2678C" w14:textId="77777777" w:rsidR="009475A5" w:rsidRPr="004638C6" w:rsidRDefault="009475A5" w:rsidP="001834DC">
            <w:pPr>
              <w:jc w:val="center"/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0.492</w:t>
            </w:r>
          </w:p>
        </w:tc>
      </w:tr>
      <w:tr w:rsidR="009475A5" w:rsidRPr="004638C6" w14:paraId="2B9CC379" w14:textId="77777777" w:rsidTr="001834DC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35BD4D98" w14:textId="77777777" w:rsidR="009475A5" w:rsidRPr="004638C6" w:rsidRDefault="009475A5" w:rsidP="001834DC">
            <w:pPr>
              <w:rPr>
                <w:rFonts w:ascii="Times New Roman" w:hAnsi="Times New Roman" w:cs="Times New Roman"/>
                <w:vertAlign w:val="superscript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 xml:space="preserve">   Total PUFA</w:t>
            </w:r>
            <w:r w:rsidRPr="001757D3">
              <w:rPr>
                <w:rFonts w:ascii="Times New Roman" w:hAnsi="Times New Roman" w:cs="Times New Roman"/>
                <w:vertAlign w:val="superscript"/>
                <w14:ligatures w14:val="none"/>
              </w:rPr>
              <w:t>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A568574" w14:textId="77777777" w:rsidR="009475A5" w:rsidRPr="004638C6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561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44A86B0" w14:textId="77777777" w:rsidR="009475A5" w:rsidRPr="004638C6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596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1DD5B8" w14:textId="77777777" w:rsidR="009475A5" w:rsidRPr="004638C6" w:rsidRDefault="009475A5" w:rsidP="001834DC">
            <w:pPr>
              <w:jc w:val="center"/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38.2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459CCE22" w14:textId="77777777" w:rsidR="009475A5" w:rsidRPr="004638C6" w:rsidRDefault="009475A5" w:rsidP="001834DC">
            <w:pPr>
              <w:jc w:val="center"/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0.517</w:t>
            </w:r>
          </w:p>
        </w:tc>
      </w:tr>
      <w:tr w:rsidR="009475A5" w:rsidRPr="004638C6" w14:paraId="1796939A" w14:textId="77777777" w:rsidTr="001834DC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3803B99F" w14:textId="77777777" w:rsidR="009475A5" w:rsidRPr="004638C6" w:rsidRDefault="009475A5" w:rsidP="001834DC">
            <w:pPr>
              <w:rPr>
                <w:rFonts w:ascii="Times New Roman" w:hAnsi="Times New Roman" w:cs="Times New Roman"/>
                <w:vertAlign w:val="superscript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 xml:space="preserve">   VLC</w:t>
            </w:r>
            <w:r w:rsidRPr="001757D3">
              <w:rPr>
                <w:rFonts w:ascii="Times New Roman" w:hAnsi="Times New Roman" w:cs="Times New Roman"/>
                <w:vertAlign w:val="superscript"/>
                <w14:ligatures w14:val="none"/>
              </w:rPr>
              <w:t>4</w:t>
            </w:r>
            <w:r w:rsidRPr="004638C6">
              <w:rPr>
                <w:rFonts w:ascii="Times New Roman" w:hAnsi="Times New Roman" w:cs="Times New Roman"/>
                <w14:ligatures w14:val="none"/>
              </w:rPr>
              <w:t xml:space="preserve"> n-3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01F4D93D" w14:textId="77777777" w:rsidR="009475A5" w:rsidRPr="004638C6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59.0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93EAFC9" w14:textId="77777777" w:rsidR="009475A5" w:rsidRPr="004638C6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57.0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EA7575" w14:textId="77777777" w:rsidR="009475A5" w:rsidRPr="004638C6" w:rsidRDefault="009475A5" w:rsidP="001834DC">
            <w:pPr>
              <w:jc w:val="center"/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4.64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11A8E645" w14:textId="77777777" w:rsidR="009475A5" w:rsidRPr="004638C6" w:rsidRDefault="009475A5" w:rsidP="001834DC">
            <w:pPr>
              <w:jc w:val="center"/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0.765</w:t>
            </w:r>
          </w:p>
        </w:tc>
      </w:tr>
      <w:tr w:rsidR="009475A5" w:rsidRPr="004638C6" w14:paraId="1E5653A1" w14:textId="77777777" w:rsidTr="001834DC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6A926B5" w14:textId="77777777" w:rsidR="009475A5" w:rsidRPr="004638C6" w:rsidRDefault="009475A5" w:rsidP="001834DC">
            <w:pPr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 xml:space="preserve">   Total lipid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23EA43B" w14:textId="77777777" w:rsidR="009475A5" w:rsidRPr="004638C6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10268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82F20EE" w14:textId="77777777" w:rsidR="009475A5" w:rsidRPr="004638C6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10639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30F3ED4" w14:textId="77777777" w:rsidR="009475A5" w:rsidRPr="004638C6" w:rsidRDefault="009475A5" w:rsidP="001834DC">
            <w:pPr>
              <w:jc w:val="center"/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749.2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1AEA01DE" w14:textId="77777777" w:rsidR="009475A5" w:rsidRPr="004638C6" w:rsidRDefault="009475A5" w:rsidP="001834DC">
            <w:pPr>
              <w:jc w:val="center"/>
              <w:rPr>
                <w:rFonts w:ascii="Times New Roman" w:hAnsi="Times New Roman" w:cs="Times New Roman"/>
                <w14:ligatures w14:val="none"/>
              </w:rPr>
            </w:pPr>
            <w:r w:rsidRPr="004638C6">
              <w:rPr>
                <w:rFonts w:ascii="Times New Roman" w:hAnsi="Times New Roman" w:cs="Times New Roman"/>
                <w14:ligatures w14:val="none"/>
              </w:rPr>
              <w:t>0.724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25"/>
        <w:gridCol w:w="1617"/>
        <w:gridCol w:w="1617"/>
        <w:gridCol w:w="1679"/>
        <w:gridCol w:w="1488"/>
      </w:tblGrid>
      <w:tr w:rsidR="009475A5" w:rsidRPr="001757D3" w14:paraId="66B8A57B" w14:textId="77777777" w:rsidTr="001834DC"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70D300E1" w14:textId="77777777" w:rsidR="009475A5" w:rsidRPr="001757D3" w:rsidRDefault="009475A5" w:rsidP="001834DC">
            <w:pPr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Subcutaneous fat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9D5BD2F" w14:textId="77777777" w:rsidR="009475A5" w:rsidRPr="001757D3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7C7A13F" w14:textId="77777777" w:rsidR="009475A5" w:rsidRPr="001757D3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081BA50" w14:textId="77777777" w:rsidR="009475A5" w:rsidRPr="001757D3" w:rsidRDefault="009475A5" w:rsidP="001834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1BD57365" w14:textId="77777777" w:rsidR="009475A5" w:rsidRPr="001757D3" w:rsidRDefault="009475A5" w:rsidP="001834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75A5" w:rsidRPr="001757D3" w14:paraId="7CE3A296" w14:textId="77777777" w:rsidTr="001834DC"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54B15DF0" w14:textId="77777777" w:rsidR="009475A5" w:rsidRPr="001757D3" w:rsidRDefault="009475A5" w:rsidP="001834DC">
            <w:pPr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 xml:space="preserve">   16:0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36D9C80" w14:textId="77777777" w:rsidR="009475A5" w:rsidRPr="001757D3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18993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0F19ABF3" w14:textId="77777777" w:rsidR="009475A5" w:rsidRPr="001757D3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18715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E64DC2" w14:textId="77777777" w:rsidR="009475A5" w:rsidRPr="001757D3" w:rsidRDefault="009475A5" w:rsidP="001834DC">
            <w:pPr>
              <w:jc w:val="center"/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659.0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2C420C6E" w14:textId="77777777" w:rsidR="009475A5" w:rsidRPr="001757D3" w:rsidRDefault="009475A5" w:rsidP="001834DC">
            <w:pPr>
              <w:jc w:val="center"/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0.756</w:t>
            </w:r>
          </w:p>
        </w:tc>
      </w:tr>
      <w:tr w:rsidR="009475A5" w:rsidRPr="001757D3" w14:paraId="07336D48" w14:textId="77777777" w:rsidTr="001834DC"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43E15166" w14:textId="77777777" w:rsidR="009475A5" w:rsidRPr="001757D3" w:rsidRDefault="009475A5" w:rsidP="001834DC">
            <w:pPr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 xml:space="preserve">   18:0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5FC881A" w14:textId="77777777" w:rsidR="009475A5" w:rsidRPr="001757D3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21135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3FE2350" w14:textId="77777777" w:rsidR="009475A5" w:rsidRPr="001757D3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21002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9D940C" w14:textId="77777777" w:rsidR="009475A5" w:rsidRPr="001757D3" w:rsidRDefault="009475A5" w:rsidP="001834DC">
            <w:pPr>
              <w:jc w:val="center"/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886.1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33455DFC" w14:textId="77777777" w:rsidR="009475A5" w:rsidRPr="001757D3" w:rsidRDefault="009475A5" w:rsidP="001834DC">
            <w:pPr>
              <w:jc w:val="center"/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0.912</w:t>
            </w:r>
          </w:p>
        </w:tc>
      </w:tr>
      <w:tr w:rsidR="009475A5" w:rsidRPr="001757D3" w14:paraId="73EC861F" w14:textId="77777777" w:rsidTr="001834DC"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5AF429BD" w14:textId="77777777" w:rsidR="009475A5" w:rsidRPr="001757D3" w:rsidRDefault="009475A5" w:rsidP="001834DC">
            <w:pPr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 xml:space="preserve">   18:1 </w:t>
            </w:r>
            <w:r w:rsidRPr="001757D3">
              <w:rPr>
                <w:rFonts w:ascii="Times New Roman" w:hAnsi="Times New Roman" w:cs="Times New Roman"/>
                <w:i/>
                <w:iCs/>
              </w:rPr>
              <w:t>cis</w:t>
            </w:r>
            <w:r w:rsidRPr="001757D3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3F2158B" w14:textId="77777777" w:rsidR="009475A5" w:rsidRPr="001757D3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22393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9316630" w14:textId="77777777" w:rsidR="009475A5" w:rsidRPr="001757D3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20663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72A2078" w14:textId="77777777" w:rsidR="009475A5" w:rsidRPr="001757D3" w:rsidRDefault="009475A5" w:rsidP="001834DC">
            <w:pPr>
              <w:jc w:val="center"/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775.7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062C7E0E" w14:textId="77777777" w:rsidR="009475A5" w:rsidRPr="001757D3" w:rsidRDefault="009475A5" w:rsidP="001834DC">
            <w:pPr>
              <w:jc w:val="center"/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0.109</w:t>
            </w:r>
          </w:p>
        </w:tc>
      </w:tr>
      <w:tr w:rsidR="009475A5" w:rsidRPr="001757D3" w14:paraId="4A5DBEAB" w14:textId="77777777" w:rsidTr="001834DC"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53E24574" w14:textId="77777777" w:rsidR="009475A5" w:rsidRPr="001757D3" w:rsidRDefault="009475A5" w:rsidP="001834DC">
            <w:pPr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 xml:space="preserve">   18:1 </w:t>
            </w:r>
            <w:r w:rsidRPr="001757D3">
              <w:rPr>
                <w:rFonts w:ascii="Times New Roman" w:hAnsi="Times New Roman" w:cs="Times New Roman"/>
                <w:i/>
                <w:iCs/>
              </w:rPr>
              <w:t>trans</w:t>
            </w:r>
            <w:r w:rsidRPr="001757D3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A8F4616" w14:textId="77777777" w:rsidR="009475A5" w:rsidRPr="001757D3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4298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58096C1" w14:textId="77777777" w:rsidR="009475A5" w:rsidRPr="001757D3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4403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243F02" w14:textId="77777777" w:rsidR="009475A5" w:rsidRPr="001757D3" w:rsidRDefault="009475A5" w:rsidP="001834DC">
            <w:pPr>
              <w:jc w:val="center"/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311.0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269201DA" w14:textId="77777777" w:rsidR="009475A5" w:rsidRPr="001757D3" w:rsidRDefault="009475A5" w:rsidP="001834DC">
            <w:pPr>
              <w:jc w:val="center"/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0.802</w:t>
            </w:r>
          </w:p>
        </w:tc>
      </w:tr>
      <w:tr w:rsidR="009475A5" w:rsidRPr="001757D3" w14:paraId="63102239" w14:textId="77777777" w:rsidTr="001834DC"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096881FD" w14:textId="77777777" w:rsidR="009475A5" w:rsidRPr="001757D3" w:rsidRDefault="009475A5" w:rsidP="001834DC">
            <w:pPr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 xml:space="preserve">   18:2 </w:t>
            </w:r>
            <w:r w:rsidRPr="001757D3">
              <w:rPr>
                <w:rFonts w:ascii="Times New Roman" w:hAnsi="Times New Roman" w:cs="Times New Roman"/>
                <w:i/>
                <w:iCs/>
              </w:rPr>
              <w:t>cis</w:t>
            </w:r>
            <w:r w:rsidRPr="001757D3">
              <w:rPr>
                <w:rFonts w:ascii="Times New Roman" w:hAnsi="Times New Roman" w:cs="Times New Roman"/>
              </w:rPr>
              <w:t xml:space="preserve">-9, </w:t>
            </w:r>
            <w:r w:rsidRPr="001757D3">
              <w:rPr>
                <w:rFonts w:ascii="Times New Roman" w:hAnsi="Times New Roman" w:cs="Times New Roman"/>
                <w:i/>
                <w:iCs/>
              </w:rPr>
              <w:t>cis</w:t>
            </w:r>
            <w:r w:rsidRPr="001757D3">
              <w:rPr>
                <w:rFonts w:ascii="Times New Roman" w:hAnsi="Times New Roman" w:cs="Times New Roman"/>
              </w:rPr>
              <w:t>-12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094F6E8D" w14:textId="77777777" w:rsidR="009475A5" w:rsidRPr="001757D3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750CE12" w14:textId="77777777" w:rsidR="009475A5" w:rsidRPr="001757D3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945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1FE60E2" w14:textId="77777777" w:rsidR="009475A5" w:rsidRPr="001757D3" w:rsidRDefault="009475A5" w:rsidP="001834DC">
            <w:pPr>
              <w:jc w:val="center"/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36.4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16D77780" w14:textId="77777777" w:rsidR="009475A5" w:rsidRPr="001757D3" w:rsidRDefault="009475A5" w:rsidP="001834DC">
            <w:pPr>
              <w:jc w:val="center"/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0.014</w:t>
            </w:r>
          </w:p>
        </w:tc>
      </w:tr>
      <w:tr w:rsidR="009475A5" w:rsidRPr="001757D3" w14:paraId="36BA6428" w14:textId="77777777" w:rsidTr="001834DC"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7CFDC270" w14:textId="77777777" w:rsidR="009475A5" w:rsidRPr="001757D3" w:rsidRDefault="009475A5" w:rsidP="001834DC">
            <w:pPr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 xml:space="preserve">   18:3 n-3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E194BCF" w14:textId="77777777" w:rsidR="009475A5" w:rsidRPr="001757D3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1B7E0743" w14:textId="77777777" w:rsidR="009475A5" w:rsidRPr="001757D3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813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E95E9F" w14:textId="77777777" w:rsidR="009475A5" w:rsidRPr="001757D3" w:rsidRDefault="009475A5" w:rsidP="001834DC">
            <w:pPr>
              <w:jc w:val="center"/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43.5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2FDFC5F7" w14:textId="77777777" w:rsidR="009475A5" w:rsidRPr="001757D3" w:rsidRDefault="009475A5" w:rsidP="001834DC">
            <w:pPr>
              <w:jc w:val="center"/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0.371</w:t>
            </w:r>
          </w:p>
        </w:tc>
      </w:tr>
      <w:tr w:rsidR="009475A5" w:rsidRPr="001757D3" w14:paraId="73741F09" w14:textId="77777777" w:rsidTr="001834DC"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27A11AB0" w14:textId="77777777" w:rsidR="009475A5" w:rsidRPr="001757D3" w:rsidRDefault="009475A5" w:rsidP="001834DC">
            <w:pPr>
              <w:rPr>
                <w:rFonts w:ascii="Times New Roman" w:hAnsi="Times New Roman" w:cs="Times New Roman"/>
                <w:vertAlign w:val="superscript"/>
              </w:rPr>
            </w:pPr>
            <w:r w:rsidRPr="001757D3">
              <w:rPr>
                <w:rFonts w:ascii="Times New Roman" w:hAnsi="Times New Roman" w:cs="Times New Roman"/>
              </w:rPr>
              <w:t xml:space="preserve">   Total PUFA</w:t>
            </w:r>
            <w:r w:rsidRPr="001757D3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A89A8B4" w14:textId="77777777" w:rsidR="009475A5" w:rsidRPr="001757D3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2909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E19E845" w14:textId="77777777" w:rsidR="009475A5" w:rsidRPr="001757D3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2742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F0619B" w14:textId="77777777" w:rsidR="009475A5" w:rsidRPr="001757D3" w:rsidRDefault="009475A5" w:rsidP="001834DC">
            <w:pPr>
              <w:jc w:val="center"/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130.6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5ADD362C" w14:textId="77777777" w:rsidR="009475A5" w:rsidRPr="001757D3" w:rsidRDefault="009475A5" w:rsidP="001834DC">
            <w:pPr>
              <w:jc w:val="center"/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0.349</w:t>
            </w:r>
          </w:p>
        </w:tc>
      </w:tr>
      <w:tr w:rsidR="009475A5" w:rsidRPr="001757D3" w14:paraId="07B99F7D" w14:textId="77777777" w:rsidTr="001834DC"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48D78013" w14:textId="77777777" w:rsidR="009475A5" w:rsidRPr="001757D3" w:rsidRDefault="009475A5" w:rsidP="001834DC">
            <w:pPr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 xml:space="preserve">   VLC</w:t>
            </w:r>
            <w:r w:rsidRPr="001757D3">
              <w:rPr>
                <w:rFonts w:ascii="Times New Roman" w:hAnsi="Times New Roman" w:cs="Times New Roman"/>
                <w:vertAlign w:val="superscript"/>
              </w:rPr>
              <w:t>4</w:t>
            </w:r>
            <w:r w:rsidRPr="001757D3">
              <w:rPr>
                <w:rFonts w:ascii="Times New Roman" w:hAnsi="Times New Roman" w:cs="Times New Roman"/>
              </w:rPr>
              <w:t xml:space="preserve"> n-3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0E5930A6" w14:textId="77777777" w:rsidR="009475A5" w:rsidRPr="001757D3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0EABF852" w14:textId="77777777" w:rsidR="009475A5" w:rsidRPr="001757D3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62151D" w14:textId="77777777" w:rsidR="009475A5" w:rsidRPr="001757D3" w:rsidRDefault="009475A5" w:rsidP="001834DC">
            <w:pPr>
              <w:jc w:val="center"/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2BD0E3A3" w14:textId="77777777" w:rsidR="009475A5" w:rsidRPr="001757D3" w:rsidRDefault="009475A5" w:rsidP="001834DC">
            <w:pPr>
              <w:jc w:val="center"/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0.392</w:t>
            </w:r>
          </w:p>
        </w:tc>
      </w:tr>
      <w:tr w:rsidR="009475A5" w:rsidRPr="001757D3" w14:paraId="16E208CD" w14:textId="77777777" w:rsidTr="001834DC"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282585" w14:textId="77777777" w:rsidR="009475A5" w:rsidRPr="001757D3" w:rsidRDefault="009475A5" w:rsidP="001834DC">
            <w:pPr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 xml:space="preserve">   Total lipid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345879" w14:textId="77777777" w:rsidR="009475A5" w:rsidRPr="001757D3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78902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330F39" w14:textId="77777777" w:rsidR="009475A5" w:rsidRPr="001757D3" w:rsidRDefault="009475A5" w:rsidP="001834DC">
            <w:pPr>
              <w:tabs>
                <w:tab w:val="decimal" w:pos="890"/>
              </w:tabs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76555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DBBB73" w14:textId="77777777" w:rsidR="009475A5" w:rsidRPr="001757D3" w:rsidRDefault="009475A5" w:rsidP="001834DC">
            <w:pPr>
              <w:jc w:val="center"/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2000.1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2F808" w14:textId="77777777" w:rsidR="009475A5" w:rsidRPr="001757D3" w:rsidRDefault="009475A5" w:rsidP="001834DC">
            <w:pPr>
              <w:jc w:val="center"/>
              <w:rPr>
                <w:rFonts w:ascii="Times New Roman" w:hAnsi="Times New Roman" w:cs="Times New Roman"/>
              </w:rPr>
            </w:pPr>
            <w:r w:rsidRPr="001757D3">
              <w:rPr>
                <w:rFonts w:ascii="Times New Roman" w:hAnsi="Times New Roman" w:cs="Times New Roman"/>
              </w:rPr>
              <w:t>0.390</w:t>
            </w:r>
          </w:p>
        </w:tc>
      </w:tr>
    </w:tbl>
    <w:p w14:paraId="7878554B" w14:textId="77777777" w:rsidR="009475A5" w:rsidRPr="001757D3" w:rsidRDefault="009475A5" w:rsidP="009475A5">
      <w:pPr>
        <w:spacing w:after="0" w:line="240" w:lineRule="auto"/>
        <w:rPr>
          <w:rFonts w:ascii="Times New Roman" w:hAnsi="Times New Roman" w:cs="Times New Roman"/>
        </w:rPr>
      </w:pPr>
      <w:r w:rsidRPr="001757D3">
        <w:rPr>
          <w:rFonts w:ascii="Times New Roman" w:hAnsi="Times New Roman" w:cs="Times New Roman"/>
          <w:vertAlign w:val="superscript"/>
        </w:rPr>
        <w:t>1</w:t>
      </w:r>
      <w:r w:rsidRPr="001757D3">
        <w:rPr>
          <w:rFonts w:ascii="Times New Roman" w:hAnsi="Times New Roman" w:cs="Times New Roman"/>
        </w:rPr>
        <w:t>PRG – perennial ryegrass, B</w:t>
      </w:r>
      <w:r>
        <w:rPr>
          <w:rFonts w:ascii="Times New Roman" w:hAnsi="Times New Roman" w:cs="Times New Roman"/>
        </w:rPr>
        <w:t>P</w:t>
      </w:r>
      <w:r w:rsidRPr="001757D3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b</w:t>
      </w:r>
      <w:r w:rsidRPr="001757D3">
        <w:rPr>
          <w:rFonts w:ascii="Times New Roman" w:hAnsi="Times New Roman" w:cs="Times New Roman"/>
        </w:rPr>
        <w:t>io</w:t>
      </w:r>
      <w:r>
        <w:rPr>
          <w:rFonts w:ascii="Times New Roman" w:hAnsi="Times New Roman" w:cs="Times New Roman"/>
        </w:rPr>
        <w:t>diverse</w:t>
      </w:r>
      <w:r w:rsidRPr="001757D3">
        <w:rPr>
          <w:rFonts w:ascii="Times New Roman" w:hAnsi="Times New Roman" w:cs="Times New Roman"/>
        </w:rPr>
        <w:t>.</w:t>
      </w:r>
    </w:p>
    <w:p w14:paraId="3B6D209F" w14:textId="77777777" w:rsidR="009475A5" w:rsidRPr="001757D3" w:rsidRDefault="009475A5" w:rsidP="009475A5">
      <w:pPr>
        <w:spacing w:after="0" w:line="240" w:lineRule="auto"/>
        <w:rPr>
          <w:rFonts w:ascii="Times New Roman" w:hAnsi="Times New Roman" w:cs="Times New Roman"/>
        </w:rPr>
      </w:pPr>
      <w:r w:rsidRPr="001757D3">
        <w:rPr>
          <w:rFonts w:ascii="Times New Roman" w:hAnsi="Times New Roman" w:cs="Times New Roman"/>
          <w:vertAlign w:val="superscript"/>
        </w:rPr>
        <w:t>2</w:t>
      </w:r>
      <w:r w:rsidRPr="001757D3">
        <w:rPr>
          <w:rFonts w:ascii="Times New Roman" w:hAnsi="Times New Roman" w:cs="Times New Roman"/>
        </w:rPr>
        <w:t>Significance of the effect of pasture treatment for n=15 lambs</w:t>
      </w:r>
    </w:p>
    <w:p w14:paraId="64894FB2" w14:textId="77777777" w:rsidR="009475A5" w:rsidRPr="001757D3" w:rsidRDefault="009475A5" w:rsidP="009475A5">
      <w:pPr>
        <w:spacing w:after="0" w:line="240" w:lineRule="auto"/>
        <w:rPr>
          <w:rFonts w:ascii="Times New Roman" w:hAnsi="Times New Roman" w:cs="Times New Roman"/>
        </w:rPr>
      </w:pPr>
      <w:r w:rsidRPr="001757D3">
        <w:rPr>
          <w:rFonts w:ascii="Times New Roman" w:hAnsi="Times New Roman" w:cs="Times New Roman"/>
          <w:vertAlign w:val="superscript"/>
        </w:rPr>
        <w:t>3</w:t>
      </w:r>
      <w:r w:rsidRPr="001757D3">
        <w:rPr>
          <w:rFonts w:ascii="Times New Roman" w:hAnsi="Times New Roman" w:cs="Times New Roman"/>
        </w:rPr>
        <w:t>Polyunsaturated fatty acids</w:t>
      </w:r>
    </w:p>
    <w:p w14:paraId="02C35B00" w14:textId="77777777" w:rsidR="009475A5" w:rsidRPr="001757D3" w:rsidRDefault="009475A5" w:rsidP="009475A5">
      <w:pPr>
        <w:spacing w:after="0" w:line="240" w:lineRule="auto"/>
        <w:rPr>
          <w:rFonts w:ascii="Times New Roman" w:hAnsi="Times New Roman" w:cs="Times New Roman"/>
        </w:rPr>
      </w:pPr>
      <w:r w:rsidRPr="001757D3">
        <w:rPr>
          <w:rFonts w:ascii="Times New Roman" w:hAnsi="Times New Roman" w:cs="Times New Roman"/>
          <w:vertAlign w:val="superscript"/>
        </w:rPr>
        <w:t>4</w:t>
      </w:r>
      <w:r w:rsidRPr="001757D3">
        <w:rPr>
          <w:rFonts w:ascii="Times New Roman" w:hAnsi="Times New Roman" w:cs="Times New Roman"/>
        </w:rPr>
        <w:t>Very long chain n-3 polyunsaturated fatty acids</w:t>
      </w:r>
    </w:p>
    <w:p w14:paraId="21961297" w14:textId="77777777" w:rsidR="009475A5" w:rsidRDefault="009475A5" w:rsidP="006C3D7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19F71DA" w14:textId="0F35E4C5" w:rsidR="006C3D7A" w:rsidRPr="001757D3" w:rsidRDefault="008A058B" w:rsidP="006C3D7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757D3">
        <w:rPr>
          <w:rFonts w:ascii="Times New Roman" w:hAnsi="Times New Roman" w:cs="Times New Roman"/>
          <w:b/>
          <w:bCs/>
        </w:rPr>
        <w:t>References:</w:t>
      </w:r>
    </w:p>
    <w:p w14:paraId="7AF9A7AE" w14:textId="56EEEBA1" w:rsidR="00773051" w:rsidRPr="001757D3" w:rsidRDefault="00773051" w:rsidP="006C3D7A">
      <w:pPr>
        <w:spacing w:after="0" w:line="240" w:lineRule="auto"/>
        <w:rPr>
          <w:rFonts w:ascii="Times New Roman" w:hAnsi="Times New Roman" w:cs="Times New Roman"/>
        </w:rPr>
      </w:pPr>
      <w:r w:rsidRPr="001757D3">
        <w:rPr>
          <w:rFonts w:ascii="Times New Roman" w:hAnsi="Times New Roman" w:cs="Times New Roman"/>
        </w:rPr>
        <w:t>Enamorado-Baez</w:t>
      </w:r>
      <w:r w:rsidR="003E2003" w:rsidRPr="001757D3">
        <w:rPr>
          <w:rFonts w:ascii="Times New Roman" w:hAnsi="Times New Roman" w:cs="Times New Roman"/>
        </w:rPr>
        <w:t>, S.M., Abril, J.M., Gomez-Guzman, J.M. 2013. ISRN Analytical Chemistry DOI:10.1155/2013/851713.</w:t>
      </w:r>
    </w:p>
    <w:p w14:paraId="524AD8A6" w14:textId="4CAAFBED" w:rsidR="003E2003" w:rsidRPr="003E2003" w:rsidRDefault="003E2003" w:rsidP="003C24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E20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Grace, C., Lynch, M.B., Sheridan, H., Lott, S., Fritch, R., Boland, T.M., 2019. Animal</w:t>
      </w:r>
      <w:r w:rsidR="004638C6" w:rsidRPr="001757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3E20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13, 1721-1729.</w:t>
      </w:r>
    </w:p>
    <w:p w14:paraId="339F7822" w14:textId="4C27724A" w:rsidR="003E2003" w:rsidRPr="003E2003" w:rsidRDefault="003E2003" w:rsidP="003C24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E20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Hofer, D., Suter, M., Haughey, E., Finn, J.A., Hoekstra, N.J., Buchmann, N., </w:t>
      </w:r>
      <w:proofErr w:type="spellStart"/>
      <w:r w:rsidRPr="003E20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Lüscher</w:t>
      </w:r>
      <w:proofErr w:type="spellEnd"/>
      <w:r w:rsidRPr="003E20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A., 2016. Journal of Applied Ecology</w:t>
      </w:r>
      <w:r w:rsidR="004638C6" w:rsidRPr="001757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3E20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53, 1023-1034.</w:t>
      </w:r>
    </w:p>
    <w:p w14:paraId="09CBF84C" w14:textId="2058710D" w:rsidR="004638C6" w:rsidRPr="004638C6" w:rsidRDefault="004638C6" w:rsidP="003C24B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638C6">
        <w:rPr>
          <w:rFonts w:ascii="Times New Roman" w:hAnsi="Times New Roman" w:cs="Times New Roman"/>
          <w:kern w:val="0"/>
          <w14:ligatures w14:val="none"/>
        </w:rPr>
        <w:t>Juniper, D.T., Kliem, K.E., Lee, A., Rymer, C., 2022. Animal</w:t>
      </w:r>
      <w:r w:rsidR="009921CF" w:rsidRPr="001757D3">
        <w:rPr>
          <w:rFonts w:ascii="Times New Roman" w:hAnsi="Times New Roman" w:cs="Times New Roman"/>
          <w:kern w:val="0"/>
          <w14:ligatures w14:val="none"/>
        </w:rPr>
        <w:t>,</w:t>
      </w:r>
      <w:r w:rsidRPr="004638C6">
        <w:rPr>
          <w:rFonts w:ascii="Times New Roman" w:hAnsi="Times New Roman" w:cs="Times New Roman"/>
          <w:kern w:val="0"/>
          <w14:ligatures w14:val="none"/>
        </w:rPr>
        <w:t xml:space="preserve"> 16, </w:t>
      </w:r>
      <w:proofErr w:type="spellStart"/>
      <w:r w:rsidRPr="004638C6">
        <w:rPr>
          <w:rFonts w:ascii="Times New Roman" w:hAnsi="Times New Roman" w:cs="Times New Roman"/>
          <w:kern w:val="0"/>
          <w14:ligatures w14:val="none"/>
        </w:rPr>
        <w:t>doi</w:t>
      </w:r>
      <w:proofErr w:type="spellEnd"/>
      <w:r w:rsidRPr="004638C6">
        <w:rPr>
          <w:rFonts w:ascii="Times New Roman" w:hAnsi="Times New Roman" w:cs="Times New Roman"/>
          <w:kern w:val="0"/>
          <w14:ligatures w14:val="none"/>
        </w:rPr>
        <w:t>: 10.1016/j.animal.2022.100459.</w:t>
      </w:r>
    </w:p>
    <w:p w14:paraId="30433841" w14:textId="144C2A46" w:rsidR="004638C6" w:rsidRPr="004638C6" w:rsidRDefault="004638C6" w:rsidP="006C3D7A">
      <w:pPr>
        <w:spacing w:after="0" w:line="240" w:lineRule="auto"/>
        <w:ind w:left="709" w:hanging="709"/>
        <w:rPr>
          <w:rFonts w:ascii="Times New Roman" w:hAnsi="Times New Roman" w:cs="Times New Roman"/>
          <w:kern w:val="0"/>
          <w14:ligatures w14:val="none"/>
        </w:rPr>
      </w:pPr>
      <w:r w:rsidRPr="004638C6">
        <w:rPr>
          <w:rFonts w:ascii="Times New Roman" w:hAnsi="Times New Roman" w:cs="Times New Roman"/>
          <w:kern w:val="0"/>
          <w14:ligatures w14:val="none"/>
        </w:rPr>
        <w:t>Kliem, K.E., Thomson, A.L., Crompton, L.A., Givens, D.I., 2018. Animal</w:t>
      </w:r>
      <w:r w:rsidRPr="001757D3">
        <w:rPr>
          <w:rFonts w:ascii="Times New Roman" w:hAnsi="Times New Roman" w:cs="Times New Roman"/>
          <w:kern w:val="0"/>
          <w14:ligatures w14:val="none"/>
        </w:rPr>
        <w:t>,</w:t>
      </w:r>
      <w:r w:rsidRPr="004638C6">
        <w:rPr>
          <w:rFonts w:ascii="Times New Roman" w:hAnsi="Times New Roman" w:cs="Times New Roman"/>
          <w:kern w:val="0"/>
          <w14:ligatures w14:val="none"/>
        </w:rPr>
        <w:t xml:space="preserve"> 12, 2415-2423.</w:t>
      </w:r>
    </w:p>
    <w:p w14:paraId="502B3C8F" w14:textId="48990192" w:rsidR="00773051" w:rsidRPr="001757D3" w:rsidRDefault="00773051" w:rsidP="006C3D7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773051" w:rsidRPr="001757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8B"/>
    <w:rsid w:val="000045A7"/>
    <w:rsid w:val="0012328E"/>
    <w:rsid w:val="001349C6"/>
    <w:rsid w:val="001377B7"/>
    <w:rsid w:val="001757D3"/>
    <w:rsid w:val="002B4BEF"/>
    <w:rsid w:val="002D75BA"/>
    <w:rsid w:val="00311862"/>
    <w:rsid w:val="003377FA"/>
    <w:rsid w:val="003836E1"/>
    <w:rsid w:val="003B7D65"/>
    <w:rsid w:val="003C24B6"/>
    <w:rsid w:val="003E2003"/>
    <w:rsid w:val="003E2FBE"/>
    <w:rsid w:val="003F64CB"/>
    <w:rsid w:val="004638C6"/>
    <w:rsid w:val="00475924"/>
    <w:rsid w:val="00495D35"/>
    <w:rsid w:val="004D55B8"/>
    <w:rsid w:val="004D7B80"/>
    <w:rsid w:val="004E4824"/>
    <w:rsid w:val="00545919"/>
    <w:rsid w:val="00575C4B"/>
    <w:rsid w:val="005972C8"/>
    <w:rsid w:val="005A4FDD"/>
    <w:rsid w:val="005F3F74"/>
    <w:rsid w:val="006A0589"/>
    <w:rsid w:val="006B0DBF"/>
    <w:rsid w:val="006C3D7A"/>
    <w:rsid w:val="007617F7"/>
    <w:rsid w:val="00773051"/>
    <w:rsid w:val="007731C7"/>
    <w:rsid w:val="007A6089"/>
    <w:rsid w:val="007B564C"/>
    <w:rsid w:val="007D0CC3"/>
    <w:rsid w:val="007E035A"/>
    <w:rsid w:val="007F4008"/>
    <w:rsid w:val="008A058B"/>
    <w:rsid w:val="008E0898"/>
    <w:rsid w:val="009023BA"/>
    <w:rsid w:val="009475A5"/>
    <w:rsid w:val="00962829"/>
    <w:rsid w:val="009921CF"/>
    <w:rsid w:val="009F3D6E"/>
    <w:rsid w:val="00A21A4B"/>
    <w:rsid w:val="00A41C04"/>
    <w:rsid w:val="00A441B5"/>
    <w:rsid w:val="00A5189B"/>
    <w:rsid w:val="00A80B50"/>
    <w:rsid w:val="00AC4679"/>
    <w:rsid w:val="00AC6B0D"/>
    <w:rsid w:val="00AE07B2"/>
    <w:rsid w:val="00B07E51"/>
    <w:rsid w:val="00BA7D8D"/>
    <w:rsid w:val="00BB778B"/>
    <w:rsid w:val="00BC53EC"/>
    <w:rsid w:val="00C139CA"/>
    <w:rsid w:val="00D124A8"/>
    <w:rsid w:val="00D539DB"/>
    <w:rsid w:val="00DA2DD0"/>
    <w:rsid w:val="00DB5DB1"/>
    <w:rsid w:val="00DF0B00"/>
    <w:rsid w:val="00E01689"/>
    <w:rsid w:val="00E14914"/>
    <w:rsid w:val="00E958E6"/>
    <w:rsid w:val="00EA3AE4"/>
    <w:rsid w:val="00EA68D9"/>
    <w:rsid w:val="00ED5ED5"/>
    <w:rsid w:val="00ED7876"/>
    <w:rsid w:val="00EE6475"/>
    <w:rsid w:val="00F85F62"/>
    <w:rsid w:val="00F9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3036C"/>
  <w15:docId w15:val="{F0D90DED-0903-4AD2-BE2D-D8757071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8C6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638C6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2328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A68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68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68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8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Kliem</dc:creator>
  <cp:keywords/>
  <dc:description/>
  <cp:lastModifiedBy>Kirsty Kliem</cp:lastModifiedBy>
  <cp:revision>2</cp:revision>
  <dcterms:created xsi:type="dcterms:W3CDTF">2023-12-20T15:45:00Z</dcterms:created>
  <dcterms:modified xsi:type="dcterms:W3CDTF">2023-12-20T15:45:00Z</dcterms:modified>
</cp:coreProperties>
</file>