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88C9" w14:textId="136509F8" w:rsidR="00E9602E" w:rsidRPr="00A64D17" w:rsidRDefault="00E9602E" w:rsidP="00250E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  <w:lang w:eastAsia="zh-CN"/>
        </w:rPr>
        <w:t>enchu</w:t>
      </w:r>
      <w:r>
        <w:rPr>
          <w:rFonts w:ascii="Times New Roman" w:hAnsi="Times New Roman" w:cs="Times New Roman"/>
        </w:rPr>
        <w:t xml:space="preserve"> X</w:t>
      </w:r>
      <w:r>
        <w:rPr>
          <w:rFonts w:ascii="Times New Roman" w:hAnsi="Times New Roman" w:cs="Times New Roman" w:hint="eastAsia"/>
          <w:lang w:eastAsia="zh-CN"/>
        </w:rPr>
        <w:t>ue</w:t>
      </w:r>
      <w:r w:rsidRPr="00255495">
        <w:rPr>
          <w:rFonts w:ascii="Times New Roman" w:hAnsi="Times New Roman" w:cs="Times New Roman"/>
        </w:rPr>
        <w:t xml:space="preserve"> </w:t>
      </w:r>
      <w:r w:rsidRPr="00255495">
        <w:rPr>
          <w:rFonts w:ascii="Times New Roman" w:hAnsi="Times New Roman" w:cs="Times New Roman"/>
          <w:vertAlign w:val="superscript"/>
        </w:rPr>
        <w:t>1</w:t>
      </w:r>
      <w:r w:rsidRPr="00255495">
        <w:rPr>
          <w:rFonts w:ascii="Times New Roman" w:hAnsi="Times New Roman" w:cs="Times New Roman"/>
        </w:rPr>
        <w:t xml:space="preserve">, </w:t>
      </w:r>
      <w:r w:rsidR="00A10A03">
        <w:rPr>
          <w:rFonts w:ascii="Times New Roman" w:hAnsi="Times New Roman" w:cs="Times New Roman"/>
        </w:rPr>
        <w:t xml:space="preserve">Sokratis </w:t>
      </w:r>
      <w:r w:rsidR="00A10A03" w:rsidRPr="0078425C">
        <w:rPr>
          <w:rFonts w:ascii="Times New Roman" w:hAnsi="Times New Roman" w:cs="Times New Roman"/>
        </w:rPr>
        <w:t>Stergiadis</w:t>
      </w:r>
      <w:r w:rsidR="00A10A03" w:rsidRPr="00255495">
        <w:rPr>
          <w:rFonts w:ascii="Times New Roman" w:hAnsi="Times New Roman" w:cs="Times New Roman"/>
        </w:rPr>
        <w:t xml:space="preserve"> </w:t>
      </w:r>
      <w:r w:rsidR="00A64D17">
        <w:rPr>
          <w:rFonts w:ascii="Times New Roman" w:hAnsi="Times New Roman" w:cs="Times New Roman"/>
          <w:vertAlign w:val="superscript"/>
        </w:rPr>
        <w:t>2</w:t>
      </w:r>
      <w:r w:rsidR="00A64D17">
        <w:rPr>
          <w:rFonts w:ascii="Times New Roman" w:hAnsi="Times New Roman" w:cs="Times New Roman" w:hint="eastAsia"/>
          <w:lang w:eastAsia="zh-CN"/>
        </w:rPr>
        <w:t>,</w:t>
      </w:r>
      <w:r w:rsidR="00A64D17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</w:rPr>
        <w:t>Tianhai</w:t>
      </w:r>
      <w:r w:rsidRPr="00255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Yan</w:t>
      </w:r>
      <w:r w:rsidRPr="00255495">
        <w:rPr>
          <w:rFonts w:ascii="Times New Roman" w:hAnsi="Times New Roman" w:cs="Times New Roman"/>
        </w:rPr>
        <w:t xml:space="preserve"> </w:t>
      </w:r>
      <w:r w:rsidR="00A64D17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</w:t>
      </w:r>
      <w:r w:rsidRPr="00255495">
        <w:rPr>
          <w:rFonts w:ascii="Times New Roman" w:hAnsi="Times New Roman" w:cs="Times New Roman"/>
        </w:rPr>
        <w:t xml:space="preserve"> </w:t>
      </w:r>
      <w:r w:rsidR="00CB1A97" w:rsidRPr="00CB1A97">
        <w:rPr>
          <w:rFonts w:ascii="Times New Roman" w:hAnsi="Times New Roman" w:cs="Times New Roman"/>
        </w:rPr>
        <w:t>Omar Cristobal-Carballo</w:t>
      </w:r>
      <w:r w:rsidR="00250ED5">
        <w:rPr>
          <w:rFonts w:ascii="Times New Roman" w:hAnsi="Times New Roman" w:cs="Times New Roman"/>
        </w:rPr>
        <w:t xml:space="preserve"> </w:t>
      </w:r>
      <w:r w:rsidR="00250ED5">
        <w:rPr>
          <w:rFonts w:ascii="Times New Roman" w:hAnsi="Times New Roman" w:cs="Times New Roman"/>
          <w:vertAlign w:val="superscript"/>
        </w:rPr>
        <w:t>3</w:t>
      </w:r>
      <w:r w:rsidR="00CB1A97">
        <w:rPr>
          <w:rFonts w:ascii="Times New Roman" w:hAnsi="Times New Roman" w:cs="Times New Roman"/>
        </w:rPr>
        <w:t>, Xianjiang Chen</w:t>
      </w:r>
      <w:r w:rsidR="00250ED5">
        <w:rPr>
          <w:rFonts w:ascii="Times New Roman" w:hAnsi="Times New Roman" w:cs="Times New Roman"/>
        </w:rPr>
        <w:t xml:space="preserve"> </w:t>
      </w:r>
      <w:proofErr w:type="gramStart"/>
      <w:r w:rsidR="00250ED5">
        <w:rPr>
          <w:rFonts w:ascii="Times New Roman" w:hAnsi="Times New Roman" w:cs="Times New Roman"/>
          <w:vertAlign w:val="superscript"/>
        </w:rPr>
        <w:t>3</w:t>
      </w:r>
      <w:r w:rsidR="00CB1A97">
        <w:rPr>
          <w:rFonts w:ascii="Times New Roman" w:hAnsi="Times New Roman" w:cs="Times New Roman"/>
        </w:rPr>
        <w:t xml:space="preserve"> </w:t>
      </w:r>
      <w:r w:rsidRPr="0078425C">
        <w:rPr>
          <w:rFonts w:ascii="Times New Roman" w:hAnsi="Times New Roman" w:cs="Times New Roman"/>
        </w:rPr>
        <w:t xml:space="preserve"> Laurence</w:t>
      </w:r>
      <w:proofErr w:type="gramEnd"/>
      <w:r w:rsidRPr="0078425C">
        <w:rPr>
          <w:rFonts w:ascii="Times New Roman" w:hAnsi="Times New Roman" w:cs="Times New Roman"/>
        </w:rPr>
        <w:t xml:space="preserve"> Smith</w:t>
      </w:r>
      <w:r>
        <w:rPr>
          <w:rFonts w:ascii="Times New Roman" w:hAnsi="Times New Roman" w:cs="Times New Roman"/>
        </w:rPr>
        <w:t xml:space="preserve"> </w:t>
      </w:r>
      <w:r w:rsidR="00A64D17">
        <w:rPr>
          <w:rFonts w:ascii="Times New Roman" w:hAnsi="Times New Roman" w:cs="Times New Roman"/>
          <w:vertAlign w:val="superscript"/>
        </w:rPr>
        <w:t>2</w:t>
      </w:r>
      <w:r w:rsidR="00A64D17">
        <w:rPr>
          <w:rFonts w:ascii="Times New Roman" w:hAnsi="Times New Roman" w:cs="Times New Roman"/>
        </w:rPr>
        <w:t xml:space="preserve"> </w:t>
      </w:r>
      <w:r w:rsidR="00CB1A97">
        <w:rPr>
          <w:rFonts w:ascii="Times New Roman" w:hAnsi="Times New Roman" w:cs="Times New Roman"/>
        </w:rPr>
        <w:t>and</w:t>
      </w:r>
      <w:r w:rsidR="00A64D17">
        <w:rPr>
          <w:rFonts w:ascii="Times New Roman" w:hAnsi="Times New Roman" w:cs="Times New Roman"/>
        </w:rPr>
        <w:t xml:space="preserve"> Katerina Theodoridou</w:t>
      </w:r>
      <w:r w:rsidR="00A64D17" w:rsidRPr="00255495">
        <w:rPr>
          <w:rFonts w:ascii="Times New Roman" w:hAnsi="Times New Roman" w:cs="Times New Roman"/>
        </w:rPr>
        <w:t xml:space="preserve"> </w:t>
      </w:r>
      <w:r w:rsidR="00A64D17" w:rsidRPr="00255495">
        <w:rPr>
          <w:rFonts w:ascii="Times New Roman" w:hAnsi="Times New Roman" w:cs="Times New Roman"/>
          <w:vertAlign w:val="superscript"/>
        </w:rPr>
        <w:t>1</w:t>
      </w:r>
      <w:r w:rsidR="00A64D17" w:rsidRPr="00255495">
        <w:rPr>
          <w:rFonts w:ascii="Times New Roman" w:hAnsi="Times New Roman" w:cs="Times New Roman"/>
        </w:rPr>
        <w:t xml:space="preserve"> </w:t>
      </w:r>
    </w:p>
    <w:p w14:paraId="3F778E67" w14:textId="69719AD0" w:rsidR="00434A0D" w:rsidRPr="00250ED5" w:rsidRDefault="00E9602E" w:rsidP="00250ED5">
      <w:pPr>
        <w:spacing w:after="0"/>
        <w:jc w:val="both"/>
        <w:rPr>
          <w:rFonts w:ascii="Times New Roman" w:hAnsi="Times New Roman" w:cs="Times New Roman"/>
        </w:rPr>
      </w:pPr>
      <w:r w:rsidRPr="00255495">
        <w:rPr>
          <w:rFonts w:ascii="Times New Roman" w:hAnsi="Times New Roman" w:cs="Times New Roman"/>
          <w:vertAlign w:val="superscript"/>
        </w:rPr>
        <w:t>1</w:t>
      </w:r>
      <w:r w:rsidRPr="00082A05">
        <w:t xml:space="preserve"> </w:t>
      </w:r>
      <w:r w:rsidR="00291727" w:rsidRPr="00082A05">
        <w:rPr>
          <w:rFonts w:ascii="Times New Roman" w:hAnsi="Times New Roman" w:cs="Times New Roman"/>
        </w:rPr>
        <w:t>Institute for global food security</w:t>
      </w:r>
      <w:r w:rsidR="00291727">
        <w:rPr>
          <w:rFonts w:ascii="Times New Roman" w:hAnsi="Times New Roman" w:cs="Times New Roman"/>
        </w:rPr>
        <w:t>,</w:t>
      </w:r>
      <w:r w:rsidR="00291727" w:rsidRPr="0078425C">
        <w:rPr>
          <w:rFonts w:ascii="Times New Roman" w:hAnsi="Times New Roman" w:cs="Times New Roman"/>
        </w:rPr>
        <w:t xml:space="preserve"> </w:t>
      </w:r>
      <w:r w:rsidRPr="0078425C">
        <w:rPr>
          <w:rFonts w:ascii="Times New Roman" w:hAnsi="Times New Roman" w:cs="Times New Roman"/>
        </w:rPr>
        <w:t>Queen</w:t>
      </w:r>
      <w:r>
        <w:rPr>
          <w:rFonts w:ascii="Times New Roman" w:hAnsi="Times New Roman" w:cs="Times New Roman"/>
        </w:rPr>
        <w:t>’</w:t>
      </w:r>
      <w:r w:rsidRPr="0078425C">
        <w:rPr>
          <w:rFonts w:ascii="Times New Roman" w:hAnsi="Times New Roman" w:cs="Times New Roman"/>
        </w:rPr>
        <w:t>s University Belfast</w:t>
      </w:r>
      <w:r w:rsidR="00FE5F71" w:rsidRPr="00255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Northern Ireland</w:t>
      </w:r>
      <w:r w:rsidRPr="00255495">
        <w:rPr>
          <w:rFonts w:ascii="Times New Roman" w:hAnsi="Times New Roman" w:cs="Times New Roman"/>
        </w:rPr>
        <w:t>, UK</w:t>
      </w:r>
      <w:r w:rsidR="00250ED5">
        <w:rPr>
          <w:rFonts w:ascii="Times New Roman" w:hAnsi="Times New Roman" w:cs="Times New Roman" w:hint="eastAsia"/>
          <w:lang w:eastAsia="zh-CN"/>
        </w:rPr>
        <w:t>,</w:t>
      </w:r>
      <w:r w:rsidR="00250ED5">
        <w:rPr>
          <w:rFonts w:ascii="Times New Roman" w:hAnsi="Times New Roman" w:cs="Times New Roman"/>
          <w:lang w:eastAsia="zh-CN"/>
        </w:rPr>
        <w:t xml:space="preserve"> </w:t>
      </w:r>
      <w:r w:rsidR="00DD79AB">
        <w:rPr>
          <w:rFonts w:ascii="Times New Roman" w:hAnsi="Times New Roman" w:cs="Times New Roman"/>
          <w:vertAlign w:val="superscript"/>
        </w:rPr>
        <w:t>2</w:t>
      </w:r>
      <w:r w:rsidRPr="00FC131E">
        <w:rPr>
          <w:rFonts w:ascii="Times New Roman" w:hAnsi="Times New Roman" w:cs="Times New Roman"/>
        </w:rPr>
        <w:t xml:space="preserve"> School of Agriculture, Policy and Development</w:t>
      </w:r>
      <w:r>
        <w:rPr>
          <w:rFonts w:ascii="Times New Roman" w:hAnsi="Times New Roman" w:cs="Times New Roman"/>
        </w:rPr>
        <w:t>,</w:t>
      </w:r>
      <w:r w:rsidRPr="00FC131E">
        <w:rPr>
          <w:rFonts w:ascii="Times New Roman" w:hAnsi="Times New Roman" w:cs="Times New Roman"/>
        </w:rPr>
        <w:t xml:space="preserve"> University of Reading, </w:t>
      </w:r>
      <w:r>
        <w:rPr>
          <w:rFonts w:ascii="Times New Roman" w:hAnsi="Times New Roman" w:cs="Times New Roman"/>
        </w:rPr>
        <w:t>England</w:t>
      </w:r>
      <w:r w:rsidRPr="00255495">
        <w:rPr>
          <w:rFonts w:ascii="Times New Roman" w:hAnsi="Times New Roman" w:cs="Times New Roman"/>
        </w:rPr>
        <w:t>, UK</w:t>
      </w:r>
      <w:r w:rsidR="00250ED5">
        <w:rPr>
          <w:rFonts w:ascii="Times New Roman" w:hAnsi="Times New Roman" w:cs="Times New Roman" w:hint="eastAsia"/>
          <w:lang w:eastAsia="zh-CN"/>
        </w:rPr>
        <w:t>,</w:t>
      </w:r>
      <w:r w:rsidR="00250ED5">
        <w:rPr>
          <w:rFonts w:ascii="Times New Roman" w:hAnsi="Times New Roman" w:cs="Times New Roman"/>
          <w:lang w:eastAsia="zh-CN"/>
        </w:rPr>
        <w:t xml:space="preserve"> </w:t>
      </w:r>
      <w:r w:rsidR="00DD79AB">
        <w:rPr>
          <w:rFonts w:ascii="Times New Roman" w:hAnsi="Times New Roman" w:cs="Times New Roman"/>
          <w:vertAlign w:val="superscript"/>
        </w:rPr>
        <w:t>3</w:t>
      </w:r>
      <w:r w:rsidR="007E0589">
        <w:rPr>
          <w:rFonts w:ascii="Times New Roman" w:hAnsi="Times New Roman" w:cs="Times New Roman"/>
          <w:vertAlign w:val="superscript"/>
        </w:rPr>
        <w:t xml:space="preserve"> </w:t>
      </w:r>
      <w:r w:rsidR="003E5044">
        <w:rPr>
          <w:rFonts w:ascii="Times New Roman" w:hAnsi="Times New Roman" w:cs="Times New Roman"/>
        </w:rPr>
        <w:t>Livestock Production Sciences</w:t>
      </w:r>
      <w:r w:rsidR="00DD79AB" w:rsidRPr="00255495">
        <w:rPr>
          <w:rFonts w:ascii="Times New Roman" w:hAnsi="Times New Roman" w:cs="Times New Roman"/>
        </w:rPr>
        <w:t xml:space="preserve">, </w:t>
      </w:r>
      <w:r w:rsidR="00DD79AB">
        <w:rPr>
          <w:rFonts w:ascii="Times New Roman" w:hAnsi="Times New Roman" w:cs="Times New Roman"/>
        </w:rPr>
        <w:t>A</w:t>
      </w:r>
      <w:r w:rsidR="00DD79AB" w:rsidRPr="0078425C">
        <w:rPr>
          <w:rFonts w:ascii="Times New Roman" w:hAnsi="Times New Roman" w:cs="Times New Roman"/>
        </w:rPr>
        <w:t>gri-Food and Bioscienc</w:t>
      </w:r>
      <w:r w:rsidR="00DD79AB">
        <w:rPr>
          <w:rFonts w:ascii="Times New Roman" w:hAnsi="Times New Roman" w:cs="Times New Roman"/>
        </w:rPr>
        <w:t>es Institute</w:t>
      </w:r>
      <w:r w:rsidR="00DD79AB" w:rsidRPr="00255495">
        <w:rPr>
          <w:rFonts w:ascii="Times New Roman" w:hAnsi="Times New Roman" w:cs="Times New Roman"/>
        </w:rPr>
        <w:t xml:space="preserve">, </w:t>
      </w:r>
      <w:r w:rsidR="00DD79AB">
        <w:rPr>
          <w:rFonts w:ascii="Times New Roman" w:hAnsi="Times New Roman" w:cs="Times New Roman"/>
        </w:rPr>
        <w:t>Northern Ireland</w:t>
      </w:r>
      <w:r w:rsidR="00DD79AB" w:rsidRPr="00255495">
        <w:rPr>
          <w:rFonts w:ascii="Times New Roman" w:hAnsi="Times New Roman" w:cs="Times New Roman"/>
        </w:rPr>
        <w:t>, UK</w:t>
      </w:r>
      <w:r w:rsidR="00250ED5">
        <w:rPr>
          <w:rFonts w:ascii="Times New Roman" w:hAnsi="Times New Roman" w:cs="Times New Roman" w:hint="eastAsia"/>
          <w:lang w:eastAsia="zh-CN"/>
        </w:rPr>
        <w:t>,</w:t>
      </w:r>
      <w:r w:rsidR="00250ED5">
        <w:rPr>
          <w:rFonts w:ascii="Times New Roman" w:hAnsi="Times New Roman" w:cs="Times New Roman"/>
          <w:lang w:eastAsia="zh-CN"/>
        </w:rPr>
        <w:t xml:space="preserve"> </w:t>
      </w:r>
      <w:r w:rsidR="003B655B" w:rsidRPr="00CA2D26">
        <w:rPr>
          <w:rStyle w:val="aa"/>
          <w:rFonts w:ascii="Times New Roman" w:hAnsi="Times New Roman" w:cs="Times New Roman"/>
          <w:i/>
          <w:iCs/>
        </w:rPr>
        <w:t>bxue01@qub.ac.uk</w:t>
      </w:r>
    </w:p>
    <w:p w14:paraId="3AED6430" w14:textId="77777777" w:rsidR="003F3C55" w:rsidRDefault="003F3C55" w:rsidP="003F3C55">
      <w:pPr>
        <w:jc w:val="center"/>
        <w:rPr>
          <w:b/>
          <w:i/>
          <w:sz w:val="24"/>
          <w:szCs w:val="24"/>
        </w:rPr>
      </w:pPr>
    </w:p>
    <w:p w14:paraId="713A8BCD" w14:textId="6FC33025" w:rsidR="00E90344" w:rsidRDefault="00E90344" w:rsidP="00E90344">
      <w:pPr>
        <w:jc w:val="center"/>
        <w:rPr>
          <w:b/>
          <w:i/>
          <w:sz w:val="24"/>
          <w:szCs w:val="24"/>
        </w:rPr>
      </w:pPr>
      <w:r w:rsidRPr="00E90344">
        <w:rPr>
          <w:b/>
          <w:i/>
          <w:sz w:val="24"/>
          <w:szCs w:val="24"/>
        </w:rPr>
        <w:t xml:space="preserve">Dose-response effects of diets partially replaced by food processing industrial by-products on in vitro ruminal fermentation and methane </w:t>
      </w:r>
      <w:proofErr w:type="gramStart"/>
      <w:r w:rsidRPr="00E90344">
        <w:rPr>
          <w:b/>
          <w:i/>
          <w:sz w:val="24"/>
          <w:szCs w:val="24"/>
        </w:rPr>
        <w:t>production</w:t>
      </w:r>
      <w:proofErr w:type="gramEnd"/>
    </w:p>
    <w:p w14:paraId="475AF94C" w14:textId="7B5EE916" w:rsidR="00434A0D" w:rsidRPr="00FA4205" w:rsidRDefault="00434A0D" w:rsidP="007E0589">
      <w:pPr>
        <w:jc w:val="both"/>
        <w:rPr>
          <w:rFonts w:ascii="Calibri" w:hAnsi="Calibri"/>
        </w:rPr>
      </w:pPr>
      <w:r w:rsidRPr="00FA4205">
        <w:rPr>
          <w:rFonts w:ascii="Calibri" w:hAnsi="Calibri"/>
          <w:b/>
        </w:rPr>
        <w:t xml:space="preserve">Application: </w:t>
      </w:r>
      <w:r w:rsidR="00C81A40">
        <w:rPr>
          <w:rFonts w:ascii="Calibri" w:hAnsi="Calibri"/>
        </w:rPr>
        <w:t xml:space="preserve">By-products </w:t>
      </w:r>
      <w:r w:rsidR="00DC1050">
        <w:rPr>
          <w:rFonts w:ascii="Calibri" w:hAnsi="Calibri"/>
        </w:rPr>
        <w:t xml:space="preserve">derived </w:t>
      </w:r>
      <w:r w:rsidR="00A13FCE">
        <w:rPr>
          <w:rFonts w:ascii="Calibri" w:hAnsi="Calibri"/>
        </w:rPr>
        <w:t xml:space="preserve">from </w:t>
      </w:r>
      <w:r w:rsidR="00FE5F71">
        <w:rPr>
          <w:rFonts w:ascii="Calibri" w:hAnsi="Calibri" w:hint="eastAsia"/>
          <w:lang w:eastAsia="zh-CN"/>
        </w:rPr>
        <w:t>the</w:t>
      </w:r>
      <w:r w:rsidR="00FE5F71">
        <w:rPr>
          <w:rFonts w:ascii="Calibri" w:hAnsi="Calibri"/>
        </w:rPr>
        <w:t xml:space="preserve"> </w:t>
      </w:r>
      <w:r w:rsidR="00A13FCE">
        <w:rPr>
          <w:rFonts w:ascii="Calibri" w:hAnsi="Calibri"/>
        </w:rPr>
        <w:t xml:space="preserve">food processing industry </w:t>
      </w:r>
      <w:r w:rsidR="00C81A40">
        <w:rPr>
          <w:rFonts w:ascii="Calibri" w:hAnsi="Calibri"/>
        </w:rPr>
        <w:t xml:space="preserve">have the potential to replace the </w:t>
      </w:r>
      <w:r w:rsidR="00A13FCE">
        <w:rPr>
          <w:rFonts w:ascii="Calibri" w:hAnsi="Calibri"/>
        </w:rPr>
        <w:t xml:space="preserve">conventional ingredients </w:t>
      </w:r>
      <w:r w:rsidR="00CC6630">
        <w:rPr>
          <w:rFonts w:ascii="Calibri" w:hAnsi="Calibri"/>
        </w:rPr>
        <w:t>in ruminant feed,</w:t>
      </w:r>
      <w:r w:rsidRPr="00FA4205">
        <w:rPr>
          <w:rFonts w:ascii="Calibri" w:hAnsi="Calibri"/>
        </w:rPr>
        <w:t xml:space="preserve"> </w:t>
      </w:r>
      <w:r w:rsidR="00141E7A">
        <w:rPr>
          <w:rFonts w:ascii="Calibri" w:hAnsi="Calibri"/>
        </w:rPr>
        <w:t xml:space="preserve">as well as </w:t>
      </w:r>
      <w:r w:rsidR="00D27FA1" w:rsidRPr="00FA4205">
        <w:rPr>
          <w:rFonts w:ascii="Calibri" w:hAnsi="Calibri"/>
        </w:rPr>
        <w:t>impro</w:t>
      </w:r>
      <w:r w:rsidR="00FE5F71">
        <w:rPr>
          <w:rFonts w:ascii="Calibri" w:hAnsi="Calibri"/>
        </w:rPr>
        <w:t>ve</w:t>
      </w:r>
      <w:r w:rsidR="00141E7A">
        <w:rPr>
          <w:rFonts w:ascii="Calibri" w:hAnsi="Calibri"/>
        </w:rPr>
        <w:t xml:space="preserve"> </w:t>
      </w:r>
      <w:r w:rsidR="00694EED">
        <w:rPr>
          <w:rFonts w:ascii="Calibri" w:hAnsi="Calibri"/>
        </w:rPr>
        <w:t xml:space="preserve">production performance, </w:t>
      </w:r>
      <w:r w:rsidR="00141E7A">
        <w:rPr>
          <w:rFonts w:ascii="Calibri" w:hAnsi="Calibri"/>
        </w:rPr>
        <w:t>energy</w:t>
      </w:r>
      <w:r w:rsidR="003E3022">
        <w:rPr>
          <w:rFonts w:ascii="Calibri" w:hAnsi="Calibri"/>
        </w:rPr>
        <w:t xml:space="preserve"> and nitrogen utilization</w:t>
      </w:r>
      <w:r w:rsidR="00D27FA1" w:rsidRPr="00FA4205">
        <w:rPr>
          <w:rFonts w:ascii="Calibri" w:hAnsi="Calibri"/>
        </w:rPr>
        <w:t xml:space="preserve"> efficiency, reduc</w:t>
      </w:r>
      <w:r w:rsidR="003E3022">
        <w:rPr>
          <w:rFonts w:ascii="Calibri" w:hAnsi="Calibri"/>
        </w:rPr>
        <w:t>ing</w:t>
      </w:r>
      <w:r w:rsidR="00D27FA1" w:rsidRPr="00FA4205">
        <w:rPr>
          <w:rFonts w:ascii="Calibri" w:hAnsi="Calibri"/>
        </w:rPr>
        <w:t xml:space="preserve"> methane emissions and </w:t>
      </w:r>
      <w:r w:rsidR="003E3022">
        <w:rPr>
          <w:rFonts w:ascii="Calibri" w:hAnsi="Calibri"/>
        </w:rPr>
        <w:t>there</w:t>
      </w:r>
      <w:r w:rsidR="00DC1050">
        <w:rPr>
          <w:rFonts w:ascii="Calibri" w:hAnsi="Calibri"/>
        </w:rPr>
        <w:t>by</w:t>
      </w:r>
      <w:r w:rsidR="00D27FA1" w:rsidRPr="00FA4205">
        <w:rPr>
          <w:rFonts w:ascii="Calibri" w:hAnsi="Calibri" w:cs="Segoe UI"/>
          <w:shd w:val="clear" w:color="auto" w:fill="FFFFFF"/>
        </w:rPr>
        <w:t xml:space="preserve"> </w:t>
      </w:r>
      <w:r w:rsidR="00DF014B">
        <w:rPr>
          <w:rFonts w:ascii="Calibri" w:hAnsi="Calibri" w:cs="Segoe UI"/>
          <w:shd w:val="clear" w:color="auto" w:fill="FFFFFF"/>
        </w:rPr>
        <w:t xml:space="preserve">making </w:t>
      </w:r>
      <w:r w:rsidR="00D27FA1" w:rsidRPr="00FA4205">
        <w:rPr>
          <w:rFonts w:ascii="Calibri" w:hAnsi="Calibri" w:cs="Segoe UI"/>
          <w:shd w:val="clear" w:color="auto" w:fill="FFFFFF"/>
        </w:rPr>
        <w:t>farm</w:t>
      </w:r>
      <w:r w:rsidR="00FE5F71">
        <w:rPr>
          <w:rFonts w:ascii="Calibri" w:hAnsi="Calibri" w:cs="Segoe UI"/>
          <w:shd w:val="clear" w:color="auto" w:fill="FFFFFF"/>
        </w:rPr>
        <w:t>s</w:t>
      </w:r>
      <w:r w:rsidR="00D27FA1" w:rsidRPr="00FA4205">
        <w:rPr>
          <w:rFonts w:ascii="Calibri" w:hAnsi="Calibri" w:cs="Segoe UI"/>
          <w:shd w:val="clear" w:color="auto" w:fill="FFFFFF"/>
        </w:rPr>
        <w:t xml:space="preserve"> more </w:t>
      </w:r>
      <w:r w:rsidR="00694EED">
        <w:rPr>
          <w:rFonts w:ascii="Calibri" w:hAnsi="Calibri" w:cs="Segoe UI"/>
          <w:shd w:val="clear" w:color="auto" w:fill="FFFFFF"/>
        </w:rPr>
        <w:t xml:space="preserve">effective and </w:t>
      </w:r>
      <w:r w:rsidR="001A562C">
        <w:rPr>
          <w:rFonts w:ascii="Calibri" w:hAnsi="Calibri" w:cs="Segoe UI"/>
          <w:shd w:val="clear" w:color="auto" w:fill="FFFFFF"/>
        </w:rPr>
        <w:t>environmental</w:t>
      </w:r>
      <w:r w:rsidR="00FE5F71">
        <w:rPr>
          <w:rFonts w:ascii="Calibri" w:hAnsi="Calibri" w:cs="Segoe UI"/>
          <w:shd w:val="clear" w:color="auto" w:fill="FFFFFF"/>
        </w:rPr>
        <w:t xml:space="preserve">ly </w:t>
      </w:r>
      <w:r w:rsidR="001A562C">
        <w:rPr>
          <w:rFonts w:ascii="Calibri" w:hAnsi="Calibri" w:cs="Segoe UI"/>
          <w:shd w:val="clear" w:color="auto" w:fill="FFFFFF"/>
        </w:rPr>
        <w:t>friendly</w:t>
      </w:r>
      <w:r w:rsidR="00D27FA1" w:rsidRPr="00FA4205">
        <w:rPr>
          <w:rFonts w:ascii="Calibri" w:hAnsi="Calibri"/>
        </w:rPr>
        <w:t>.</w:t>
      </w:r>
    </w:p>
    <w:p w14:paraId="36AD07CB" w14:textId="0DAEFE02" w:rsidR="00631D7D" w:rsidRPr="00FA4205" w:rsidRDefault="00434A0D" w:rsidP="00631D7D">
      <w:pPr>
        <w:jc w:val="both"/>
      </w:pPr>
      <w:r w:rsidRPr="00FA4205">
        <w:rPr>
          <w:b/>
        </w:rPr>
        <w:t>Introduction:</w:t>
      </w:r>
      <w:r w:rsidRPr="00FA4205">
        <w:t xml:space="preserve"> </w:t>
      </w:r>
      <w:r w:rsidR="00E90344">
        <w:t>T</w:t>
      </w:r>
      <w:r w:rsidR="004704ED">
        <w:t xml:space="preserve">here are </w:t>
      </w:r>
      <w:r w:rsidR="000F6275" w:rsidRPr="000F6275">
        <w:t xml:space="preserve">1.3 billion tons </w:t>
      </w:r>
      <w:r w:rsidR="00FE5F71">
        <w:t xml:space="preserve">of </w:t>
      </w:r>
      <w:r w:rsidR="000F6275" w:rsidRPr="000F6275">
        <w:t>food lost or wasted every year</w:t>
      </w:r>
      <w:r w:rsidR="004704ED">
        <w:t xml:space="preserve"> around the world</w:t>
      </w:r>
      <w:r w:rsidR="000F6275" w:rsidRPr="000F6275">
        <w:t>, approximately one</w:t>
      </w:r>
      <w:r w:rsidR="00FE5F71">
        <w:t>-</w:t>
      </w:r>
      <w:r w:rsidR="000F6275" w:rsidRPr="000F6275">
        <w:t>third weight of global food production</w:t>
      </w:r>
      <w:r w:rsidR="00E90344">
        <w:t xml:space="preserve"> (</w:t>
      </w:r>
      <w:proofErr w:type="spellStart"/>
      <w:r w:rsidR="00E90344" w:rsidRPr="0043064C">
        <w:t>Calicioglu</w:t>
      </w:r>
      <w:proofErr w:type="spellEnd"/>
      <w:r w:rsidR="00E90344">
        <w:t xml:space="preserve"> et al., 2019)</w:t>
      </w:r>
      <w:r w:rsidR="004704ED">
        <w:t>.</w:t>
      </w:r>
      <w:r w:rsidR="0092546E" w:rsidRPr="0092546E">
        <w:t xml:space="preserve"> </w:t>
      </w:r>
      <w:r w:rsidR="004704ED" w:rsidRPr="004704ED">
        <w:t xml:space="preserve">In </w:t>
      </w:r>
      <w:r w:rsidR="00FE5F71">
        <w:t xml:space="preserve">the </w:t>
      </w:r>
      <w:r w:rsidR="004704ED" w:rsidRPr="004704ED">
        <w:t>UK, the quantity of food waste without recycling reach</w:t>
      </w:r>
      <w:r w:rsidR="00FE5F71">
        <w:t>es</w:t>
      </w:r>
      <w:r w:rsidR="004704ED" w:rsidRPr="004704ED">
        <w:t xml:space="preserve"> 15 million tonnes annually (234 kg/person/year or 50% of food</w:t>
      </w:r>
      <w:r w:rsidR="00E90344">
        <w:t>)</w:t>
      </w:r>
      <w:r w:rsidR="004704ED" w:rsidRPr="004704ED">
        <w:t xml:space="preserve">, nearly half of which </w:t>
      </w:r>
      <w:r w:rsidR="00FE5F71">
        <w:t>is</w:t>
      </w:r>
      <w:r w:rsidR="004704ED" w:rsidRPr="004704ED">
        <w:t xml:space="preserve"> disposed </w:t>
      </w:r>
      <w:r w:rsidR="00FE5F71">
        <w:t xml:space="preserve">of </w:t>
      </w:r>
      <w:r w:rsidR="004704ED" w:rsidRPr="004704ED">
        <w:t xml:space="preserve">in </w:t>
      </w:r>
      <w:r w:rsidR="00E90344">
        <w:t>landfilling (Wrap, 2015)</w:t>
      </w:r>
      <w:r w:rsidR="004704ED">
        <w:t>. I</w:t>
      </w:r>
      <w:r w:rsidR="0092546E" w:rsidRPr="0092546E">
        <w:t xml:space="preserve">t is globally acknowledged that addressing the environmental impact of their disposal is imperative. Simultaneously, there is a pressing challenge in the </w:t>
      </w:r>
      <w:r w:rsidR="00E90344">
        <w:t xml:space="preserve">resource </w:t>
      </w:r>
      <w:r w:rsidR="0092546E" w:rsidRPr="0092546E">
        <w:t xml:space="preserve">competition between food for human consumption and </w:t>
      </w:r>
      <w:r w:rsidR="00B33ED8">
        <w:rPr>
          <w:rFonts w:hint="eastAsia"/>
          <w:lang w:eastAsia="zh-CN"/>
        </w:rPr>
        <w:t>fee</w:t>
      </w:r>
      <w:r w:rsidR="00B33ED8">
        <w:t xml:space="preserve">d for </w:t>
      </w:r>
      <w:r w:rsidR="0092546E" w:rsidRPr="0092546E">
        <w:t>animal</w:t>
      </w:r>
      <w:r w:rsidR="00DA560C">
        <w:rPr>
          <w:rFonts w:hint="eastAsia"/>
          <w:lang w:eastAsia="zh-CN"/>
        </w:rPr>
        <w:t>.</w:t>
      </w:r>
      <w:r w:rsidR="0092546E" w:rsidRPr="0092546E">
        <w:t xml:space="preserve"> </w:t>
      </w:r>
      <w:r w:rsidR="004704ED">
        <w:t xml:space="preserve">The resolution to transform the waste </w:t>
      </w:r>
      <w:r w:rsidR="00FE5F71">
        <w:t>in</w:t>
      </w:r>
      <w:r w:rsidR="004704ED">
        <w:t xml:space="preserve">to feedstuff for livestock is </w:t>
      </w:r>
      <w:r w:rsidR="00E90344">
        <w:t xml:space="preserve">becoming an increasingly </w:t>
      </w:r>
      <w:r w:rsidR="00E90344" w:rsidRPr="00E90344">
        <w:t xml:space="preserve">prevailing </w:t>
      </w:r>
      <w:r w:rsidR="00E90344">
        <w:t xml:space="preserve">trend. </w:t>
      </w:r>
      <w:r w:rsidR="00AD35B8">
        <w:t xml:space="preserve">Prior </w:t>
      </w:r>
      <w:r w:rsidR="00C81A40">
        <w:t>to feeding ruminants with by-products</w:t>
      </w:r>
      <w:r w:rsidR="0092546E" w:rsidRPr="0092546E">
        <w:t xml:space="preserve">, </w:t>
      </w:r>
      <w:r w:rsidR="00FE5F71">
        <w:t xml:space="preserve">more accurate information is needed on their nutritive value and potential to reduce emissions. </w:t>
      </w:r>
      <w:r w:rsidR="00017EA3">
        <w:t xml:space="preserve">Therefore, the aim of this study was to explore </w:t>
      </w:r>
      <w:r w:rsidR="00017EA3" w:rsidRPr="000C7AD3">
        <w:rPr>
          <w:i/>
          <w:iCs/>
        </w:rPr>
        <w:t>in vitro</w:t>
      </w:r>
      <w:r w:rsidR="00017EA3">
        <w:t xml:space="preserve">, the effects of various by-products from the food processing industry on rumen fermentation. </w:t>
      </w:r>
    </w:p>
    <w:p w14:paraId="73F63A09" w14:textId="24AAD9F9" w:rsidR="001671DC" w:rsidRPr="00FA4205" w:rsidRDefault="00434A0D" w:rsidP="00FB1DFD">
      <w:pPr>
        <w:jc w:val="both"/>
        <w:rPr>
          <w:lang w:val="en-US"/>
        </w:rPr>
      </w:pPr>
      <w:r w:rsidRPr="00FA4205">
        <w:rPr>
          <w:b/>
        </w:rPr>
        <w:t>Material and Methods:</w:t>
      </w:r>
      <w:r w:rsidR="00D97E02" w:rsidRPr="00FA4205">
        <w:t xml:space="preserve"> </w:t>
      </w:r>
      <w:r w:rsidR="00017EA3">
        <w:t>Materials of different b</w:t>
      </w:r>
      <w:r w:rsidR="000D2C42">
        <w:t xml:space="preserve">y-products, including red apple </w:t>
      </w:r>
      <w:proofErr w:type="gramStart"/>
      <w:r w:rsidR="000D2C42">
        <w:t>pomace</w:t>
      </w:r>
      <w:r w:rsidR="000D2C42">
        <w:rPr>
          <w:bCs/>
        </w:rPr>
        <w:t>(</w:t>
      </w:r>
      <w:proofErr w:type="gramEnd"/>
      <w:r w:rsidR="000D2C42">
        <w:rPr>
          <w:bCs/>
        </w:rPr>
        <w:t>AP)</w:t>
      </w:r>
      <w:r w:rsidR="000D2C42">
        <w:t>, green apple pomace</w:t>
      </w:r>
      <w:r w:rsidR="000D2C42">
        <w:rPr>
          <w:bCs/>
        </w:rPr>
        <w:t>(AP2)</w:t>
      </w:r>
      <w:r w:rsidR="000D2C42">
        <w:t>, hempseed cake</w:t>
      </w:r>
      <w:r w:rsidR="000D2C42">
        <w:rPr>
          <w:bCs/>
        </w:rPr>
        <w:t>(HC)</w:t>
      </w:r>
      <w:r w:rsidR="000D2C42">
        <w:t>, coffee hulls</w:t>
      </w:r>
      <w:r w:rsidR="000D2C42">
        <w:rPr>
          <w:bCs/>
        </w:rPr>
        <w:t>(CH)</w:t>
      </w:r>
      <w:r w:rsidR="000D2C42">
        <w:t>, coffee grounds</w:t>
      </w:r>
      <w:r w:rsidR="000D2C42">
        <w:rPr>
          <w:bCs/>
        </w:rPr>
        <w:t>(CG)</w:t>
      </w:r>
      <w:r w:rsidR="000D2C42">
        <w:t xml:space="preserve">, spent mushroom compost </w:t>
      </w:r>
      <w:r w:rsidR="000D2C42">
        <w:rPr>
          <w:bCs/>
        </w:rPr>
        <w:t>(SMC)</w:t>
      </w:r>
      <w:r w:rsidR="000D2C42">
        <w:t xml:space="preserve"> and </w:t>
      </w:r>
      <w:r w:rsidR="000D2C42">
        <w:rPr>
          <w:bCs/>
        </w:rPr>
        <w:t>d</w:t>
      </w:r>
      <w:r w:rsidR="000D2C42" w:rsidRPr="00584C8E">
        <w:rPr>
          <w:bCs/>
        </w:rPr>
        <w:t xml:space="preserve">istillers Dried Grains with </w:t>
      </w:r>
      <w:proofErr w:type="spellStart"/>
      <w:r w:rsidR="000D2C42" w:rsidRPr="00584C8E">
        <w:rPr>
          <w:bCs/>
        </w:rPr>
        <w:t>Solubles</w:t>
      </w:r>
      <w:proofErr w:type="spellEnd"/>
      <w:r w:rsidR="000D2C42">
        <w:rPr>
          <w:bCs/>
        </w:rPr>
        <w:t xml:space="preserve"> (</w:t>
      </w:r>
      <w:r w:rsidR="000D2C42" w:rsidRPr="00020561">
        <w:rPr>
          <w:bCs/>
        </w:rPr>
        <w:t>DDGs</w:t>
      </w:r>
      <w:r w:rsidR="000D2C42">
        <w:rPr>
          <w:bCs/>
        </w:rPr>
        <w:t>),</w:t>
      </w:r>
      <w:r w:rsidR="00D97E02" w:rsidRPr="00FA4205">
        <w:t xml:space="preserve"> </w:t>
      </w:r>
      <w:r w:rsidR="008A4598" w:rsidRPr="00FA4205">
        <w:t>were</w:t>
      </w:r>
      <w:r w:rsidR="00D97E02" w:rsidRPr="00FA4205">
        <w:t xml:space="preserve"> collected from </w:t>
      </w:r>
      <w:r w:rsidR="0012563C">
        <w:t>various food processing industry</w:t>
      </w:r>
      <w:r w:rsidR="00F815B3">
        <w:rPr>
          <w:bCs/>
        </w:rPr>
        <w:t xml:space="preserve"> </w:t>
      </w:r>
      <w:r w:rsidR="00F815B3">
        <w:rPr>
          <w:bCs/>
          <w:lang w:eastAsia="zh-CN"/>
        </w:rPr>
        <w:t>in</w:t>
      </w:r>
      <w:r w:rsidR="0015425F" w:rsidRPr="00FA4205">
        <w:rPr>
          <w:bCs/>
        </w:rPr>
        <w:t xml:space="preserve"> N.</w:t>
      </w:r>
      <w:r w:rsidR="002578FF" w:rsidRPr="00FA4205">
        <w:rPr>
          <w:bCs/>
        </w:rPr>
        <w:t xml:space="preserve"> </w:t>
      </w:r>
      <w:r w:rsidR="0015425F" w:rsidRPr="00FA4205">
        <w:rPr>
          <w:bCs/>
        </w:rPr>
        <w:t>Ireland, freeze-dried and ground at 1-mm screen</w:t>
      </w:r>
      <w:r w:rsidR="00020561" w:rsidRPr="00020561">
        <w:t xml:space="preserve"> </w:t>
      </w:r>
      <w:r w:rsidR="00020561" w:rsidRPr="00020561">
        <w:rPr>
          <w:bCs/>
        </w:rPr>
        <w:t>2.</w:t>
      </w:r>
      <w:r w:rsidR="00020561">
        <w:rPr>
          <w:bCs/>
        </w:rPr>
        <w:t xml:space="preserve"> </w:t>
      </w:r>
      <w:r w:rsidR="00737F4D" w:rsidRPr="00020561">
        <w:rPr>
          <w:bCs/>
        </w:rPr>
        <w:t>Test</w:t>
      </w:r>
      <w:r w:rsidR="00737F4D">
        <w:rPr>
          <w:bCs/>
        </w:rPr>
        <w:t>ed</w:t>
      </w:r>
      <w:r w:rsidR="00737F4D" w:rsidRPr="00020561">
        <w:rPr>
          <w:bCs/>
        </w:rPr>
        <w:t xml:space="preserve"> by-products were incubated</w:t>
      </w:r>
      <w:r w:rsidR="00017EA3">
        <w:rPr>
          <w:bCs/>
        </w:rPr>
        <w:t xml:space="preserve"> </w:t>
      </w:r>
      <w:r w:rsidR="00017EA3" w:rsidRPr="000C7AD3">
        <w:rPr>
          <w:bCs/>
          <w:i/>
          <w:iCs/>
        </w:rPr>
        <w:t>in vitro</w:t>
      </w:r>
      <w:r w:rsidR="00737F4D" w:rsidRPr="00020561">
        <w:rPr>
          <w:bCs/>
        </w:rPr>
        <w:t xml:space="preserve"> in doses of 100, 200, 300 g/kg. These amounts replaced equal amounts of the mixed ration (500 mg), which was composed of </w:t>
      </w:r>
      <w:r w:rsidR="003203F6" w:rsidRPr="003203F6">
        <w:rPr>
          <w:rFonts w:hint="eastAsia"/>
          <w:bCs/>
          <w:color w:val="FF0000"/>
          <w:lang w:eastAsia="zh-CN"/>
        </w:rPr>
        <w:t>grass</w:t>
      </w:r>
      <w:r w:rsidR="003203F6" w:rsidRPr="003203F6">
        <w:rPr>
          <w:bCs/>
          <w:color w:val="FF0000"/>
        </w:rPr>
        <w:t xml:space="preserve"> </w:t>
      </w:r>
      <w:r w:rsidR="00737F4D" w:rsidRPr="003203F6">
        <w:rPr>
          <w:bCs/>
          <w:color w:val="FF0000"/>
        </w:rPr>
        <w:t>silage</w:t>
      </w:r>
      <w:r w:rsidR="00737F4D" w:rsidRPr="00020561">
        <w:rPr>
          <w:bCs/>
        </w:rPr>
        <w:t xml:space="preserve"> and concentrate (</w:t>
      </w:r>
      <w:r w:rsidR="00FB1254">
        <w:rPr>
          <w:bCs/>
        </w:rPr>
        <w:t>7</w:t>
      </w:r>
      <w:r w:rsidR="00737F4D" w:rsidRPr="00020561">
        <w:rPr>
          <w:bCs/>
        </w:rPr>
        <w:t>0:</w:t>
      </w:r>
      <w:r w:rsidR="00FB1254">
        <w:rPr>
          <w:bCs/>
        </w:rPr>
        <w:t>3</w:t>
      </w:r>
      <w:r w:rsidR="00737F4D" w:rsidRPr="00020561">
        <w:rPr>
          <w:bCs/>
        </w:rPr>
        <w:t>0).</w:t>
      </w:r>
      <w:r w:rsidR="006E173D">
        <w:rPr>
          <w:bCs/>
        </w:rPr>
        <w:t xml:space="preserve"> </w:t>
      </w:r>
      <w:r w:rsidR="000D2C42">
        <w:rPr>
          <w:bCs/>
        </w:rPr>
        <w:t xml:space="preserve">AP, AP2, CH, CG and SMC were designed to </w:t>
      </w:r>
      <w:r w:rsidR="006E173D" w:rsidRPr="00020561">
        <w:rPr>
          <w:bCs/>
        </w:rPr>
        <w:t xml:space="preserve">replace the silage portion, while </w:t>
      </w:r>
      <w:r w:rsidR="000D2C42">
        <w:rPr>
          <w:bCs/>
        </w:rPr>
        <w:t xml:space="preserve">HC </w:t>
      </w:r>
      <w:r w:rsidR="006E173D" w:rsidRPr="00020561">
        <w:rPr>
          <w:bCs/>
        </w:rPr>
        <w:t xml:space="preserve">and DDG </w:t>
      </w:r>
      <w:r w:rsidR="000D2C42">
        <w:rPr>
          <w:bCs/>
        </w:rPr>
        <w:t xml:space="preserve">were designed to </w:t>
      </w:r>
      <w:r w:rsidR="006E173D" w:rsidRPr="00020561">
        <w:rPr>
          <w:bCs/>
        </w:rPr>
        <w:t>replace the concentrate portion</w:t>
      </w:r>
      <w:r w:rsidR="006E173D">
        <w:rPr>
          <w:bCs/>
        </w:rPr>
        <w:t>.</w:t>
      </w:r>
      <w:r w:rsidR="006E173D">
        <w:t xml:space="preserve"> </w:t>
      </w:r>
      <w:r w:rsidR="00796CEE">
        <w:t>I</w:t>
      </w:r>
      <w:r w:rsidR="00796CEE" w:rsidRPr="00FA4205">
        <w:t xml:space="preserve">ncubations were done anaerobically at 39 °C </w:t>
      </w:r>
      <w:r w:rsidR="00796CEE">
        <w:t>for</w:t>
      </w:r>
      <w:r w:rsidR="00796CEE" w:rsidRPr="00FA4205">
        <w:t xml:space="preserve"> 24h in jars containing buffered rumen </w:t>
      </w:r>
      <w:r w:rsidR="00796CEE">
        <w:t>fluid</w:t>
      </w:r>
      <w:r w:rsidR="00796CEE" w:rsidRPr="00FA4205">
        <w:t xml:space="preserve"> from 3 dairy cattle from the abattoir. Gas production, pH, </w:t>
      </w:r>
      <w:proofErr w:type="gramStart"/>
      <w:r w:rsidR="00796CEE" w:rsidRPr="00FA4205">
        <w:rPr>
          <w:lang w:val="en-US"/>
        </w:rPr>
        <w:t>methane</w:t>
      </w:r>
      <w:r w:rsidR="00A10139">
        <w:rPr>
          <w:lang w:val="en-US"/>
        </w:rPr>
        <w:t>(</w:t>
      </w:r>
      <w:proofErr w:type="gramEnd"/>
      <w:r w:rsidR="00A10139">
        <w:rPr>
          <w:lang w:val="en-US"/>
        </w:rPr>
        <w:t>CH</w:t>
      </w:r>
      <w:r w:rsidR="00A10139">
        <w:rPr>
          <w:vertAlign w:val="subscript"/>
          <w:lang w:val="en-US"/>
        </w:rPr>
        <w:t>4</w:t>
      </w:r>
      <w:r w:rsidR="00A10139">
        <w:rPr>
          <w:lang w:val="en-US"/>
        </w:rPr>
        <w:t>)</w:t>
      </w:r>
      <w:r w:rsidR="00796CEE" w:rsidRPr="00FA4205">
        <w:rPr>
          <w:lang w:val="en-US"/>
        </w:rPr>
        <w:t xml:space="preserve"> concentration in headspace gas samples,</w:t>
      </w:r>
      <w:r w:rsidR="00796CEE" w:rsidRPr="00FA4205">
        <w:t xml:space="preserve"> ammonia</w:t>
      </w:r>
      <w:r w:rsidR="00017EA3">
        <w:t>(NH</w:t>
      </w:r>
      <w:r w:rsidR="00017EA3">
        <w:rPr>
          <w:vertAlign w:val="subscript"/>
        </w:rPr>
        <w:t>3</w:t>
      </w:r>
      <w:r w:rsidR="00017EA3">
        <w:t>-N)</w:t>
      </w:r>
      <w:r w:rsidR="00796CEE" w:rsidRPr="00FA4205">
        <w:t xml:space="preserve"> </w:t>
      </w:r>
      <w:r w:rsidR="004656A0">
        <w:rPr>
          <w:rFonts w:hint="eastAsia"/>
          <w:lang w:eastAsia="zh-CN"/>
        </w:rPr>
        <w:t>and</w:t>
      </w:r>
      <w:r w:rsidR="004656A0">
        <w:t xml:space="preserve"> </w:t>
      </w:r>
      <w:r w:rsidR="00C95488">
        <w:t>volatile fatty acids (</w:t>
      </w:r>
      <w:r w:rsidR="004656A0">
        <w:t>VFA</w:t>
      </w:r>
      <w:r w:rsidR="00C95488">
        <w:t>)</w:t>
      </w:r>
      <w:r w:rsidR="00796CEE" w:rsidRPr="00FA4205">
        <w:t xml:space="preserve"> in the fermentation medium, were measured at 24h</w:t>
      </w:r>
      <w:r w:rsidR="00020561" w:rsidRPr="00020561">
        <w:rPr>
          <w:bCs/>
        </w:rPr>
        <w:t>. Each of the 21 treatments (</w:t>
      </w:r>
      <w:r w:rsidR="00017EA3">
        <w:rPr>
          <w:bCs/>
        </w:rPr>
        <w:t>7</w:t>
      </w:r>
      <w:r w:rsidR="00020561" w:rsidRPr="00020561">
        <w:rPr>
          <w:bCs/>
        </w:rPr>
        <w:t xml:space="preserve"> </w:t>
      </w:r>
      <w:r w:rsidR="00017EA3">
        <w:rPr>
          <w:bCs/>
        </w:rPr>
        <w:t>by-products</w:t>
      </w:r>
      <w:r w:rsidR="00020561" w:rsidRPr="00020561">
        <w:rPr>
          <w:bCs/>
        </w:rPr>
        <w:t xml:space="preserve"> × </w:t>
      </w:r>
      <w:r w:rsidR="00C3512F">
        <w:rPr>
          <w:bCs/>
        </w:rPr>
        <w:t>3</w:t>
      </w:r>
      <w:r w:rsidR="00020561" w:rsidRPr="00020561">
        <w:rPr>
          <w:bCs/>
        </w:rPr>
        <w:t xml:space="preserve"> doses) was repeated in two independent </w:t>
      </w:r>
      <w:r w:rsidR="00020561" w:rsidRPr="003B442B">
        <w:rPr>
          <w:bCs/>
          <w:i/>
          <w:iCs/>
          <w:color w:val="FF0000"/>
        </w:rPr>
        <w:t>in vitro</w:t>
      </w:r>
      <w:r w:rsidR="00020561" w:rsidRPr="00020561">
        <w:rPr>
          <w:bCs/>
        </w:rPr>
        <w:t xml:space="preserve"> runs</w:t>
      </w:r>
      <w:r w:rsidR="00DA560C">
        <w:rPr>
          <w:bCs/>
        </w:rPr>
        <w:t xml:space="preserve">. </w:t>
      </w:r>
      <w:r w:rsidR="00CF3766">
        <w:rPr>
          <w:bCs/>
        </w:rPr>
        <w:t>For statistic</w:t>
      </w:r>
      <w:r w:rsidR="00017EA3">
        <w:rPr>
          <w:bCs/>
        </w:rPr>
        <w:t>al</w:t>
      </w:r>
      <w:r w:rsidR="00CF3766">
        <w:rPr>
          <w:bCs/>
        </w:rPr>
        <w:t xml:space="preserve"> analysis,</w:t>
      </w:r>
      <w:r w:rsidR="00E37F55">
        <w:rPr>
          <w:bCs/>
        </w:rPr>
        <w:t xml:space="preserve"> </w:t>
      </w:r>
      <w:r w:rsidR="00E37F55" w:rsidRPr="00E37F55">
        <w:rPr>
          <w:bCs/>
        </w:rPr>
        <w:t>all data</w:t>
      </w:r>
      <w:r w:rsidR="00E37F55">
        <w:rPr>
          <w:bCs/>
        </w:rPr>
        <w:t xml:space="preserve"> </w:t>
      </w:r>
      <w:r w:rsidR="00E37F55" w:rsidRPr="00E37F55">
        <w:rPr>
          <w:bCs/>
        </w:rPr>
        <w:t xml:space="preserve">were </w:t>
      </w:r>
      <w:proofErr w:type="spellStart"/>
      <w:r w:rsidR="00E37F55" w:rsidRPr="00E37F55">
        <w:rPr>
          <w:bCs/>
        </w:rPr>
        <w:t>analyzed</w:t>
      </w:r>
      <w:proofErr w:type="spellEnd"/>
      <w:r w:rsidR="00E37F55" w:rsidRPr="00E37F55">
        <w:rPr>
          <w:bCs/>
        </w:rPr>
        <w:t xml:space="preserve"> by the SPSS (Version 20.0</w:t>
      </w:r>
      <w:r w:rsidR="00E37F55">
        <w:rPr>
          <w:bCs/>
        </w:rPr>
        <w:t>, IBM</w:t>
      </w:r>
      <w:r w:rsidR="00E37F55" w:rsidRPr="00E37F55">
        <w:rPr>
          <w:bCs/>
        </w:rPr>
        <w:t>).</w:t>
      </w:r>
      <w:r w:rsidR="00CF3766">
        <w:rPr>
          <w:bCs/>
        </w:rPr>
        <w:t xml:space="preserve"> </w:t>
      </w:r>
      <w:r w:rsidR="00E37F55">
        <w:rPr>
          <w:bCs/>
        </w:rPr>
        <w:t>A</w:t>
      </w:r>
      <w:r w:rsidR="00C3512F">
        <w:rPr>
          <w:bCs/>
        </w:rPr>
        <w:t xml:space="preserve"> </w:t>
      </w:r>
      <w:r w:rsidR="00584C8E" w:rsidRPr="00584C8E">
        <w:rPr>
          <w:bCs/>
        </w:rPr>
        <w:t xml:space="preserve">linear </w:t>
      </w:r>
      <w:r w:rsidR="00C3512F">
        <w:rPr>
          <w:bCs/>
        </w:rPr>
        <w:t xml:space="preserve">mixed </w:t>
      </w:r>
      <w:r w:rsidR="00584C8E" w:rsidRPr="00584C8E">
        <w:rPr>
          <w:bCs/>
        </w:rPr>
        <w:t>model (</w:t>
      </w:r>
      <w:r w:rsidR="00C3512F">
        <w:rPr>
          <w:bCs/>
        </w:rPr>
        <w:t>L</w:t>
      </w:r>
      <w:r w:rsidR="00375C31">
        <w:rPr>
          <w:bCs/>
        </w:rPr>
        <w:t>M</w:t>
      </w:r>
      <w:r w:rsidR="00C3512F">
        <w:rPr>
          <w:bCs/>
        </w:rPr>
        <w:t>M</w:t>
      </w:r>
      <w:r w:rsidR="00584C8E" w:rsidRPr="00584C8E">
        <w:rPr>
          <w:bCs/>
        </w:rPr>
        <w:t>) was us</w:t>
      </w:r>
      <w:r w:rsidR="00C3512F">
        <w:rPr>
          <w:bCs/>
        </w:rPr>
        <w:t>ed</w:t>
      </w:r>
      <w:r w:rsidR="00584C8E" w:rsidRPr="00584C8E">
        <w:rPr>
          <w:bCs/>
        </w:rPr>
        <w:t xml:space="preserve"> to </w:t>
      </w:r>
      <w:r w:rsidR="00C3512F">
        <w:rPr>
          <w:bCs/>
        </w:rPr>
        <w:t>evaluate the effects of by-products on rumen fermentation, with by-products, dose and interaction as fixed effects,</w:t>
      </w:r>
      <w:r w:rsidR="00584C8E" w:rsidRPr="00584C8E">
        <w:rPr>
          <w:bCs/>
        </w:rPr>
        <w:t xml:space="preserve"> run as random </w:t>
      </w:r>
      <w:r w:rsidR="00C3512F">
        <w:rPr>
          <w:bCs/>
        </w:rPr>
        <w:t>effect</w:t>
      </w:r>
      <w:r w:rsidR="00584C8E" w:rsidRPr="00584C8E">
        <w:rPr>
          <w:bCs/>
        </w:rPr>
        <w:t>. General linear model (</w:t>
      </w:r>
      <w:r w:rsidR="00A9335D">
        <w:rPr>
          <w:bCs/>
        </w:rPr>
        <w:t>GLM</w:t>
      </w:r>
      <w:r w:rsidR="00584C8E" w:rsidRPr="00584C8E">
        <w:rPr>
          <w:bCs/>
        </w:rPr>
        <w:t xml:space="preserve">) </w:t>
      </w:r>
      <w:r w:rsidR="00A9335D">
        <w:rPr>
          <w:bCs/>
        </w:rPr>
        <w:t xml:space="preserve">was used to </w:t>
      </w:r>
      <w:r w:rsidR="00584C8E" w:rsidRPr="00584C8E">
        <w:rPr>
          <w:bCs/>
        </w:rPr>
        <w:t xml:space="preserve">compare the </w:t>
      </w:r>
      <w:r w:rsidR="000C7AD3">
        <w:rPr>
          <w:bCs/>
        </w:rPr>
        <w:t>by-products</w:t>
      </w:r>
      <w:r w:rsidR="00584C8E" w:rsidRPr="00584C8E">
        <w:rPr>
          <w:bCs/>
        </w:rPr>
        <w:t xml:space="preserve"> effect within the dose considering run as random factor. Linear and non-linear effects of dose within test by-products were evaluated by orthogonal polynomial contrasts</w:t>
      </w:r>
      <w:r w:rsidR="00584C8E">
        <w:rPr>
          <w:bCs/>
        </w:rPr>
        <w:t>.</w:t>
      </w:r>
    </w:p>
    <w:p w14:paraId="5CF1092B" w14:textId="6C401019" w:rsidR="00434A0D" w:rsidRPr="009C0389" w:rsidRDefault="00434A0D" w:rsidP="00CA383C">
      <w:pPr>
        <w:jc w:val="both"/>
      </w:pPr>
      <w:r w:rsidRPr="00FA4205">
        <w:rPr>
          <w:b/>
        </w:rPr>
        <w:t xml:space="preserve">Results: </w:t>
      </w:r>
      <w:bookmarkStart w:id="0" w:name="_Hlk150439909"/>
      <w:r w:rsidR="00D519F1">
        <w:t xml:space="preserve">After 24 h fermentation, </w:t>
      </w:r>
      <w:r w:rsidR="003E5044">
        <w:rPr>
          <w:rFonts w:hint="eastAsia"/>
          <w:lang w:eastAsia="zh-CN"/>
        </w:rPr>
        <w:t>bas</w:t>
      </w:r>
      <w:r w:rsidR="003E5044">
        <w:rPr>
          <w:lang w:eastAsia="zh-CN"/>
        </w:rPr>
        <w:t>ed on L</w:t>
      </w:r>
      <w:r w:rsidR="00053BB9">
        <w:rPr>
          <w:lang w:eastAsia="zh-CN"/>
        </w:rPr>
        <w:t>M</w:t>
      </w:r>
      <w:r w:rsidR="003E5044">
        <w:rPr>
          <w:lang w:eastAsia="zh-CN"/>
        </w:rPr>
        <w:t xml:space="preserve">M, </w:t>
      </w:r>
      <w:r w:rsidR="00A9335D">
        <w:t>gas production, pH</w:t>
      </w:r>
      <w:r w:rsidR="00053BB9">
        <w:t xml:space="preserve"> </w:t>
      </w:r>
      <w:r w:rsidR="00A9335D">
        <w:t>and NH</w:t>
      </w:r>
      <w:r w:rsidR="00A9335D" w:rsidRPr="00604FBD">
        <w:rPr>
          <w:vertAlign w:val="subscript"/>
        </w:rPr>
        <w:t>3</w:t>
      </w:r>
      <w:r w:rsidR="00A9335D">
        <w:t>-N</w:t>
      </w:r>
      <w:r w:rsidR="000D2C42">
        <w:t xml:space="preserve"> </w:t>
      </w:r>
      <w:r w:rsidR="009E63FB">
        <w:t xml:space="preserve">were significantly affected by </w:t>
      </w:r>
      <w:r w:rsidR="00A9335D">
        <w:rPr>
          <w:rFonts w:hint="eastAsia"/>
          <w:lang w:eastAsia="zh-CN"/>
        </w:rPr>
        <w:t>different</w:t>
      </w:r>
      <w:r w:rsidR="00A9335D">
        <w:t xml:space="preserve"> </w:t>
      </w:r>
      <w:r w:rsidR="009E63FB">
        <w:t>by-products</w:t>
      </w:r>
      <w:r w:rsidR="000D2C42">
        <w:t xml:space="preserve"> </w:t>
      </w:r>
      <w:r w:rsidR="00E37F55">
        <w:t>and</w:t>
      </w:r>
      <w:r w:rsidR="000D2C42">
        <w:t xml:space="preserve"> </w:t>
      </w:r>
      <w:r w:rsidR="00A9335D">
        <w:t>doses</w:t>
      </w:r>
      <w:r w:rsidR="009E63FB">
        <w:t xml:space="preserve"> (</w:t>
      </w:r>
      <w:r w:rsidR="009E63FB" w:rsidRPr="000D2C42">
        <w:rPr>
          <w:i/>
          <w:iCs/>
        </w:rPr>
        <w:t>P&lt; 0.001</w:t>
      </w:r>
      <w:r w:rsidR="009E63FB">
        <w:t>)</w:t>
      </w:r>
      <w:r w:rsidR="00053BB9">
        <w:t>, while tendency were found in CH</w:t>
      </w:r>
      <w:r w:rsidR="00053BB9" w:rsidRPr="00604FBD">
        <w:rPr>
          <w:vertAlign w:val="subscript"/>
        </w:rPr>
        <w:t>4</w:t>
      </w:r>
      <w:r w:rsidR="00053BB9">
        <w:t xml:space="preserve"> production </w:t>
      </w:r>
      <w:r w:rsidR="00977C6E">
        <w:t>affected by dose</w:t>
      </w:r>
      <w:r w:rsidR="005D4508">
        <w:t>s</w:t>
      </w:r>
      <w:r w:rsidR="00977C6E">
        <w:t>.</w:t>
      </w:r>
      <w:r w:rsidR="00053BB9">
        <w:t xml:space="preserve"> </w:t>
      </w:r>
      <w:r w:rsidR="001C1EA3">
        <w:t>T</w:t>
      </w:r>
      <w:r w:rsidR="001C1EA3" w:rsidRPr="000311EC">
        <w:t>here</w:t>
      </w:r>
      <w:r w:rsidR="001C1EA3">
        <w:t xml:space="preserve"> were no significant effects on VFA caused by dose</w:t>
      </w:r>
      <w:r w:rsidR="001C1EA3" w:rsidRPr="00FA4205">
        <w:rPr>
          <w:bCs/>
        </w:rPr>
        <w:t>(</w:t>
      </w:r>
      <w:r w:rsidR="001C1EA3" w:rsidRPr="00AD2107">
        <w:rPr>
          <w:bCs/>
          <w:i/>
          <w:iCs/>
        </w:rPr>
        <w:t>P&gt; 0.05</w:t>
      </w:r>
      <w:r w:rsidR="001C1EA3" w:rsidRPr="00FA4205">
        <w:rPr>
          <w:bCs/>
        </w:rPr>
        <w:t>)</w:t>
      </w:r>
      <w:r w:rsidR="001C1EA3">
        <w:t xml:space="preserve"> but by-products </w:t>
      </w:r>
      <w:r w:rsidR="001C1EA3" w:rsidRPr="00FA4205">
        <w:rPr>
          <w:bCs/>
        </w:rPr>
        <w:t>(</w:t>
      </w:r>
      <w:r w:rsidR="001C1EA3" w:rsidRPr="00AD2107">
        <w:rPr>
          <w:bCs/>
          <w:i/>
          <w:iCs/>
        </w:rPr>
        <w:t>P</w:t>
      </w:r>
      <w:r w:rsidR="001C1EA3">
        <w:rPr>
          <w:bCs/>
          <w:i/>
          <w:iCs/>
        </w:rPr>
        <w:t>&lt;</w:t>
      </w:r>
      <w:r w:rsidR="001C1EA3" w:rsidRPr="00AD2107">
        <w:rPr>
          <w:bCs/>
          <w:i/>
          <w:iCs/>
        </w:rPr>
        <w:t xml:space="preserve"> 0.0</w:t>
      </w:r>
      <w:r w:rsidR="001C1EA3">
        <w:rPr>
          <w:bCs/>
          <w:i/>
          <w:iCs/>
        </w:rPr>
        <w:t>01</w:t>
      </w:r>
      <w:r w:rsidR="001C1EA3" w:rsidRPr="00FA4205">
        <w:rPr>
          <w:bCs/>
        </w:rPr>
        <w:t>)</w:t>
      </w:r>
      <w:r w:rsidR="001C1EA3">
        <w:t xml:space="preserve">, and the CG and SMC have the lowest concentration among all sorts of VFA. </w:t>
      </w:r>
      <w:r w:rsidR="00A10139">
        <w:t xml:space="preserve"> </w:t>
      </w:r>
      <w:r w:rsidR="00375C31">
        <w:t>For GLM,</w:t>
      </w:r>
      <w:r w:rsidR="00D36371">
        <w:t xml:space="preserve"> CH</w:t>
      </w:r>
      <w:r w:rsidR="00D36371">
        <w:rPr>
          <w:vertAlign w:val="subscript"/>
        </w:rPr>
        <w:t>4</w:t>
      </w:r>
      <w:r w:rsidR="00D36371">
        <w:t xml:space="preserve"> </w:t>
      </w:r>
      <w:r w:rsidR="00D36371">
        <w:lastRenderedPageBreak/>
        <w:t xml:space="preserve">production decreased linearly </w:t>
      </w:r>
      <w:r w:rsidR="00375C31">
        <w:t>with the increases in doses</w:t>
      </w:r>
      <w:r w:rsidR="00D70F8A">
        <w:t xml:space="preserve"> of all by-products</w:t>
      </w:r>
      <w:r w:rsidR="00375C31">
        <w:t xml:space="preserve">, </w:t>
      </w:r>
      <w:r w:rsidR="00D36371" w:rsidRPr="00604FBD">
        <w:rPr>
          <w:i/>
          <w:iCs/>
        </w:rPr>
        <w:t>(P &lt; 0.0</w:t>
      </w:r>
      <w:r w:rsidR="00A17575">
        <w:rPr>
          <w:i/>
          <w:iCs/>
        </w:rPr>
        <w:t>5</w:t>
      </w:r>
      <w:r w:rsidR="00D36371" w:rsidRPr="00604FBD">
        <w:rPr>
          <w:i/>
          <w:iCs/>
        </w:rPr>
        <w:t>)</w:t>
      </w:r>
      <w:r w:rsidR="00D36371">
        <w:t xml:space="preserve">, </w:t>
      </w:r>
      <w:r w:rsidR="000C7AD3">
        <w:t>while for CH</w:t>
      </w:r>
      <w:r w:rsidR="000C7AD3">
        <w:rPr>
          <w:vertAlign w:val="subscript"/>
        </w:rPr>
        <w:t xml:space="preserve">4 </w:t>
      </w:r>
      <w:r w:rsidR="000C7AD3">
        <w:t>production per unit of</w:t>
      </w:r>
      <w:r w:rsidR="005366AE">
        <w:t xml:space="preserve"> </w:t>
      </w:r>
      <w:r w:rsidR="00D36371">
        <w:t xml:space="preserve">degradable dry matter, </w:t>
      </w:r>
      <w:r w:rsidR="003574B9">
        <w:t>the AP2, HC</w:t>
      </w:r>
      <w:r w:rsidR="005366AE">
        <w:t>, CH</w:t>
      </w:r>
      <w:r w:rsidR="003574B9">
        <w:t>,</w:t>
      </w:r>
      <w:r w:rsidR="005366AE">
        <w:t xml:space="preserve"> CG </w:t>
      </w:r>
      <w:r w:rsidR="003574B9">
        <w:t xml:space="preserve">and SMC </w:t>
      </w:r>
      <w:r w:rsidR="005366AE">
        <w:t>didn’t show linear trends</w:t>
      </w:r>
      <w:r w:rsidR="00D36371" w:rsidRPr="00375C31">
        <w:rPr>
          <w:i/>
          <w:iCs/>
        </w:rPr>
        <w:t xml:space="preserve"> (P </w:t>
      </w:r>
      <w:r w:rsidR="005366AE" w:rsidRPr="00375C31">
        <w:rPr>
          <w:i/>
          <w:iCs/>
        </w:rPr>
        <w:t>&gt;</w:t>
      </w:r>
      <w:r w:rsidR="00D36371" w:rsidRPr="00375C31">
        <w:rPr>
          <w:i/>
          <w:iCs/>
        </w:rPr>
        <w:t xml:space="preserve"> 0.05)</w:t>
      </w:r>
      <w:r w:rsidR="005366AE">
        <w:t xml:space="preserve">. </w:t>
      </w:r>
      <w:r w:rsidR="001C1EA3" w:rsidRPr="00A93380">
        <w:rPr>
          <w:color w:val="FF0000"/>
        </w:rPr>
        <w:t>The CH</w:t>
      </w:r>
      <w:r w:rsidR="001C1EA3" w:rsidRPr="00A93380">
        <w:rPr>
          <w:color w:val="FF0000"/>
          <w:vertAlign w:val="subscript"/>
        </w:rPr>
        <w:t>4</w:t>
      </w:r>
      <w:r w:rsidR="001C1EA3" w:rsidRPr="00A93380">
        <w:rPr>
          <w:color w:val="FF0000"/>
        </w:rPr>
        <w:t xml:space="preserve"> production decreased by 29%</w:t>
      </w:r>
      <w:r w:rsidR="00CD2FD9" w:rsidRPr="00A93380">
        <w:rPr>
          <w:rFonts w:hint="eastAsia"/>
          <w:color w:val="FF0000"/>
          <w:lang w:eastAsia="zh-CN"/>
        </w:rPr>
        <w:t>,</w:t>
      </w:r>
      <w:r w:rsidR="00CD2FD9" w:rsidRPr="00A93380">
        <w:rPr>
          <w:color w:val="FF0000"/>
          <w:lang w:eastAsia="zh-CN"/>
        </w:rPr>
        <w:t xml:space="preserve"> 33.1%</w:t>
      </w:r>
      <w:r w:rsidR="00A66B82" w:rsidRPr="00A93380">
        <w:rPr>
          <w:color w:val="FF0000"/>
          <w:lang w:eastAsia="zh-CN"/>
        </w:rPr>
        <w:t>, 3</w:t>
      </w:r>
      <w:r w:rsidR="0016234A" w:rsidRPr="00A93380">
        <w:rPr>
          <w:color w:val="FF0000"/>
          <w:lang w:eastAsia="zh-CN"/>
        </w:rPr>
        <w:t>3.9%, 31.0%, 30.4%, 27.6% and 28.9%</w:t>
      </w:r>
      <w:r w:rsidR="00DF6188" w:rsidRPr="00A93380">
        <w:rPr>
          <w:color w:val="FF0000"/>
        </w:rPr>
        <w:t xml:space="preserve"> at the dose in </w:t>
      </w:r>
      <w:r w:rsidR="00C20F68" w:rsidRPr="00A93380">
        <w:rPr>
          <w:color w:val="FF0000"/>
        </w:rPr>
        <w:t>100-</w:t>
      </w:r>
      <w:r w:rsidR="00DF6188" w:rsidRPr="00A93380">
        <w:rPr>
          <w:color w:val="FF0000"/>
        </w:rPr>
        <w:t>300 g/kg</w:t>
      </w:r>
      <w:r w:rsidR="0080162E" w:rsidRPr="00A93380">
        <w:rPr>
          <w:color w:val="FF0000"/>
        </w:rPr>
        <w:t xml:space="preserve">, when </w:t>
      </w:r>
      <w:r w:rsidR="00595E22" w:rsidRPr="00A93380">
        <w:rPr>
          <w:color w:val="FF0000"/>
        </w:rPr>
        <w:t xml:space="preserve">diets </w:t>
      </w:r>
      <w:r w:rsidR="00A93380">
        <w:rPr>
          <w:color w:val="FF0000"/>
        </w:rPr>
        <w:t>were</w:t>
      </w:r>
      <w:r w:rsidR="00595E22" w:rsidRPr="00A93380">
        <w:rPr>
          <w:color w:val="FF0000"/>
        </w:rPr>
        <w:t xml:space="preserve"> replaced with</w:t>
      </w:r>
      <w:r w:rsidR="00DF6188" w:rsidRPr="00A93380">
        <w:rPr>
          <w:color w:val="FF0000"/>
        </w:rPr>
        <w:t xml:space="preserve"> AP</w:t>
      </w:r>
      <w:r w:rsidR="001C1EA3" w:rsidRPr="00A93380">
        <w:rPr>
          <w:color w:val="FF0000"/>
        </w:rPr>
        <w:t>,</w:t>
      </w:r>
      <w:r w:rsidR="00D1386F" w:rsidRPr="00A93380">
        <w:rPr>
          <w:color w:val="FF0000"/>
        </w:rPr>
        <w:t xml:space="preserve"> AP2, HC, CH, CG, SMC and DDGS</w:t>
      </w:r>
      <w:r w:rsidR="00267ACD" w:rsidRPr="00A93380">
        <w:rPr>
          <w:color w:val="FF0000"/>
        </w:rPr>
        <w:t>, respectively</w:t>
      </w:r>
      <w:r w:rsidR="00267ACD">
        <w:t>.</w:t>
      </w:r>
      <w:r w:rsidR="001C1EA3">
        <w:t xml:space="preserve">  </w:t>
      </w:r>
      <w:r w:rsidR="005366AE">
        <w:t xml:space="preserve">Gas production and </w:t>
      </w:r>
      <w:r w:rsidR="005366AE" w:rsidRPr="00AE5C3C">
        <w:rPr>
          <w:i/>
          <w:iCs/>
          <w:color w:val="FF0000"/>
        </w:rPr>
        <w:t>in vitro</w:t>
      </w:r>
      <w:r w:rsidR="005366AE">
        <w:t xml:space="preserve"> dry matter degradability respond similarly </w:t>
      </w:r>
      <w:r w:rsidR="000C7AD3">
        <w:t>to</w:t>
      </w:r>
      <w:r w:rsidR="005366AE">
        <w:t xml:space="preserve"> CH</w:t>
      </w:r>
      <w:r w:rsidR="005366AE">
        <w:rPr>
          <w:vertAlign w:val="subscript"/>
        </w:rPr>
        <w:t xml:space="preserve">4 </w:t>
      </w:r>
      <w:r w:rsidR="005366AE">
        <w:t>production</w:t>
      </w:r>
      <w:r w:rsidR="00375C31">
        <w:t xml:space="preserve"> (</w:t>
      </w:r>
      <w:r w:rsidR="00375C31" w:rsidRPr="000D2C42">
        <w:rPr>
          <w:i/>
          <w:iCs/>
        </w:rPr>
        <w:t>P&lt; 0.001</w:t>
      </w:r>
      <w:r w:rsidR="00375C31">
        <w:t>)</w:t>
      </w:r>
      <w:r w:rsidR="005366AE">
        <w:t>, except the AP and AP2</w:t>
      </w:r>
      <w:r w:rsidR="00375C31" w:rsidRPr="00375C31">
        <w:rPr>
          <w:i/>
          <w:iCs/>
        </w:rPr>
        <w:t xml:space="preserve"> (P &gt; 0.05)</w:t>
      </w:r>
      <w:r w:rsidR="005366AE">
        <w:t xml:space="preserve">. </w:t>
      </w:r>
      <w:r w:rsidR="003E0B33">
        <w:t xml:space="preserve">Doses </w:t>
      </w:r>
      <w:r w:rsidR="00136D87">
        <w:t xml:space="preserve">had </w:t>
      </w:r>
      <w:r w:rsidR="003E0B33">
        <w:t xml:space="preserve">significant </w:t>
      </w:r>
      <w:r w:rsidR="00136D87">
        <w:t>impact on</w:t>
      </w:r>
      <w:r w:rsidR="00496422">
        <w:t xml:space="preserve"> </w:t>
      </w:r>
      <w:r w:rsidR="00A1387D">
        <w:t>NH</w:t>
      </w:r>
      <w:r w:rsidR="00851D70">
        <w:rPr>
          <w:vertAlign w:val="subscript"/>
        </w:rPr>
        <w:t>3</w:t>
      </w:r>
      <w:r w:rsidR="00A1387D">
        <w:t>-N</w:t>
      </w:r>
      <w:r w:rsidR="00552DFA">
        <w:t xml:space="preserve"> concentration</w:t>
      </w:r>
      <w:r w:rsidR="00D70F8A">
        <w:t xml:space="preserve"> in nearly all by-products</w:t>
      </w:r>
      <w:r w:rsidR="00496422">
        <w:t>, often</w:t>
      </w:r>
      <w:r w:rsidR="003E0B33">
        <w:t xml:space="preserve"> leading to</w:t>
      </w:r>
      <w:r w:rsidR="00496422">
        <w:t xml:space="preserve"> a </w:t>
      </w:r>
      <w:r w:rsidR="00D70F8A">
        <w:t xml:space="preserve">positive </w:t>
      </w:r>
      <w:r w:rsidR="00496422">
        <w:t>linear dose response</w:t>
      </w:r>
      <w:r w:rsidR="00343568">
        <w:t xml:space="preserve"> </w:t>
      </w:r>
      <w:r w:rsidR="00737EA3">
        <w:t>(</w:t>
      </w:r>
      <w:r w:rsidR="00737EA3" w:rsidRPr="000D2C42">
        <w:rPr>
          <w:i/>
          <w:iCs/>
        </w:rPr>
        <w:t>P&lt; 0.001</w:t>
      </w:r>
      <w:r w:rsidR="00737EA3">
        <w:t>)</w:t>
      </w:r>
      <w:r w:rsidR="007E2953">
        <w:t xml:space="preserve">, while </w:t>
      </w:r>
      <w:r w:rsidR="003E0B33">
        <w:t>AP2</w:t>
      </w:r>
      <w:r w:rsidR="007E2953">
        <w:t xml:space="preserve"> </w:t>
      </w:r>
      <w:r w:rsidR="00375C31">
        <w:t>had</w:t>
      </w:r>
      <w:r w:rsidR="007E2953">
        <w:t xml:space="preserve"> </w:t>
      </w:r>
      <w:r w:rsidR="000A3D4B">
        <w:t xml:space="preserve">a quadratic </w:t>
      </w:r>
      <w:r w:rsidR="009A7227">
        <w:t>response</w:t>
      </w:r>
      <w:r w:rsidR="001C1EA3">
        <w:t xml:space="preserve"> (</w:t>
      </w:r>
      <w:r w:rsidR="001C1EA3" w:rsidRPr="000D2C42">
        <w:rPr>
          <w:i/>
          <w:iCs/>
        </w:rPr>
        <w:t>P&lt; 0.001</w:t>
      </w:r>
      <w:r w:rsidR="001C1EA3">
        <w:t>)</w:t>
      </w:r>
      <w:r w:rsidR="00496422">
        <w:t>.</w:t>
      </w:r>
      <w:r w:rsidR="00375C31">
        <w:t xml:space="preserve"> </w:t>
      </w:r>
      <w:bookmarkEnd w:id="0"/>
    </w:p>
    <w:p w14:paraId="7B074E5E" w14:textId="5BCB4C91" w:rsidR="0023684B" w:rsidRPr="004F5465" w:rsidRDefault="00434A0D" w:rsidP="004F5465">
      <w:pPr>
        <w:spacing w:after="0" w:line="240" w:lineRule="auto"/>
        <w:jc w:val="both"/>
      </w:pPr>
      <w:r w:rsidRPr="00FA4205">
        <w:rPr>
          <w:b/>
        </w:rPr>
        <w:t>Conclusion</w:t>
      </w:r>
      <w:r w:rsidR="00D27FA1" w:rsidRPr="00FA4205">
        <w:rPr>
          <w:b/>
        </w:rPr>
        <w:t>s</w:t>
      </w:r>
      <w:r w:rsidRPr="00FA4205">
        <w:rPr>
          <w:b/>
        </w:rPr>
        <w:t xml:space="preserve">: </w:t>
      </w:r>
      <w:r w:rsidR="00737EA3">
        <w:rPr>
          <w:bCs/>
        </w:rPr>
        <w:t xml:space="preserve">Based on </w:t>
      </w:r>
      <w:r w:rsidR="000C7AD3">
        <w:rPr>
          <w:bCs/>
        </w:rPr>
        <w:t xml:space="preserve">our </w:t>
      </w:r>
      <w:r w:rsidR="00737EA3" w:rsidRPr="000C7AD3">
        <w:rPr>
          <w:bCs/>
          <w:i/>
          <w:iCs/>
        </w:rPr>
        <w:t>in vitro</w:t>
      </w:r>
      <w:r w:rsidR="00737EA3">
        <w:rPr>
          <w:bCs/>
        </w:rPr>
        <w:t xml:space="preserve"> study, </w:t>
      </w:r>
      <w:r w:rsidR="00D72694">
        <w:rPr>
          <w:bCs/>
        </w:rPr>
        <w:t xml:space="preserve">the </w:t>
      </w:r>
      <w:r w:rsidR="00737EA3">
        <w:t>by-products tested</w:t>
      </w:r>
      <w:r w:rsidR="00737EA3" w:rsidRPr="00737EA3">
        <w:t xml:space="preserve"> </w:t>
      </w:r>
      <w:r w:rsidR="00737EA3">
        <w:t>were proved to be a potential option for replacing conventional feed ingredients</w:t>
      </w:r>
      <w:r w:rsidR="00C96071">
        <w:t xml:space="preserve"> but not exceeding </w:t>
      </w:r>
      <w:r w:rsidR="00D72694">
        <w:t xml:space="preserve">the </w:t>
      </w:r>
      <w:r w:rsidR="00C96071">
        <w:t xml:space="preserve">dose at </w:t>
      </w:r>
      <w:r w:rsidR="00D32223">
        <w:t>2</w:t>
      </w:r>
      <w:r w:rsidR="00C96071">
        <w:t>00 g/kg</w:t>
      </w:r>
      <w:r w:rsidR="00737EA3">
        <w:t>, especially</w:t>
      </w:r>
      <w:r w:rsidR="00990728">
        <w:t xml:space="preserve"> apple pomace</w:t>
      </w:r>
      <w:r w:rsidR="0023684B" w:rsidRPr="00FA4205">
        <w:t xml:space="preserve"> </w:t>
      </w:r>
      <w:r w:rsidR="0015685C">
        <w:t>and hempseed cake</w:t>
      </w:r>
      <w:r w:rsidR="0087732D">
        <w:t xml:space="preserve">, </w:t>
      </w:r>
      <w:r w:rsidR="000128AE" w:rsidRPr="00677A0F">
        <w:rPr>
          <w:color w:val="FF0000"/>
        </w:rPr>
        <w:t xml:space="preserve">making </w:t>
      </w:r>
      <w:r w:rsidR="002C38AF">
        <w:rPr>
          <w:color w:val="FF0000"/>
        </w:rPr>
        <w:t>it</w:t>
      </w:r>
      <w:r w:rsidR="000128AE" w:rsidRPr="00677A0F">
        <w:rPr>
          <w:color w:val="FF0000"/>
        </w:rPr>
        <w:t xml:space="preserve"> p</w:t>
      </w:r>
      <w:r w:rsidR="00767AA4" w:rsidRPr="00677A0F">
        <w:rPr>
          <w:color w:val="FF0000"/>
        </w:rPr>
        <w:t>rom</w:t>
      </w:r>
      <w:r w:rsidR="00677A0F">
        <w:rPr>
          <w:color w:val="FF0000"/>
        </w:rPr>
        <w:t>ising</w:t>
      </w:r>
      <w:r w:rsidR="000128AE" w:rsidRPr="00677A0F">
        <w:rPr>
          <w:color w:val="FF0000"/>
        </w:rPr>
        <w:t xml:space="preserve"> to</w:t>
      </w:r>
      <w:r w:rsidR="001D3192" w:rsidRPr="00677A0F">
        <w:rPr>
          <w:color w:val="FF0000"/>
        </w:rPr>
        <w:t xml:space="preserve"> </w:t>
      </w:r>
      <w:r w:rsidR="00767AA4" w:rsidRPr="00677A0F">
        <w:rPr>
          <w:color w:val="FF0000"/>
        </w:rPr>
        <w:t>appl</w:t>
      </w:r>
      <w:r w:rsidR="002C38AF">
        <w:rPr>
          <w:color w:val="FF0000"/>
        </w:rPr>
        <w:t>y these by-products</w:t>
      </w:r>
      <w:r w:rsidR="00767AA4" w:rsidRPr="00677A0F">
        <w:rPr>
          <w:color w:val="FF0000"/>
        </w:rPr>
        <w:t xml:space="preserve"> </w:t>
      </w:r>
      <w:r w:rsidR="00E95350" w:rsidRPr="00677A0F">
        <w:rPr>
          <w:color w:val="FF0000"/>
        </w:rPr>
        <w:t>on</w:t>
      </w:r>
      <w:r w:rsidR="00515921" w:rsidRPr="00677A0F">
        <w:rPr>
          <w:color w:val="FF0000"/>
        </w:rPr>
        <w:t xml:space="preserve"> </w:t>
      </w:r>
      <w:r w:rsidR="00677A0F" w:rsidRPr="00677A0F">
        <w:rPr>
          <w:color w:val="FF0000"/>
        </w:rPr>
        <w:t>ruminant feed</w:t>
      </w:r>
      <w:r w:rsidR="0023684B" w:rsidRPr="00FA4205">
        <w:t>.</w:t>
      </w:r>
      <w:r w:rsidR="00346BE2" w:rsidRPr="00FA4205">
        <w:t xml:space="preserve"> </w:t>
      </w:r>
      <w:r w:rsidR="000671AB">
        <w:t>Further</w:t>
      </w:r>
      <w:r w:rsidR="004F5465">
        <w:t xml:space="preserve"> </w:t>
      </w:r>
      <w:r w:rsidR="00C96071" w:rsidRPr="00042413">
        <w:rPr>
          <w:i/>
          <w:iCs/>
        </w:rPr>
        <w:t>in vivo</w:t>
      </w:r>
      <w:r w:rsidR="00C96071">
        <w:t xml:space="preserve"> </w:t>
      </w:r>
      <w:r w:rsidR="004F5465" w:rsidRPr="004F5465">
        <w:t xml:space="preserve">studies are needed to </w:t>
      </w:r>
      <w:r w:rsidR="00C96071">
        <w:t xml:space="preserve">be done to </w:t>
      </w:r>
      <w:r w:rsidR="004F5465" w:rsidRPr="004F5465">
        <w:t>confirm</w:t>
      </w:r>
      <w:r w:rsidR="004F5465">
        <w:t xml:space="preserve"> </w:t>
      </w:r>
      <w:r w:rsidR="004F5465" w:rsidRPr="004F5465">
        <w:t xml:space="preserve">these results </w:t>
      </w:r>
      <w:r w:rsidR="00D72694">
        <w:t>on</w:t>
      </w:r>
      <w:r w:rsidR="004F5465" w:rsidRPr="004F5465">
        <w:t xml:space="preserve"> CH</w:t>
      </w:r>
      <w:r w:rsidR="004F5465" w:rsidRPr="00002A39">
        <w:rPr>
          <w:vertAlign w:val="subscript"/>
        </w:rPr>
        <w:t>4</w:t>
      </w:r>
      <w:r w:rsidR="004F5465" w:rsidRPr="004F5465">
        <w:t xml:space="preserve"> </w:t>
      </w:r>
      <w:r w:rsidR="00C96071">
        <w:t>production</w:t>
      </w:r>
      <w:r w:rsidR="00D72694">
        <w:t>, but also explore the effect on the quality of animal products (milk. etc.).</w:t>
      </w:r>
    </w:p>
    <w:p w14:paraId="27203AAF" w14:textId="77777777" w:rsidR="0023684B" w:rsidRPr="00FA4205" w:rsidRDefault="0023684B" w:rsidP="00434A0D">
      <w:pPr>
        <w:spacing w:after="0" w:line="240" w:lineRule="auto"/>
        <w:rPr>
          <w:b/>
        </w:rPr>
      </w:pPr>
    </w:p>
    <w:p w14:paraId="0FDA577C" w14:textId="08A54997" w:rsidR="00434A0D" w:rsidRPr="00FA4205" w:rsidRDefault="00434A0D" w:rsidP="00434A0D">
      <w:pPr>
        <w:spacing w:after="0" w:line="240" w:lineRule="auto"/>
        <w:rPr>
          <w:rFonts w:cs="Arial"/>
        </w:rPr>
      </w:pPr>
      <w:r w:rsidRPr="00FA4205">
        <w:rPr>
          <w:rFonts w:eastAsia="Times New Roman" w:cstheme="minorHAnsi"/>
          <w:b/>
        </w:rPr>
        <w:t>Acknowledgements</w:t>
      </w:r>
      <w:r w:rsidR="00CA383C" w:rsidRPr="00FA4205">
        <w:rPr>
          <w:rFonts w:eastAsia="Times New Roman" w:cstheme="minorHAnsi"/>
          <w:b/>
        </w:rPr>
        <w:t xml:space="preserve">. </w:t>
      </w:r>
      <w:r w:rsidR="0039703F">
        <w:rPr>
          <w:rFonts w:eastAsia="Times New Roman" w:cstheme="minorHAnsi"/>
        </w:rPr>
        <w:t xml:space="preserve">By-products sample </w:t>
      </w:r>
      <w:r w:rsidR="00B37DA4">
        <w:rPr>
          <w:rFonts w:eastAsia="Times New Roman" w:cstheme="minorHAnsi"/>
        </w:rPr>
        <w:t>supplier</w:t>
      </w:r>
      <w:r w:rsidR="00B46982">
        <w:rPr>
          <w:rFonts w:eastAsia="Times New Roman" w:cstheme="minorHAnsi"/>
        </w:rPr>
        <w:t>s</w:t>
      </w:r>
      <w:r w:rsidRPr="00FA4205">
        <w:rPr>
          <w:rFonts w:eastAsia="Times New Roman" w:cstheme="minorHAnsi"/>
        </w:rPr>
        <w:t xml:space="preserve"> </w:t>
      </w:r>
      <w:r w:rsidR="00B46982">
        <w:rPr>
          <w:rFonts w:eastAsia="Times New Roman" w:cstheme="minorHAnsi"/>
        </w:rPr>
        <w:t>are</w:t>
      </w:r>
      <w:r w:rsidRPr="00FA4205">
        <w:rPr>
          <w:rFonts w:eastAsia="Times New Roman" w:cstheme="minorHAnsi"/>
        </w:rPr>
        <w:t xml:space="preserve"> gratefully acknowledged.</w:t>
      </w:r>
      <w:r w:rsidR="00CA383C" w:rsidRPr="00FA4205">
        <w:rPr>
          <w:rFonts w:eastAsia="Times New Roman" w:cstheme="minorHAnsi"/>
        </w:rPr>
        <w:t xml:space="preserve"> </w:t>
      </w:r>
      <w:r w:rsidR="00CA383C" w:rsidRPr="00FA4205">
        <w:rPr>
          <w:rFonts w:cs="Arial"/>
        </w:rPr>
        <w:t xml:space="preserve">Financial support: DTP </w:t>
      </w:r>
      <w:proofErr w:type="spellStart"/>
      <w:r w:rsidR="00CA383C" w:rsidRPr="00FA4205">
        <w:rPr>
          <w:rFonts w:cs="Arial"/>
        </w:rPr>
        <w:t>FoodBioSystems</w:t>
      </w:r>
      <w:proofErr w:type="spellEnd"/>
      <w:r w:rsidR="00B46982">
        <w:rPr>
          <w:rFonts w:cs="Arial"/>
        </w:rPr>
        <w:t xml:space="preserve"> </w:t>
      </w:r>
      <w:r w:rsidR="00584C8E">
        <w:rPr>
          <w:rFonts w:cs="Arial"/>
        </w:rPr>
        <w:t xml:space="preserve">BBSRC, </w:t>
      </w:r>
      <w:r w:rsidR="00B46982">
        <w:rPr>
          <w:rFonts w:cs="Arial"/>
        </w:rPr>
        <w:t>UKRI.</w:t>
      </w:r>
    </w:p>
    <w:p w14:paraId="31EE4636" w14:textId="77777777" w:rsidR="00CA383C" w:rsidRPr="00FA4205" w:rsidRDefault="00CA383C" w:rsidP="00434A0D">
      <w:pPr>
        <w:spacing w:after="0" w:line="240" w:lineRule="auto"/>
        <w:rPr>
          <w:rFonts w:eastAsia="Times New Roman" w:cstheme="minorHAnsi"/>
          <w:b/>
        </w:rPr>
      </w:pPr>
    </w:p>
    <w:p w14:paraId="6F604F98" w14:textId="20B8FA2E" w:rsidR="00CA383C" w:rsidRPr="00FA4205" w:rsidRDefault="00CA383C" w:rsidP="00434A0D">
      <w:pPr>
        <w:pStyle w:val="EndNoteBibliography"/>
        <w:spacing w:after="0"/>
        <w:ind w:left="720" w:hanging="720"/>
        <w:rPr>
          <w:b/>
        </w:rPr>
      </w:pPr>
      <w:r w:rsidRPr="00FA4205">
        <w:rPr>
          <w:b/>
        </w:rPr>
        <w:t>References</w:t>
      </w:r>
    </w:p>
    <w:p w14:paraId="1024C42F" w14:textId="17018349" w:rsidR="0013578D" w:rsidRPr="00E90344" w:rsidRDefault="000F6275" w:rsidP="00FA4205">
      <w:pPr>
        <w:pStyle w:val="EndNoteBibliography"/>
        <w:spacing w:after="0"/>
        <w:ind w:left="720" w:hanging="720"/>
        <w:jc w:val="both"/>
        <w:rPr>
          <w:rFonts w:asciiTheme="minorHAnsi" w:hAnsiTheme="minorHAnsi" w:cstheme="minorBidi"/>
          <w:lang w:val="en-GB"/>
        </w:rPr>
      </w:pPr>
      <w:proofErr w:type="spellStart"/>
      <w:r w:rsidRPr="00E90344">
        <w:rPr>
          <w:rFonts w:asciiTheme="minorHAnsi" w:hAnsiTheme="minorHAnsi" w:cstheme="minorBidi"/>
          <w:lang w:val="en-GB"/>
        </w:rPr>
        <w:t>Calicioglu</w:t>
      </w:r>
      <w:proofErr w:type="spellEnd"/>
      <w:r w:rsidR="00064099">
        <w:rPr>
          <w:rFonts w:asciiTheme="minorHAnsi" w:hAnsiTheme="minorHAnsi" w:cstheme="minorBidi" w:hint="eastAsia"/>
          <w:lang w:val="en-GB" w:eastAsia="zh-CN"/>
        </w:rPr>
        <w:t>,</w:t>
      </w:r>
      <w:r w:rsidRPr="00E90344">
        <w:rPr>
          <w:rFonts w:asciiTheme="minorHAnsi" w:hAnsiTheme="minorHAnsi" w:cstheme="minorBidi"/>
          <w:lang w:val="en-GB"/>
        </w:rPr>
        <w:t xml:space="preserve"> O</w:t>
      </w:r>
      <w:r w:rsidR="00064099">
        <w:rPr>
          <w:rFonts w:asciiTheme="minorHAnsi" w:hAnsiTheme="minorHAnsi" w:cstheme="minorBidi"/>
          <w:lang w:val="en-GB"/>
        </w:rPr>
        <w:t>.</w:t>
      </w:r>
      <w:r w:rsidRPr="00E90344">
        <w:rPr>
          <w:rFonts w:asciiTheme="minorHAnsi" w:hAnsiTheme="minorHAnsi" w:cstheme="minorBidi"/>
          <w:lang w:val="en-GB"/>
        </w:rPr>
        <w:t>, Flammini</w:t>
      </w:r>
      <w:r w:rsidR="00064099">
        <w:rPr>
          <w:rFonts w:asciiTheme="minorHAnsi" w:hAnsiTheme="minorHAnsi" w:cstheme="minorBidi"/>
          <w:lang w:val="en-GB"/>
        </w:rPr>
        <w:t>,</w:t>
      </w:r>
      <w:r w:rsidRPr="00E90344">
        <w:rPr>
          <w:rFonts w:asciiTheme="minorHAnsi" w:hAnsiTheme="minorHAnsi" w:cstheme="minorBidi"/>
          <w:lang w:val="en-GB"/>
        </w:rPr>
        <w:t xml:space="preserve"> A</w:t>
      </w:r>
      <w:r w:rsidR="00064099">
        <w:rPr>
          <w:rFonts w:asciiTheme="minorHAnsi" w:hAnsiTheme="minorHAnsi" w:cstheme="minorBidi"/>
          <w:lang w:val="en-GB"/>
        </w:rPr>
        <w:t>.</w:t>
      </w:r>
      <w:r w:rsidRPr="00E90344">
        <w:rPr>
          <w:rFonts w:asciiTheme="minorHAnsi" w:hAnsiTheme="minorHAnsi" w:cstheme="minorBidi"/>
          <w:lang w:val="en-GB"/>
        </w:rPr>
        <w:t>, Bracco</w:t>
      </w:r>
      <w:r w:rsidR="00064099">
        <w:rPr>
          <w:rFonts w:asciiTheme="minorHAnsi" w:hAnsiTheme="minorHAnsi" w:cstheme="minorBidi"/>
          <w:lang w:val="en-GB"/>
        </w:rPr>
        <w:t>,</w:t>
      </w:r>
      <w:r w:rsidRPr="00E90344">
        <w:rPr>
          <w:rFonts w:asciiTheme="minorHAnsi" w:hAnsiTheme="minorHAnsi" w:cstheme="minorBidi"/>
          <w:lang w:val="en-GB"/>
        </w:rPr>
        <w:t xml:space="preserve"> S</w:t>
      </w:r>
      <w:r w:rsidR="00064099">
        <w:rPr>
          <w:rFonts w:asciiTheme="minorHAnsi" w:hAnsiTheme="minorHAnsi" w:cstheme="minorBidi"/>
          <w:lang w:val="en-GB"/>
        </w:rPr>
        <w:t>.</w:t>
      </w:r>
      <w:r w:rsidRPr="00E90344">
        <w:rPr>
          <w:rFonts w:asciiTheme="minorHAnsi" w:hAnsiTheme="minorHAnsi" w:cstheme="minorBidi"/>
          <w:lang w:val="en-GB"/>
        </w:rPr>
        <w:t xml:space="preserve">, </w:t>
      </w:r>
      <w:proofErr w:type="spellStart"/>
      <w:r w:rsidRPr="00E90344">
        <w:rPr>
          <w:rFonts w:asciiTheme="minorHAnsi" w:hAnsiTheme="minorHAnsi" w:cstheme="minorBidi"/>
          <w:lang w:val="en-GB"/>
        </w:rPr>
        <w:t>Bellù</w:t>
      </w:r>
      <w:proofErr w:type="spellEnd"/>
      <w:r w:rsidR="00064099">
        <w:rPr>
          <w:rFonts w:asciiTheme="minorHAnsi" w:hAnsiTheme="minorHAnsi" w:cstheme="minorBidi"/>
          <w:lang w:val="en-GB"/>
        </w:rPr>
        <w:t>,</w:t>
      </w:r>
      <w:r w:rsidRPr="00E90344">
        <w:rPr>
          <w:rFonts w:asciiTheme="minorHAnsi" w:hAnsiTheme="minorHAnsi" w:cstheme="minorBidi"/>
          <w:lang w:val="en-GB"/>
        </w:rPr>
        <w:t xml:space="preserve"> L</w:t>
      </w:r>
      <w:r w:rsidR="00064099">
        <w:rPr>
          <w:rFonts w:asciiTheme="minorHAnsi" w:hAnsiTheme="minorHAnsi" w:cstheme="minorBidi"/>
          <w:lang w:val="en-GB"/>
        </w:rPr>
        <w:t>.</w:t>
      </w:r>
      <w:r w:rsidRPr="00E90344">
        <w:rPr>
          <w:rFonts w:asciiTheme="minorHAnsi" w:hAnsiTheme="minorHAnsi" w:cstheme="minorBidi"/>
          <w:lang w:val="en-GB"/>
        </w:rPr>
        <w:t>, Sims</w:t>
      </w:r>
      <w:r w:rsidR="00064099">
        <w:rPr>
          <w:rFonts w:asciiTheme="minorHAnsi" w:hAnsiTheme="minorHAnsi" w:cstheme="minorBidi"/>
          <w:lang w:val="en-GB"/>
        </w:rPr>
        <w:t>,</w:t>
      </w:r>
      <w:r w:rsidRPr="00E90344">
        <w:rPr>
          <w:rFonts w:asciiTheme="minorHAnsi" w:hAnsiTheme="minorHAnsi" w:cstheme="minorBidi"/>
          <w:lang w:val="en-GB"/>
        </w:rPr>
        <w:t xml:space="preserve"> R: The Future Challenges of Food and Agriculture: An</w:t>
      </w:r>
      <w:r w:rsidR="0043064C" w:rsidRPr="00E90344">
        <w:rPr>
          <w:rFonts w:asciiTheme="minorHAnsi" w:hAnsiTheme="minorHAnsi" w:cstheme="minorBidi"/>
          <w:lang w:val="en-GB"/>
        </w:rPr>
        <w:t xml:space="preserve"> </w:t>
      </w:r>
      <w:r w:rsidRPr="00E90344">
        <w:rPr>
          <w:rFonts w:asciiTheme="minorHAnsi" w:hAnsiTheme="minorHAnsi" w:cstheme="minorBidi"/>
          <w:lang w:val="en-GB"/>
        </w:rPr>
        <w:t>Integrated Analysis of Trends and Solutions.</w:t>
      </w:r>
      <w:r w:rsidR="007A01A3">
        <w:rPr>
          <w:rFonts w:asciiTheme="minorHAnsi" w:hAnsiTheme="minorHAnsi" w:cstheme="minorBidi"/>
          <w:lang w:val="en-GB"/>
        </w:rPr>
        <w:t xml:space="preserve"> (</w:t>
      </w:r>
      <w:r w:rsidR="00064099">
        <w:rPr>
          <w:rFonts w:asciiTheme="minorHAnsi" w:hAnsiTheme="minorHAnsi" w:cstheme="minorBidi"/>
          <w:lang w:val="en-GB"/>
        </w:rPr>
        <w:t>2019</w:t>
      </w:r>
      <w:r w:rsidR="007A01A3">
        <w:rPr>
          <w:rFonts w:asciiTheme="minorHAnsi" w:hAnsiTheme="minorHAnsi" w:cstheme="minorBidi"/>
          <w:lang w:val="en-GB"/>
        </w:rPr>
        <w:t>)</w:t>
      </w:r>
      <w:r w:rsidR="00064099">
        <w:rPr>
          <w:rFonts w:asciiTheme="minorHAnsi" w:hAnsiTheme="minorHAnsi" w:cstheme="minorBidi"/>
          <w:lang w:val="en-GB"/>
        </w:rPr>
        <w:t xml:space="preserve">. </w:t>
      </w:r>
      <w:r w:rsidRPr="00E90344">
        <w:rPr>
          <w:rFonts w:asciiTheme="minorHAnsi" w:hAnsiTheme="minorHAnsi" w:cstheme="minorBidi"/>
          <w:lang w:val="en-GB"/>
        </w:rPr>
        <w:t>Sustainability, 11(1)</w:t>
      </w:r>
      <w:r w:rsidR="00064099">
        <w:rPr>
          <w:rFonts w:asciiTheme="minorHAnsi" w:hAnsiTheme="minorHAnsi" w:cstheme="minorBidi"/>
          <w:lang w:val="en-GB"/>
        </w:rPr>
        <w:t xml:space="preserve">, </w:t>
      </w:r>
      <w:r w:rsidRPr="00E90344">
        <w:rPr>
          <w:rFonts w:asciiTheme="minorHAnsi" w:hAnsiTheme="minorHAnsi" w:cstheme="minorBidi"/>
          <w:lang w:val="en-GB"/>
        </w:rPr>
        <w:t>222.</w:t>
      </w:r>
    </w:p>
    <w:p w14:paraId="1A1DEF27" w14:textId="6226C02F" w:rsidR="00E90344" w:rsidRPr="00FA4205" w:rsidRDefault="00E90344" w:rsidP="00FA4205">
      <w:pPr>
        <w:pStyle w:val="EndNoteBibliography"/>
        <w:spacing w:after="0"/>
        <w:ind w:left="720" w:hanging="720"/>
        <w:jc w:val="both"/>
      </w:pPr>
      <w:r w:rsidRPr="00E90344">
        <w:t xml:space="preserve">Wrap W: Estimate of food and packing waste in the UK grocery retail and Hospitality supply chain. </w:t>
      </w:r>
      <w:r w:rsidR="007A01A3">
        <w:t>(</w:t>
      </w:r>
      <w:r w:rsidR="00E16D04">
        <w:t>2015</w:t>
      </w:r>
      <w:r w:rsidR="007A01A3">
        <w:t>)</w:t>
      </w:r>
      <w:r w:rsidR="00E16D04">
        <w:t xml:space="preserve">. </w:t>
      </w:r>
      <w:r w:rsidRPr="00E90344">
        <w:t>In.: Banbury, UK: WRAP</w:t>
      </w:r>
      <w:r w:rsidR="00E16D04">
        <w:t>.</w:t>
      </w:r>
    </w:p>
    <w:sectPr w:rsidR="00E90344" w:rsidRPr="00FA4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991E" w14:textId="77777777" w:rsidR="0002125F" w:rsidRDefault="0002125F" w:rsidP="00FE5F71">
      <w:pPr>
        <w:spacing w:after="0" w:line="240" w:lineRule="auto"/>
      </w:pPr>
      <w:r>
        <w:separator/>
      </w:r>
    </w:p>
  </w:endnote>
  <w:endnote w:type="continuationSeparator" w:id="0">
    <w:p w14:paraId="507D5020" w14:textId="77777777" w:rsidR="0002125F" w:rsidRDefault="0002125F" w:rsidP="00FE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2A7C" w14:textId="77777777" w:rsidR="0002125F" w:rsidRDefault="0002125F" w:rsidP="00FE5F71">
      <w:pPr>
        <w:spacing w:after="0" w:line="240" w:lineRule="auto"/>
      </w:pPr>
      <w:r>
        <w:separator/>
      </w:r>
    </w:p>
  </w:footnote>
  <w:footnote w:type="continuationSeparator" w:id="0">
    <w:p w14:paraId="1ACC7CA0" w14:textId="77777777" w:rsidR="0002125F" w:rsidRDefault="0002125F" w:rsidP="00FE5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0D"/>
    <w:rsid w:val="00002048"/>
    <w:rsid w:val="000027DF"/>
    <w:rsid w:val="00002A39"/>
    <w:rsid w:val="000128AE"/>
    <w:rsid w:val="00017EA3"/>
    <w:rsid w:val="00020561"/>
    <w:rsid w:val="0002125F"/>
    <w:rsid w:val="0002744E"/>
    <w:rsid w:val="000311EC"/>
    <w:rsid w:val="00042413"/>
    <w:rsid w:val="00052551"/>
    <w:rsid w:val="00053BB9"/>
    <w:rsid w:val="00064099"/>
    <w:rsid w:val="000671AB"/>
    <w:rsid w:val="00096DDF"/>
    <w:rsid w:val="000A3438"/>
    <w:rsid w:val="000A3D4B"/>
    <w:rsid w:val="000B3DB9"/>
    <w:rsid w:val="000B5947"/>
    <w:rsid w:val="000B728F"/>
    <w:rsid w:val="000B72C8"/>
    <w:rsid w:val="000C7AD3"/>
    <w:rsid w:val="000D2C42"/>
    <w:rsid w:val="000E0BE3"/>
    <w:rsid w:val="000F0BD4"/>
    <w:rsid w:val="000F1D00"/>
    <w:rsid w:val="000F3494"/>
    <w:rsid w:val="000F6275"/>
    <w:rsid w:val="00111D37"/>
    <w:rsid w:val="00116217"/>
    <w:rsid w:val="0012563C"/>
    <w:rsid w:val="00130706"/>
    <w:rsid w:val="00132E6B"/>
    <w:rsid w:val="00135132"/>
    <w:rsid w:val="0013578D"/>
    <w:rsid w:val="00136065"/>
    <w:rsid w:val="00136D87"/>
    <w:rsid w:val="00140FBB"/>
    <w:rsid w:val="00141E7A"/>
    <w:rsid w:val="00144F88"/>
    <w:rsid w:val="00146581"/>
    <w:rsid w:val="0015425F"/>
    <w:rsid w:val="0015685C"/>
    <w:rsid w:val="001612EE"/>
    <w:rsid w:val="0016234A"/>
    <w:rsid w:val="001671DC"/>
    <w:rsid w:val="0017354C"/>
    <w:rsid w:val="00190EBA"/>
    <w:rsid w:val="0019662C"/>
    <w:rsid w:val="001A562C"/>
    <w:rsid w:val="001B6C7F"/>
    <w:rsid w:val="001C1EA3"/>
    <w:rsid w:val="001D27E5"/>
    <w:rsid w:val="001D3192"/>
    <w:rsid w:val="001D5DB5"/>
    <w:rsid w:val="001E5939"/>
    <w:rsid w:val="001F6D7D"/>
    <w:rsid w:val="00225F89"/>
    <w:rsid w:val="002366A8"/>
    <w:rsid w:val="0023684B"/>
    <w:rsid w:val="00250ED5"/>
    <w:rsid w:val="0025457C"/>
    <w:rsid w:val="002578FF"/>
    <w:rsid w:val="00267ACD"/>
    <w:rsid w:val="00291189"/>
    <w:rsid w:val="00291727"/>
    <w:rsid w:val="00292AFA"/>
    <w:rsid w:val="00295826"/>
    <w:rsid w:val="00297E03"/>
    <w:rsid w:val="002C38AF"/>
    <w:rsid w:val="002E357F"/>
    <w:rsid w:val="00306CAC"/>
    <w:rsid w:val="00314FC5"/>
    <w:rsid w:val="003153EA"/>
    <w:rsid w:val="00315FB2"/>
    <w:rsid w:val="00317F0E"/>
    <w:rsid w:val="003203F6"/>
    <w:rsid w:val="00333619"/>
    <w:rsid w:val="00343568"/>
    <w:rsid w:val="00346BE2"/>
    <w:rsid w:val="00350FD6"/>
    <w:rsid w:val="003574B9"/>
    <w:rsid w:val="00375829"/>
    <w:rsid w:val="00375C31"/>
    <w:rsid w:val="0039703F"/>
    <w:rsid w:val="003A7163"/>
    <w:rsid w:val="003B442B"/>
    <w:rsid w:val="003B655B"/>
    <w:rsid w:val="003C07ED"/>
    <w:rsid w:val="003E0B33"/>
    <w:rsid w:val="003E3022"/>
    <w:rsid w:val="003E5044"/>
    <w:rsid w:val="003F3C55"/>
    <w:rsid w:val="004026F2"/>
    <w:rsid w:val="00412B76"/>
    <w:rsid w:val="0043064C"/>
    <w:rsid w:val="0043354A"/>
    <w:rsid w:val="00434A0D"/>
    <w:rsid w:val="00440D29"/>
    <w:rsid w:val="004656A0"/>
    <w:rsid w:val="004673AA"/>
    <w:rsid w:val="004704ED"/>
    <w:rsid w:val="0048033D"/>
    <w:rsid w:val="00484B88"/>
    <w:rsid w:val="00496422"/>
    <w:rsid w:val="00496880"/>
    <w:rsid w:val="00496B80"/>
    <w:rsid w:val="00496C7F"/>
    <w:rsid w:val="004D112B"/>
    <w:rsid w:val="004D5FED"/>
    <w:rsid w:val="004E24C4"/>
    <w:rsid w:val="004F5465"/>
    <w:rsid w:val="00515921"/>
    <w:rsid w:val="00523339"/>
    <w:rsid w:val="00523876"/>
    <w:rsid w:val="005366AE"/>
    <w:rsid w:val="00537BB4"/>
    <w:rsid w:val="005411FF"/>
    <w:rsid w:val="00552DFA"/>
    <w:rsid w:val="00557CE9"/>
    <w:rsid w:val="00566244"/>
    <w:rsid w:val="00584C8E"/>
    <w:rsid w:val="00587EF0"/>
    <w:rsid w:val="00595E22"/>
    <w:rsid w:val="005A394F"/>
    <w:rsid w:val="005B56ED"/>
    <w:rsid w:val="005D4508"/>
    <w:rsid w:val="005F476D"/>
    <w:rsid w:val="00601266"/>
    <w:rsid w:val="00604BDC"/>
    <w:rsid w:val="00604FBD"/>
    <w:rsid w:val="00605BC3"/>
    <w:rsid w:val="00622668"/>
    <w:rsid w:val="00630F70"/>
    <w:rsid w:val="00631D7D"/>
    <w:rsid w:val="006573CD"/>
    <w:rsid w:val="00677A0F"/>
    <w:rsid w:val="00687FAE"/>
    <w:rsid w:val="00694EED"/>
    <w:rsid w:val="006B4AC2"/>
    <w:rsid w:val="006C3CA7"/>
    <w:rsid w:val="006D0072"/>
    <w:rsid w:val="006E173D"/>
    <w:rsid w:val="007106D3"/>
    <w:rsid w:val="0071286A"/>
    <w:rsid w:val="00737EA3"/>
    <w:rsid w:val="00737F4D"/>
    <w:rsid w:val="0074696B"/>
    <w:rsid w:val="00767AA4"/>
    <w:rsid w:val="00777A02"/>
    <w:rsid w:val="00780D1F"/>
    <w:rsid w:val="00786BB1"/>
    <w:rsid w:val="007952DC"/>
    <w:rsid w:val="00796CEE"/>
    <w:rsid w:val="007A01A3"/>
    <w:rsid w:val="007A1388"/>
    <w:rsid w:val="007B0CF1"/>
    <w:rsid w:val="007B58DA"/>
    <w:rsid w:val="007D6AB5"/>
    <w:rsid w:val="007E0589"/>
    <w:rsid w:val="007E2953"/>
    <w:rsid w:val="0080162E"/>
    <w:rsid w:val="00815090"/>
    <w:rsid w:val="008265F0"/>
    <w:rsid w:val="0084359C"/>
    <w:rsid w:val="00844927"/>
    <w:rsid w:val="00851910"/>
    <w:rsid w:val="00851D70"/>
    <w:rsid w:val="0086498D"/>
    <w:rsid w:val="0087732D"/>
    <w:rsid w:val="008826D4"/>
    <w:rsid w:val="00883455"/>
    <w:rsid w:val="00887C16"/>
    <w:rsid w:val="00892927"/>
    <w:rsid w:val="00895B21"/>
    <w:rsid w:val="00896219"/>
    <w:rsid w:val="00897571"/>
    <w:rsid w:val="008A052F"/>
    <w:rsid w:val="008A1FDB"/>
    <w:rsid w:val="008A4598"/>
    <w:rsid w:val="008B7D18"/>
    <w:rsid w:val="008D677C"/>
    <w:rsid w:val="008E0ACC"/>
    <w:rsid w:val="008E26E8"/>
    <w:rsid w:val="008F6633"/>
    <w:rsid w:val="009111A3"/>
    <w:rsid w:val="00913863"/>
    <w:rsid w:val="0092546E"/>
    <w:rsid w:val="00965E2C"/>
    <w:rsid w:val="00977C6E"/>
    <w:rsid w:val="00990728"/>
    <w:rsid w:val="00996A50"/>
    <w:rsid w:val="009A7227"/>
    <w:rsid w:val="009B4E37"/>
    <w:rsid w:val="009C0389"/>
    <w:rsid w:val="009C5CEA"/>
    <w:rsid w:val="009D177D"/>
    <w:rsid w:val="009D2AB5"/>
    <w:rsid w:val="009E014A"/>
    <w:rsid w:val="009E63FB"/>
    <w:rsid w:val="009E6AB9"/>
    <w:rsid w:val="009F5B5F"/>
    <w:rsid w:val="00A02769"/>
    <w:rsid w:val="00A10139"/>
    <w:rsid w:val="00A10A03"/>
    <w:rsid w:val="00A1387D"/>
    <w:rsid w:val="00A13FCE"/>
    <w:rsid w:val="00A17575"/>
    <w:rsid w:val="00A41410"/>
    <w:rsid w:val="00A52740"/>
    <w:rsid w:val="00A63B54"/>
    <w:rsid w:val="00A64D17"/>
    <w:rsid w:val="00A66B82"/>
    <w:rsid w:val="00A807C4"/>
    <w:rsid w:val="00A833BC"/>
    <w:rsid w:val="00A9335D"/>
    <w:rsid w:val="00A93380"/>
    <w:rsid w:val="00AC0BDF"/>
    <w:rsid w:val="00AC4448"/>
    <w:rsid w:val="00AD2107"/>
    <w:rsid w:val="00AD35B8"/>
    <w:rsid w:val="00AE3CE1"/>
    <w:rsid w:val="00AE5C3C"/>
    <w:rsid w:val="00AF1D56"/>
    <w:rsid w:val="00B121E9"/>
    <w:rsid w:val="00B12441"/>
    <w:rsid w:val="00B14D88"/>
    <w:rsid w:val="00B17A73"/>
    <w:rsid w:val="00B30238"/>
    <w:rsid w:val="00B33ED8"/>
    <w:rsid w:val="00B37DA4"/>
    <w:rsid w:val="00B46982"/>
    <w:rsid w:val="00B546EF"/>
    <w:rsid w:val="00B54A10"/>
    <w:rsid w:val="00B83D09"/>
    <w:rsid w:val="00B87AD3"/>
    <w:rsid w:val="00B902C2"/>
    <w:rsid w:val="00B91DCD"/>
    <w:rsid w:val="00BA1BF3"/>
    <w:rsid w:val="00BA545D"/>
    <w:rsid w:val="00BB37ED"/>
    <w:rsid w:val="00BB7E5B"/>
    <w:rsid w:val="00BD39F6"/>
    <w:rsid w:val="00BD697E"/>
    <w:rsid w:val="00BF1BA3"/>
    <w:rsid w:val="00BF57A7"/>
    <w:rsid w:val="00C20F68"/>
    <w:rsid w:val="00C264C1"/>
    <w:rsid w:val="00C308C6"/>
    <w:rsid w:val="00C3512F"/>
    <w:rsid w:val="00C51212"/>
    <w:rsid w:val="00C738D5"/>
    <w:rsid w:val="00C745A5"/>
    <w:rsid w:val="00C74AC9"/>
    <w:rsid w:val="00C81A40"/>
    <w:rsid w:val="00C82145"/>
    <w:rsid w:val="00C95488"/>
    <w:rsid w:val="00C96071"/>
    <w:rsid w:val="00CA0765"/>
    <w:rsid w:val="00CA21AB"/>
    <w:rsid w:val="00CA2DF5"/>
    <w:rsid w:val="00CA383C"/>
    <w:rsid w:val="00CB1A97"/>
    <w:rsid w:val="00CC16BD"/>
    <w:rsid w:val="00CC6630"/>
    <w:rsid w:val="00CD2FD9"/>
    <w:rsid w:val="00CD521D"/>
    <w:rsid w:val="00CF3766"/>
    <w:rsid w:val="00D068BB"/>
    <w:rsid w:val="00D11558"/>
    <w:rsid w:val="00D1386F"/>
    <w:rsid w:val="00D177DD"/>
    <w:rsid w:val="00D27FA1"/>
    <w:rsid w:val="00D315DD"/>
    <w:rsid w:val="00D32223"/>
    <w:rsid w:val="00D36371"/>
    <w:rsid w:val="00D436F7"/>
    <w:rsid w:val="00D519F1"/>
    <w:rsid w:val="00D600EE"/>
    <w:rsid w:val="00D70F8A"/>
    <w:rsid w:val="00D72694"/>
    <w:rsid w:val="00D72866"/>
    <w:rsid w:val="00D96699"/>
    <w:rsid w:val="00D97E02"/>
    <w:rsid w:val="00DA560C"/>
    <w:rsid w:val="00DA7B24"/>
    <w:rsid w:val="00DC1050"/>
    <w:rsid w:val="00DC2476"/>
    <w:rsid w:val="00DD79AB"/>
    <w:rsid w:val="00DE40E4"/>
    <w:rsid w:val="00DE5BBC"/>
    <w:rsid w:val="00DE5EDD"/>
    <w:rsid w:val="00DF014B"/>
    <w:rsid w:val="00DF6188"/>
    <w:rsid w:val="00E14930"/>
    <w:rsid w:val="00E16D04"/>
    <w:rsid w:val="00E369D9"/>
    <w:rsid w:val="00E36D7F"/>
    <w:rsid w:val="00E37075"/>
    <w:rsid w:val="00E37F55"/>
    <w:rsid w:val="00E40967"/>
    <w:rsid w:val="00E5489D"/>
    <w:rsid w:val="00E71958"/>
    <w:rsid w:val="00E75488"/>
    <w:rsid w:val="00E773BF"/>
    <w:rsid w:val="00E80951"/>
    <w:rsid w:val="00E90344"/>
    <w:rsid w:val="00E95350"/>
    <w:rsid w:val="00E9602E"/>
    <w:rsid w:val="00EA3B32"/>
    <w:rsid w:val="00EA55E1"/>
    <w:rsid w:val="00EA678F"/>
    <w:rsid w:val="00ED36EA"/>
    <w:rsid w:val="00ED4277"/>
    <w:rsid w:val="00EE1AA2"/>
    <w:rsid w:val="00EF440D"/>
    <w:rsid w:val="00F0055B"/>
    <w:rsid w:val="00F100C0"/>
    <w:rsid w:val="00F23135"/>
    <w:rsid w:val="00F323D3"/>
    <w:rsid w:val="00F40D6A"/>
    <w:rsid w:val="00F43D4C"/>
    <w:rsid w:val="00F43F1F"/>
    <w:rsid w:val="00F73C6B"/>
    <w:rsid w:val="00F77552"/>
    <w:rsid w:val="00F815B3"/>
    <w:rsid w:val="00F86DBE"/>
    <w:rsid w:val="00F9402F"/>
    <w:rsid w:val="00F977EA"/>
    <w:rsid w:val="00FA07B1"/>
    <w:rsid w:val="00FA4205"/>
    <w:rsid w:val="00FA4BC9"/>
    <w:rsid w:val="00FA510A"/>
    <w:rsid w:val="00FB1254"/>
    <w:rsid w:val="00FB1DFD"/>
    <w:rsid w:val="00FC2263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8BED5"/>
  <w15:chartTrackingRefBased/>
  <w15:docId w15:val="{7CD3D010-319D-8B45-801A-F5A02902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0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46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3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434A0D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434A0D"/>
    <w:rPr>
      <w:rFonts w:ascii="Calibri" w:hAnsi="Calibri" w:cs="Calibri"/>
      <w:sz w:val="22"/>
      <w:szCs w:val="22"/>
      <w:lang w:val="en-US"/>
    </w:rPr>
  </w:style>
  <w:style w:type="character" w:styleId="a3">
    <w:name w:val="annotation reference"/>
    <w:basedOn w:val="a0"/>
    <w:uiPriority w:val="99"/>
    <w:semiHidden/>
    <w:unhideWhenUsed/>
    <w:rsid w:val="00434A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4A0D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434A0D"/>
    <w:rPr>
      <w:sz w:val="20"/>
      <w:szCs w:val="20"/>
    </w:rPr>
  </w:style>
  <w:style w:type="paragraph" w:styleId="a6">
    <w:name w:val="Revision"/>
    <w:hidden/>
    <w:uiPriority w:val="99"/>
    <w:semiHidden/>
    <w:rsid w:val="00434A0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1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100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7E02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val="en-CA"/>
    </w:rPr>
  </w:style>
  <w:style w:type="character" w:customStyle="1" w:styleId="10">
    <w:name w:val="标题 1 字符"/>
    <w:basedOn w:val="a0"/>
    <w:link w:val="1"/>
    <w:uiPriority w:val="9"/>
    <w:rsid w:val="00146581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title-text">
    <w:name w:val="title-text"/>
    <w:basedOn w:val="a0"/>
    <w:rsid w:val="00146581"/>
  </w:style>
  <w:style w:type="character" w:styleId="a9">
    <w:name w:val="Emphasis"/>
    <w:basedOn w:val="a0"/>
    <w:uiPriority w:val="20"/>
    <w:qFormat/>
    <w:rsid w:val="00146581"/>
    <w:rPr>
      <w:i/>
      <w:iCs/>
    </w:rPr>
  </w:style>
  <w:style w:type="character" w:styleId="aa">
    <w:name w:val="Hyperlink"/>
    <w:basedOn w:val="a0"/>
    <w:uiPriority w:val="99"/>
    <w:unhideWhenUsed/>
    <w:rsid w:val="003B655B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semiHidden/>
    <w:rsid w:val="00E90344"/>
    <w:rPr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FE5F7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E5F7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E5F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E5F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A7D150517F540903A9D9C657D75FF" ma:contentTypeVersion="14" ma:contentTypeDescription="Create a new document." ma:contentTypeScope="" ma:versionID="73d1da68d043784a36cf7ae2b71efbb3">
  <xsd:schema xmlns:xsd="http://www.w3.org/2001/XMLSchema" xmlns:xs="http://www.w3.org/2001/XMLSchema" xmlns:p="http://schemas.microsoft.com/office/2006/metadata/properties" xmlns:ns2="13b553a2-44ae-40a5-8749-10d0d71c8385" xmlns:ns3="90d25dab-c14a-4595-af74-68d826d02449" targetNamespace="http://schemas.microsoft.com/office/2006/metadata/properties" ma:root="true" ma:fieldsID="ee624726af09dce998b7df1c78048a38" ns2:_="" ns3:_="">
    <xsd:import namespace="13b553a2-44ae-40a5-8749-10d0d71c8385"/>
    <xsd:import namespace="90d25dab-c14a-4595-af74-68d826d02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553a2-44ae-40a5-8749-10d0d71c8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25dab-c14a-4595-af74-68d826d024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737996-341d-4975-bc7e-a3388d8411a5}" ma:internalName="TaxCatchAll" ma:showField="CatchAllData" ma:web="90d25dab-c14a-4595-af74-68d826d02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25dab-c14a-4595-af74-68d826d02449" xsi:nil="true"/>
    <lcf76f155ced4ddcb4097134ff3c332f xmlns="13b553a2-44ae-40a5-8749-10d0d71c8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1845E-405C-4293-853C-56B8F7E90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553a2-44ae-40a5-8749-10d0d71c8385"/>
    <ds:schemaRef ds:uri="90d25dab-c14a-4595-af74-68d826d02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062F4-B5D8-44BE-85BF-DCA3C1D26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5B771-BB58-4169-A6FD-BE9F9C89D39A}">
  <ds:schemaRefs>
    <ds:schemaRef ds:uri="http://schemas.microsoft.com/office/2006/metadata/properties"/>
    <ds:schemaRef ds:uri="http://schemas.microsoft.com/office/infopath/2007/PartnerControls"/>
    <ds:schemaRef ds:uri="90d25dab-c14a-4595-af74-68d826d02449"/>
    <ds:schemaRef ds:uri="13b553a2-44ae-40a5-8749-10d0d71c8385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Thompson</dc:creator>
  <cp:keywords/>
  <dc:description/>
  <cp:lastModifiedBy>Benchu Xue</cp:lastModifiedBy>
  <cp:revision>160</cp:revision>
  <dcterms:created xsi:type="dcterms:W3CDTF">2023-09-04T23:53:00Z</dcterms:created>
  <dcterms:modified xsi:type="dcterms:W3CDTF">2024-01-04T08:38:00Z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0x0101002A2A7D150517F540903A9D9C657D75FF</vt:lpwstr>
  </property>
</Properties>
</file>