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900F2" w14:textId="1E9518CC" w:rsidR="003D7818" w:rsidRPr="000C54F3" w:rsidRDefault="003D7818" w:rsidP="003D7818">
      <w:pPr>
        <w:rPr>
          <w:rFonts w:ascii="Times New Roman" w:hAnsi="Times New Roman" w:cs="Times New Roman"/>
          <w:b/>
          <w:bCs/>
          <w:i/>
          <w:iCs/>
          <w:sz w:val="18"/>
          <w:szCs w:val="18"/>
          <w:lang w:val="en-US"/>
        </w:rPr>
      </w:pPr>
      <w:r w:rsidRPr="000C54F3">
        <w:rPr>
          <w:rFonts w:ascii="Times New Roman" w:hAnsi="Times New Roman" w:cs="Times New Roman"/>
          <w:b/>
          <w:bCs/>
          <w:i/>
          <w:iCs/>
          <w:sz w:val="18"/>
          <w:szCs w:val="18"/>
          <w:lang w:val="en-US"/>
        </w:rPr>
        <w:t>Application</w:t>
      </w:r>
      <w:r w:rsidR="002E4489" w:rsidRPr="000C54F3">
        <w:rPr>
          <w:rFonts w:ascii="Times New Roman" w:hAnsi="Times New Roman" w:cs="Times New Roman"/>
          <w:b/>
          <w:bCs/>
          <w:i/>
          <w:iCs/>
          <w:sz w:val="18"/>
          <w:szCs w:val="18"/>
          <w:lang w:val="en-US"/>
        </w:rPr>
        <w:br/>
      </w:r>
      <w:r w:rsidRPr="000C54F3">
        <w:rPr>
          <w:rFonts w:ascii="Times New Roman" w:hAnsi="Times New Roman" w:cs="Times New Roman"/>
          <w:sz w:val="18"/>
          <w:szCs w:val="18"/>
          <w:lang w:val="en-US"/>
        </w:rPr>
        <w:t xml:space="preserve">This study introduces a depth-only deep learning system for bovine identification, enabling breed-agnostic </w:t>
      </w:r>
      <w:r w:rsidR="00B203D8" w:rsidRPr="000C54F3">
        <w:rPr>
          <w:rFonts w:ascii="Times New Roman" w:hAnsi="Times New Roman" w:cs="Times New Roman"/>
          <w:sz w:val="18"/>
          <w:szCs w:val="18"/>
          <w:lang w:val="en-US"/>
        </w:rPr>
        <w:t>monitoring,</w:t>
      </w:r>
      <w:r w:rsidRPr="000C54F3">
        <w:rPr>
          <w:rFonts w:ascii="Times New Roman" w:hAnsi="Times New Roman" w:cs="Times New Roman"/>
          <w:sz w:val="18"/>
          <w:szCs w:val="18"/>
          <w:lang w:val="en-US"/>
        </w:rPr>
        <w:t xml:space="preserve"> critical for precision livestock farming. </w:t>
      </w:r>
      <w:r w:rsidR="00B203D8" w:rsidRPr="000C54F3">
        <w:rPr>
          <w:rFonts w:ascii="Times New Roman" w:hAnsi="Times New Roman" w:cs="Times New Roman"/>
          <w:sz w:val="18"/>
          <w:szCs w:val="18"/>
          <w:lang w:val="en-US"/>
        </w:rPr>
        <w:t>We</w:t>
      </w:r>
      <w:r w:rsidRPr="000C54F3">
        <w:rPr>
          <w:rFonts w:ascii="Times New Roman" w:hAnsi="Times New Roman" w:cs="Times New Roman"/>
          <w:sz w:val="18"/>
          <w:szCs w:val="18"/>
          <w:lang w:val="en-US"/>
        </w:rPr>
        <w:t xml:space="preserve"> show that depth, as a biometric, can potentially broaden the real-world applicability of our </w:t>
      </w:r>
      <w:r w:rsidR="003774FB" w:rsidRPr="000C54F3">
        <w:rPr>
          <w:rFonts w:ascii="Times New Roman" w:hAnsi="Times New Roman" w:cs="Times New Roman"/>
          <w:sz w:val="18"/>
          <w:szCs w:val="18"/>
          <w:lang w:val="en-US"/>
        </w:rPr>
        <w:t xml:space="preserve">coat-pattern based </w:t>
      </w:r>
      <w:r w:rsidRPr="000C54F3">
        <w:rPr>
          <w:rFonts w:ascii="Times New Roman" w:hAnsi="Times New Roman" w:cs="Times New Roman"/>
          <w:sz w:val="18"/>
          <w:szCs w:val="18"/>
          <w:lang w:val="en-US"/>
        </w:rPr>
        <w:t xml:space="preserve">method to </w:t>
      </w:r>
      <w:proofErr w:type="gramStart"/>
      <w:r w:rsidRPr="000C54F3">
        <w:rPr>
          <w:rFonts w:ascii="Times New Roman" w:hAnsi="Times New Roman" w:cs="Times New Roman"/>
          <w:sz w:val="18"/>
          <w:szCs w:val="18"/>
          <w:lang w:val="en-US"/>
        </w:rPr>
        <w:t xml:space="preserve">the </w:t>
      </w:r>
      <w:r w:rsidR="00325E10" w:rsidRPr="000C54F3">
        <w:rPr>
          <w:rFonts w:ascii="Times New Roman" w:hAnsi="Times New Roman" w:cs="Times New Roman"/>
          <w:sz w:val="18"/>
          <w:szCs w:val="18"/>
          <w:lang w:val="en-US"/>
        </w:rPr>
        <w:t>majority</w:t>
      </w:r>
      <w:r w:rsidRPr="000C54F3">
        <w:rPr>
          <w:rFonts w:ascii="Times New Roman" w:hAnsi="Times New Roman" w:cs="Times New Roman"/>
          <w:sz w:val="18"/>
          <w:szCs w:val="18"/>
          <w:lang w:val="en-US"/>
        </w:rPr>
        <w:t xml:space="preserve"> of</w:t>
      </w:r>
      <w:proofErr w:type="gramEnd"/>
      <w:r w:rsidRPr="000C54F3">
        <w:rPr>
          <w:rFonts w:ascii="Times New Roman" w:hAnsi="Times New Roman" w:cs="Times New Roman"/>
          <w:sz w:val="18"/>
          <w:szCs w:val="18"/>
          <w:lang w:val="en-US"/>
        </w:rPr>
        <w:t xml:space="preserve"> UK cattle breeds that lack distinctive coat patterns</w:t>
      </w:r>
      <w:r w:rsidR="00325E10" w:rsidRPr="000C54F3">
        <w:rPr>
          <w:rFonts w:ascii="Times New Roman" w:hAnsi="Times New Roman" w:cs="Times New Roman"/>
          <w:sz w:val="18"/>
          <w:szCs w:val="18"/>
          <w:lang w:val="en-US"/>
        </w:rPr>
        <w:t>.</w:t>
      </w:r>
      <w:r w:rsidR="002E4489" w:rsidRPr="000C54F3">
        <w:rPr>
          <w:rFonts w:ascii="Times New Roman" w:hAnsi="Times New Roman" w:cs="Times New Roman"/>
          <w:sz w:val="18"/>
          <w:szCs w:val="18"/>
          <w:lang w:val="en-US"/>
        </w:rPr>
        <w:br/>
      </w:r>
      <w:r w:rsidR="002E4489" w:rsidRPr="000C54F3">
        <w:rPr>
          <w:rFonts w:ascii="Times New Roman" w:hAnsi="Times New Roman" w:cs="Times New Roman"/>
          <w:sz w:val="18"/>
          <w:szCs w:val="18"/>
          <w:lang w:val="en-US"/>
        </w:rPr>
        <w:br/>
      </w:r>
      <w:r w:rsidRPr="000C54F3">
        <w:rPr>
          <w:rFonts w:ascii="Times New Roman" w:hAnsi="Times New Roman" w:cs="Times New Roman"/>
          <w:b/>
          <w:bCs/>
          <w:i/>
          <w:iCs/>
          <w:sz w:val="18"/>
          <w:szCs w:val="18"/>
          <w:lang w:val="en-US"/>
        </w:rPr>
        <w:t>Introduction</w:t>
      </w:r>
      <w:r w:rsidR="002E4489" w:rsidRPr="000C54F3">
        <w:rPr>
          <w:rFonts w:ascii="Times New Roman" w:hAnsi="Times New Roman" w:cs="Times New Roman"/>
          <w:b/>
          <w:bCs/>
          <w:i/>
          <w:iCs/>
          <w:sz w:val="18"/>
          <w:szCs w:val="18"/>
          <w:lang w:val="en-US"/>
        </w:rPr>
        <w:br/>
      </w:r>
      <w:r w:rsidRPr="000C54F3">
        <w:rPr>
          <w:rFonts w:ascii="Times New Roman" w:hAnsi="Times New Roman" w:cs="Times New Roman"/>
          <w:sz w:val="18"/>
          <w:szCs w:val="18"/>
          <w:lang w:val="en-US"/>
        </w:rPr>
        <w:t>In the dairy industry, monitoring individual cows is essential for improving farm productivity and managing disease outbreaks through contact tracing and social interactions</w:t>
      </w:r>
      <w:r w:rsidR="00325E10" w:rsidRPr="000C54F3">
        <w:rPr>
          <w:rFonts w:ascii="Times New Roman" w:hAnsi="Times New Roman" w:cs="Times New Roman"/>
          <w:sz w:val="18"/>
          <w:szCs w:val="18"/>
          <w:lang w:val="en-US"/>
        </w:rPr>
        <w:t xml:space="preserve">. </w:t>
      </w:r>
      <w:r w:rsidRPr="000C54F3">
        <w:rPr>
          <w:rFonts w:ascii="Times New Roman" w:hAnsi="Times New Roman" w:cs="Times New Roman"/>
          <w:sz w:val="18"/>
          <w:szCs w:val="18"/>
          <w:lang w:val="en-US"/>
        </w:rPr>
        <w:t>Individual identification allows tailored care and boosts production by enabling body condition scoring and yield monitoring. However, as herd sizes increase, the skewed cow-to-human ratio complicates manual monitoring task</w:t>
      </w:r>
      <w:r w:rsidR="003774FB" w:rsidRPr="000C54F3">
        <w:rPr>
          <w:rFonts w:ascii="Times New Roman" w:hAnsi="Times New Roman" w:cs="Times New Roman"/>
          <w:sz w:val="18"/>
          <w:szCs w:val="18"/>
          <w:lang w:val="en-US"/>
        </w:rPr>
        <w:t>s, therefore automated systems are in demand</w:t>
      </w:r>
      <w:r w:rsidR="000B2B05" w:rsidRPr="000C54F3">
        <w:rPr>
          <w:rFonts w:ascii="Times New Roman" w:hAnsi="Times New Roman" w:cs="Times New Roman"/>
          <w:sz w:val="18"/>
          <w:szCs w:val="18"/>
          <w:lang w:val="en-US"/>
        </w:rPr>
        <w:t>.</w:t>
      </w:r>
    </w:p>
    <w:p w14:paraId="790600FA" w14:textId="31375E9A" w:rsidR="003D7818" w:rsidRPr="000C54F3" w:rsidRDefault="003D7818" w:rsidP="003D7818">
      <w:pPr>
        <w:rPr>
          <w:rFonts w:ascii="Times New Roman" w:hAnsi="Times New Roman" w:cs="Times New Roman"/>
          <w:sz w:val="18"/>
          <w:szCs w:val="18"/>
          <w:lang w:val="en-US"/>
        </w:rPr>
      </w:pPr>
      <w:r w:rsidRPr="000C54F3">
        <w:rPr>
          <w:rFonts w:ascii="Times New Roman" w:hAnsi="Times New Roman" w:cs="Times New Roman"/>
          <w:sz w:val="18"/>
          <w:szCs w:val="18"/>
          <w:lang w:val="en-US"/>
        </w:rPr>
        <w:t>Traditional approaches to cattle identification, such as RFID tags, face financial and welfare challenges</w:t>
      </w:r>
      <w:r w:rsidR="00325E10" w:rsidRPr="000C54F3">
        <w:rPr>
          <w:rFonts w:ascii="Times New Roman" w:hAnsi="Times New Roman" w:cs="Times New Roman"/>
          <w:sz w:val="18"/>
          <w:szCs w:val="18"/>
          <w:lang w:val="en-US"/>
        </w:rPr>
        <w:t xml:space="preserve"> </w:t>
      </w:r>
      <w:r w:rsidR="00B845A4" w:rsidRPr="000C54F3">
        <w:rPr>
          <w:rFonts w:ascii="Times New Roman" w:hAnsi="Times New Roman" w:cs="Times New Roman"/>
          <w:sz w:val="18"/>
          <w:szCs w:val="18"/>
          <w:lang w:val="en-US"/>
        </w:rPr>
        <w:t>(Awad, 2016)</w:t>
      </w:r>
      <w:r w:rsidRPr="000C54F3">
        <w:rPr>
          <w:rFonts w:ascii="Times New Roman" w:hAnsi="Times New Roman" w:cs="Times New Roman"/>
          <w:sz w:val="18"/>
          <w:szCs w:val="18"/>
          <w:lang w:val="en-US"/>
        </w:rPr>
        <w:t xml:space="preserve">. Additionally, reliance on coat patterns limits the application </w:t>
      </w:r>
      <w:r w:rsidR="003774FB" w:rsidRPr="000C54F3">
        <w:rPr>
          <w:rFonts w:ascii="Times New Roman" w:hAnsi="Times New Roman" w:cs="Times New Roman"/>
          <w:sz w:val="18"/>
          <w:szCs w:val="18"/>
          <w:lang w:val="en-US"/>
        </w:rPr>
        <w:t xml:space="preserve">our previous approach to </w:t>
      </w:r>
      <w:r w:rsidRPr="000C54F3">
        <w:rPr>
          <w:rFonts w:ascii="Times New Roman" w:hAnsi="Times New Roman" w:cs="Times New Roman"/>
          <w:sz w:val="18"/>
          <w:szCs w:val="18"/>
          <w:lang w:val="en-US"/>
        </w:rPr>
        <w:t>certain cattle breeds</w:t>
      </w:r>
      <w:r w:rsidR="003774FB" w:rsidRPr="000C54F3">
        <w:rPr>
          <w:rFonts w:ascii="Times New Roman" w:hAnsi="Times New Roman" w:cs="Times New Roman"/>
          <w:sz w:val="18"/>
          <w:szCs w:val="18"/>
          <w:lang w:val="en-US"/>
        </w:rPr>
        <w:t xml:space="preserve">, such as </w:t>
      </w:r>
      <w:r w:rsidR="003774FB" w:rsidRPr="000C54F3">
        <w:rPr>
          <w:rFonts w:ascii="Times New Roman" w:hAnsi="Times New Roman" w:cs="Times New Roman"/>
          <w:sz w:val="18"/>
          <w:szCs w:val="18"/>
          <w:lang w:val="en-US"/>
        </w:rPr>
        <w:t>Holstein-Friesian</w:t>
      </w:r>
      <w:r w:rsidR="003774FB" w:rsidRPr="000C54F3">
        <w:rPr>
          <w:rFonts w:ascii="Times New Roman" w:hAnsi="Times New Roman" w:cs="Times New Roman"/>
          <w:sz w:val="18"/>
          <w:szCs w:val="18"/>
          <w:lang w:val="en-US"/>
        </w:rPr>
        <w:t xml:space="preserve">s </w:t>
      </w:r>
      <w:r w:rsidR="00B845A4" w:rsidRPr="000C54F3">
        <w:rPr>
          <w:rFonts w:ascii="Times New Roman" w:hAnsi="Times New Roman" w:cs="Times New Roman"/>
          <w:sz w:val="18"/>
          <w:szCs w:val="18"/>
          <w:lang w:val="en-US"/>
        </w:rPr>
        <w:t>(Andrew et al., 2023)</w:t>
      </w:r>
      <w:r w:rsidRPr="000C54F3">
        <w:rPr>
          <w:rFonts w:ascii="Times New Roman" w:hAnsi="Times New Roman" w:cs="Times New Roman"/>
          <w:sz w:val="18"/>
          <w:szCs w:val="18"/>
          <w:lang w:val="en-US"/>
        </w:rPr>
        <w:t>.</w:t>
      </w:r>
    </w:p>
    <w:p w14:paraId="76607871" w14:textId="0DDE40C4" w:rsidR="003D7818" w:rsidRPr="000C54F3" w:rsidRDefault="003D7818" w:rsidP="003D7818">
      <w:pPr>
        <w:rPr>
          <w:rFonts w:ascii="Times New Roman" w:hAnsi="Times New Roman" w:cs="Times New Roman"/>
          <w:sz w:val="18"/>
          <w:szCs w:val="18"/>
          <w:lang w:val="en-US"/>
        </w:rPr>
      </w:pPr>
      <w:r w:rsidRPr="000C54F3">
        <w:rPr>
          <w:rFonts w:ascii="Times New Roman" w:hAnsi="Times New Roman" w:cs="Times New Roman"/>
          <w:sz w:val="18"/>
          <w:szCs w:val="18"/>
          <w:lang w:val="en-US"/>
        </w:rPr>
        <w:t>This study introduces a depth-only biometric identification system that uses commercial 3D depth cameras to address these limitations. This method uses body morphology as a biometric measure, overcoming the constraints of coat-pattern</w:t>
      </w:r>
      <w:r w:rsidR="003774FB" w:rsidRPr="000C54F3">
        <w:rPr>
          <w:rFonts w:ascii="Times New Roman" w:hAnsi="Times New Roman" w:cs="Times New Roman"/>
          <w:sz w:val="18"/>
          <w:szCs w:val="18"/>
          <w:lang w:val="en-US"/>
        </w:rPr>
        <w:t xml:space="preserve"> biometric</w:t>
      </w:r>
      <w:r w:rsidRPr="000C54F3">
        <w:rPr>
          <w:rFonts w:ascii="Times New Roman" w:hAnsi="Times New Roman" w:cs="Times New Roman"/>
          <w:sz w:val="18"/>
          <w:szCs w:val="18"/>
          <w:lang w:val="en-US"/>
        </w:rPr>
        <w:t xml:space="preserve">. Deep learning architectures, including </w:t>
      </w:r>
      <w:proofErr w:type="spellStart"/>
      <w:r w:rsidRPr="000C54F3">
        <w:rPr>
          <w:rFonts w:ascii="Times New Roman" w:hAnsi="Times New Roman" w:cs="Times New Roman"/>
          <w:sz w:val="18"/>
          <w:szCs w:val="18"/>
          <w:lang w:val="en-US"/>
        </w:rPr>
        <w:t>ResNet</w:t>
      </w:r>
      <w:proofErr w:type="spellEnd"/>
      <w:r w:rsidRPr="000C54F3">
        <w:rPr>
          <w:rFonts w:ascii="Times New Roman" w:hAnsi="Times New Roman" w:cs="Times New Roman"/>
          <w:sz w:val="18"/>
          <w:szCs w:val="18"/>
          <w:lang w:val="en-US"/>
        </w:rPr>
        <w:t xml:space="preserve"> and </w:t>
      </w:r>
      <w:proofErr w:type="spellStart"/>
      <w:r w:rsidRPr="000C54F3">
        <w:rPr>
          <w:rFonts w:ascii="Times New Roman" w:hAnsi="Times New Roman" w:cs="Times New Roman"/>
          <w:sz w:val="18"/>
          <w:szCs w:val="18"/>
          <w:lang w:val="en-US"/>
        </w:rPr>
        <w:t>PointNet</w:t>
      </w:r>
      <w:proofErr w:type="spellEnd"/>
      <w:r w:rsidRPr="000C54F3">
        <w:rPr>
          <w:rFonts w:ascii="Times New Roman" w:hAnsi="Times New Roman" w:cs="Times New Roman"/>
          <w:sz w:val="18"/>
          <w:szCs w:val="18"/>
          <w:lang w:val="en-US"/>
        </w:rPr>
        <w:t>, are employed to differentiate individuals using depth data, offering a scalable</w:t>
      </w:r>
      <w:r w:rsidR="003774FB" w:rsidRPr="000C54F3">
        <w:rPr>
          <w:rFonts w:ascii="Times New Roman" w:hAnsi="Times New Roman" w:cs="Times New Roman"/>
          <w:sz w:val="18"/>
          <w:szCs w:val="18"/>
          <w:lang w:val="en-US"/>
        </w:rPr>
        <w:t xml:space="preserve"> </w:t>
      </w:r>
      <w:r w:rsidRPr="000C54F3">
        <w:rPr>
          <w:rFonts w:ascii="Times New Roman" w:hAnsi="Times New Roman" w:cs="Times New Roman"/>
          <w:sz w:val="18"/>
          <w:szCs w:val="18"/>
          <w:lang w:val="en-US"/>
        </w:rPr>
        <w:t>solution for real-world farm environments.</w:t>
      </w:r>
    </w:p>
    <w:p w14:paraId="6C66ECEB" w14:textId="5D02F2A2" w:rsidR="003D7818" w:rsidRPr="000C54F3" w:rsidRDefault="003D7818" w:rsidP="0089172B">
      <w:pPr>
        <w:rPr>
          <w:rFonts w:ascii="Times New Roman" w:hAnsi="Times New Roman" w:cs="Times New Roman"/>
          <w:b/>
          <w:bCs/>
          <w:i/>
          <w:iCs/>
          <w:sz w:val="18"/>
          <w:szCs w:val="18"/>
          <w:lang w:val="en-US"/>
        </w:rPr>
      </w:pPr>
      <w:r w:rsidRPr="000C54F3">
        <w:rPr>
          <w:rFonts w:ascii="Times New Roman" w:hAnsi="Times New Roman" w:cs="Times New Roman"/>
          <w:b/>
          <w:bCs/>
          <w:i/>
          <w:iCs/>
          <w:sz w:val="18"/>
          <w:szCs w:val="18"/>
          <w:lang w:val="en-US"/>
        </w:rPr>
        <w:t>Materials and Methods</w:t>
      </w:r>
      <w:r w:rsidR="0089172B" w:rsidRPr="000C54F3">
        <w:rPr>
          <w:rFonts w:ascii="Times New Roman" w:hAnsi="Times New Roman" w:cs="Times New Roman"/>
          <w:b/>
          <w:bCs/>
          <w:sz w:val="18"/>
          <w:szCs w:val="18"/>
          <w:lang w:val="en-US"/>
        </w:rPr>
        <w:br/>
      </w:r>
      <w:r w:rsidRPr="000C54F3">
        <w:rPr>
          <w:rFonts w:ascii="Times New Roman" w:hAnsi="Times New Roman" w:cs="Times New Roman"/>
          <w:sz w:val="18"/>
          <w:szCs w:val="18"/>
          <w:lang w:val="en-US"/>
        </w:rPr>
        <w:t xml:space="preserve">The CowDepth2023 dataset consists of 21,490 </w:t>
      </w:r>
      <w:proofErr w:type="spellStart"/>
      <w:r w:rsidRPr="000C54F3">
        <w:rPr>
          <w:rFonts w:ascii="Times New Roman" w:hAnsi="Times New Roman" w:cs="Times New Roman"/>
          <w:sz w:val="18"/>
          <w:szCs w:val="18"/>
          <w:lang w:val="en-US"/>
        </w:rPr>
        <w:t>synchronised</w:t>
      </w:r>
      <w:proofErr w:type="spellEnd"/>
      <w:r w:rsidRPr="000C54F3">
        <w:rPr>
          <w:rFonts w:ascii="Times New Roman" w:hAnsi="Times New Roman" w:cs="Times New Roman"/>
          <w:sz w:val="18"/>
          <w:szCs w:val="18"/>
          <w:lang w:val="en-US"/>
        </w:rPr>
        <w:t xml:space="preserve"> dorsal view </w:t>
      </w:r>
      <w:proofErr w:type="spellStart"/>
      <w:r w:rsidRPr="000C54F3">
        <w:rPr>
          <w:rFonts w:ascii="Times New Roman" w:hAnsi="Times New Roman" w:cs="Times New Roman"/>
          <w:sz w:val="18"/>
          <w:szCs w:val="18"/>
          <w:lang w:val="en-US"/>
        </w:rPr>
        <w:t>colour</w:t>
      </w:r>
      <w:proofErr w:type="spellEnd"/>
      <w:r w:rsidRPr="000C54F3">
        <w:rPr>
          <w:rFonts w:ascii="Times New Roman" w:hAnsi="Times New Roman" w:cs="Times New Roman"/>
          <w:sz w:val="18"/>
          <w:szCs w:val="18"/>
          <w:lang w:val="en-US"/>
        </w:rPr>
        <w:t>-depth image pairs from 99 Holstein-Friesian cows monitored over 14 days</w:t>
      </w:r>
      <w:r w:rsidR="00B845A4" w:rsidRPr="000C54F3">
        <w:rPr>
          <w:rFonts w:ascii="Times New Roman" w:hAnsi="Times New Roman" w:cs="Times New Roman"/>
          <w:sz w:val="18"/>
          <w:szCs w:val="18"/>
          <w:lang w:val="en-US"/>
        </w:rPr>
        <w:t xml:space="preserve"> (Sharma et al., 2024)</w:t>
      </w:r>
      <w:r w:rsidRPr="000C54F3">
        <w:rPr>
          <w:rFonts w:ascii="Times New Roman" w:hAnsi="Times New Roman" w:cs="Times New Roman"/>
          <w:sz w:val="18"/>
          <w:szCs w:val="18"/>
          <w:lang w:val="en-US"/>
        </w:rPr>
        <w:t xml:space="preserve">. </w:t>
      </w:r>
      <w:r w:rsidR="000C54F3" w:rsidRPr="000C54F3">
        <w:rPr>
          <w:rFonts w:ascii="Times New Roman" w:hAnsi="Times New Roman" w:cs="Times New Roman"/>
          <w:sz w:val="18"/>
          <w:szCs w:val="18"/>
          <w:lang w:val="en-US"/>
        </w:rPr>
        <w:t>We used</w:t>
      </w:r>
      <w:r w:rsidRPr="000C54F3">
        <w:rPr>
          <w:rFonts w:ascii="Times New Roman" w:hAnsi="Times New Roman" w:cs="Times New Roman"/>
          <w:sz w:val="18"/>
          <w:szCs w:val="18"/>
          <w:lang w:val="en-US"/>
        </w:rPr>
        <w:t xml:space="preserve"> a Kinect V2 depth camera placed 4 meters above the ground. The camera recorded </w:t>
      </w:r>
      <w:r w:rsidR="000C54F3" w:rsidRPr="000C54F3">
        <w:rPr>
          <w:rFonts w:ascii="Times New Roman" w:hAnsi="Times New Roman" w:cs="Times New Roman"/>
          <w:sz w:val="18"/>
          <w:szCs w:val="18"/>
          <w:lang w:val="en-US"/>
        </w:rPr>
        <w:t>depth and</w:t>
      </w:r>
      <w:r w:rsidRPr="000C54F3">
        <w:rPr>
          <w:rFonts w:ascii="Times New Roman" w:hAnsi="Times New Roman" w:cs="Times New Roman"/>
          <w:sz w:val="18"/>
          <w:szCs w:val="18"/>
          <w:lang w:val="en-US"/>
        </w:rPr>
        <w:t xml:space="preserve"> RGB streams at 30 Hz. Depth maps were pre-processed to isolate individual cows through thresholding (2–3.4 meters range) and background subtraction. Images were manually annotated with identification labels through visual comparison with coat patterns. Depth maps were converted to 3D point clouds using camera</w:t>
      </w:r>
      <w:r w:rsidR="000B2B05" w:rsidRPr="000C54F3">
        <w:rPr>
          <w:rFonts w:ascii="Times New Roman" w:hAnsi="Times New Roman" w:cs="Times New Roman"/>
          <w:sz w:val="18"/>
          <w:szCs w:val="18"/>
          <w:lang w:val="en-US"/>
        </w:rPr>
        <w:t xml:space="preserve">, </w:t>
      </w:r>
      <w:r w:rsidRPr="000C54F3">
        <w:rPr>
          <w:rFonts w:ascii="Times New Roman" w:hAnsi="Times New Roman" w:cs="Times New Roman"/>
          <w:sz w:val="18"/>
          <w:szCs w:val="18"/>
          <w:lang w:val="en-US"/>
        </w:rPr>
        <w:t xml:space="preserve">ensuring consistent mapping from pixel coordinates (u, v, z) to physical units (x, y, z). Point clouds were uniformly resampled to 2048 points using the farthest point sampling algorithm </w:t>
      </w:r>
      <w:r w:rsidR="00B845A4" w:rsidRPr="000C54F3">
        <w:rPr>
          <w:rFonts w:ascii="Times New Roman" w:hAnsi="Times New Roman" w:cs="Times New Roman"/>
          <w:sz w:val="18"/>
          <w:szCs w:val="18"/>
          <w:lang w:val="en-US"/>
        </w:rPr>
        <w:t>(</w:t>
      </w:r>
      <w:r w:rsidR="00B845A4" w:rsidRPr="000C54F3">
        <w:rPr>
          <w:rFonts w:ascii="Times New Roman" w:hAnsi="Times New Roman" w:cs="Times New Roman"/>
          <w:sz w:val="18"/>
          <w:szCs w:val="18"/>
        </w:rPr>
        <w:t>Eldar</w:t>
      </w:r>
      <w:r w:rsidR="00B845A4" w:rsidRPr="000C54F3">
        <w:rPr>
          <w:rFonts w:ascii="Times New Roman" w:hAnsi="Times New Roman" w:cs="Times New Roman"/>
          <w:sz w:val="18"/>
          <w:szCs w:val="18"/>
        </w:rPr>
        <w:t xml:space="preserve"> et al., 1994</w:t>
      </w:r>
      <w:r w:rsidR="00B845A4" w:rsidRPr="000C54F3">
        <w:rPr>
          <w:rFonts w:ascii="Times New Roman" w:hAnsi="Times New Roman" w:cs="Times New Roman"/>
          <w:sz w:val="18"/>
          <w:szCs w:val="18"/>
          <w:lang w:val="en-US"/>
        </w:rPr>
        <w:t>).</w:t>
      </w:r>
      <w:r w:rsidR="0089172B" w:rsidRPr="000C54F3">
        <w:rPr>
          <w:rFonts w:ascii="Times New Roman" w:hAnsi="Times New Roman" w:cs="Times New Roman"/>
          <w:b/>
          <w:bCs/>
          <w:i/>
          <w:iCs/>
          <w:sz w:val="18"/>
          <w:szCs w:val="18"/>
          <w:lang w:val="en-US"/>
        </w:rPr>
        <w:br/>
      </w:r>
      <w:r w:rsidR="0089172B" w:rsidRPr="000C54F3">
        <w:rPr>
          <w:rFonts w:ascii="Times New Roman" w:hAnsi="Times New Roman" w:cs="Times New Roman"/>
          <w:b/>
          <w:bCs/>
          <w:sz w:val="18"/>
          <w:szCs w:val="18"/>
          <w:lang w:val="en-US"/>
        </w:rPr>
        <w:br/>
      </w:r>
      <w:r w:rsidRPr="000C54F3">
        <w:rPr>
          <w:rFonts w:ascii="Times New Roman" w:hAnsi="Times New Roman" w:cs="Times New Roman"/>
          <w:sz w:val="18"/>
          <w:szCs w:val="18"/>
          <w:lang w:val="en-US"/>
        </w:rPr>
        <w:t xml:space="preserve">The ResNet-50 architecture was employed with a Spatial Context Module (SCM) to </w:t>
      </w:r>
      <w:proofErr w:type="spellStart"/>
      <w:r w:rsidRPr="000C54F3">
        <w:rPr>
          <w:rFonts w:ascii="Times New Roman" w:hAnsi="Times New Roman" w:cs="Times New Roman"/>
          <w:sz w:val="18"/>
          <w:szCs w:val="18"/>
          <w:lang w:val="en-US"/>
        </w:rPr>
        <w:t>prioritise</w:t>
      </w:r>
      <w:proofErr w:type="spellEnd"/>
      <w:r w:rsidRPr="000C54F3">
        <w:rPr>
          <w:rFonts w:ascii="Times New Roman" w:hAnsi="Times New Roman" w:cs="Times New Roman"/>
          <w:sz w:val="18"/>
          <w:szCs w:val="18"/>
          <w:lang w:val="en-US"/>
        </w:rPr>
        <w:t xml:space="preserve"> regions in depth maps. The model generated 128-dimensional embeddings representing individual identity. </w:t>
      </w:r>
      <w:proofErr w:type="spellStart"/>
      <w:r w:rsidRPr="000C54F3">
        <w:rPr>
          <w:rFonts w:ascii="Times New Roman" w:hAnsi="Times New Roman" w:cs="Times New Roman"/>
          <w:sz w:val="18"/>
          <w:szCs w:val="18"/>
          <w:lang w:val="en-US"/>
        </w:rPr>
        <w:t>PointNet</w:t>
      </w:r>
      <w:proofErr w:type="spellEnd"/>
      <w:r w:rsidRPr="000C54F3">
        <w:rPr>
          <w:rFonts w:ascii="Times New Roman" w:hAnsi="Times New Roman" w:cs="Times New Roman"/>
          <w:sz w:val="18"/>
          <w:szCs w:val="18"/>
          <w:lang w:val="en-US"/>
        </w:rPr>
        <w:t xml:space="preserve"> was used to process point clouds directly. The architecture employed Multi-Layer </w:t>
      </w:r>
      <w:proofErr w:type="spellStart"/>
      <w:r w:rsidRPr="000C54F3">
        <w:rPr>
          <w:rFonts w:ascii="Times New Roman" w:hAnsi="Times New Roman" w:cs="Times New Roman"/>
          <w:sz w:val="18"/>
          <w:szCs w:val="18"/>
          <w:lang w:val="en-US"/>
        </w:rPr>
        <w:t>Perceptrons</w:t>
      </w:r>
      <w:proofErr w:type="spellEnd"/>
      <w:r w:rsidRPr="000C54F3">
        <w:rPr>
          <w:rFonts w:ascii="Times New Roman" w:hAnsi="Times New Roman" w:cs="Times New Roman"/>
          <w:sz w:val="18"/>
          <w:szCs w:val="18"/>
          <w:lang w:val="en-US"/>
        </w:rPr>
        <w:t xml:space="preserve"> to create embeddings invariant to the order of input points.</w:t>
      </w:r>
      <w:r w:rsidR="0089172B" w:rsidRPr="000C54F3">
        <w:rPr>
          <w:rFonts w:ascii="Times New Roman" w:hAnsi="Times New Roman" w:cs="Times New Roman"/>
          <w:b/>
          <w:bCs/>
          <w:i/>
          <w:iCs/>
          <w:sz w:val="18"/>
          <w:szCs w:val="18"/>
          <w:lang w:val="en-US"/>
        </w:rPr>
        <w:br/>
      </w:r>
      <w:r w:rsidR="0089172B" w:rsidRPr="000C54F3">
        <w:rPr>
          <w:rFonts w:ascii="Times New Roman" w:hAnsi="Times New Roman" w:cs="Times New Roman"/>
          <w:b/>
          <w:bCs/>
          <w:sz w:val="18"/>
          <w:szCs w:val="18"/>
          <w:lang w:val="en-US"/>
        </w:rPr>
        <w:br/>
      </w:r>
      <w:r w:rsidRPr="000C54F3">
        <w:rPr>
          <w:rFonts w:ascii="Times New Roman" w:hAnsi="Times New Roman" w:cs="Times New Roman"/>
          <w:sz w:val="18"/>
          <w:szCs w:val="18"/>
          <w:lang w:val="en-US"/>
        </w:rPr>
        <w:t xml:space="preserve">Metric learning was employed to train the models and differentiate between depth maps/point clouds of the different animals. The metric learning framework ensures that embedding formed clusters of examples belonging to the same individual while maintaining separation between other individuals. The CowDepth2023 dataset was split into training (70%), and testing (30%) sets for evaluation. Open-set validation removed temporal </w:t>
      </w:r>
      <w:proofErr w:type="spellStart"/>
      <w:r w:rsidRPr="000C54F3">
        <w:rPr>
          <w:rFonts w:ascii="Times New Roman" w:hAnsi="Times New Roman" w:cs="Times New Roman"/>
          <w:sz w:val="18"/>
          <w:szCs w:val="18"/>
          <w:lang w:val="en-US"/>
        </w:rPr>
        <w:t>neighbours</w:t>
      </w:r>
      <w:proofErr w:type="spellEnd"/>
      <w:r w:rsidRPr="000C54F3">
        <w:rPr>
          <w:rFonts w:ascii="Times New Roman" w:hAnsi="Times New Roman" w:cs="Times New Roman"/>
          <w:sz w:val="18"/>
          <w:szCs w:val="18"/>
          <w:lang w:val="en-US"/>
        </w:rPr>
        <w:t xml:space="preserve"> to simulate real-world variability. The k-Nearest </w:t>
      </w:r>
      <w:proofErr w:type="spellStart"/>
      <w:r w:rsidRPr="000C54F3">
        <w:rPr>
          <w:rFonts w:ascii="Times New Roman" w:hAnsi="Times New Roman" w:cs="Times New Roman"/>
          <w:sz w:val="18"/>
          <w:szCs w:val="18"/>
          <w:lang w:val="en-US"/>
        </w:rPr>
        <w:t>Neighbours</w:t>
      </w:r>
      <w:proofErr w:type="spellEnd"/>
      <w:r w:rsidRPr="000C54F3">
        <w:rPr>
          <w:rFonts w:ascii="Times New Roman" w:hAnsi="Times New Roman" w:cs="Times New Roman"/>
          <w:sz w:val="18"/>
          <w:szCs w:val="18"/>
          <w:lang w:val="en-US"/>
        </w:rPr>
        <w:t xml:space="preserve"> (</w:t>
      </w:r>
      <w:proofErr w:type="spellStart"/>
      <w:r w:rsidRPr="000C54F3">
        <w:rPr>
          <w:rFonts w:ascii="Times New Roman" w:hAnsi="Times New Roman" w:cs="Times New Roman"/>
          <w:sz w:val="18"/>
          <w:szCs w:val="18"/>
          <w:lang w:val="en-US"/>
        </w:rPr>
        <w:t>kNN</w:t>
      </w:r>
      <w:proofErr w:type="spellEnd"/>
      <w:r w:rsidRPr="000C54F3">
        <w:rPr>
          <w:rFonts w:ascii="Times New Roman" w:hAnsi="Times New Roman" w:cs="Times New Roman"/>
          <w:sz w:val="18"/>
          <w:szCs w:val="18"/>
          <w:lang w:val="en-US"/>
        </w:rPr>
        <w:t>) algorithm was used to classify the embeddings to cow labels.</w:t>
      </w:r>
    </w:p>
    <w:p w14:paraId="668C31B2" w14:textId="4E4D7836" w:rsidR="002E4489" w:rsidRPr="000C54F3" w:rsidRDefault="003D7818" w:rsidP="003D7818">
      <w:pPr>
        <w:rPr>
          <w:rFonts w:ascii="Times New Roman" w:hAnsi="Times New Roman" w:cs="Times New Roman"/>
          <w:sz w:val="18"/>
          <w:szCs w:val="18"/>
          <w:lang w:val="en-US"/>
        </w:rPr>
      </w:pPr>
      <w:r w:rsidRPr="000C54F3">
        <w:rPr>
          <w:rFonts w:ascii="Times New Roman" w:hAnsi="Times New Roman" w:cs="Times New Roman"/>
          <w:b/>
          <w:bCs/>
          <w:i/>
          <w:iCs/>
          <w:sz w:val="18"/>
          <w:szCs w:val="18"/>
          <w:lang w:val="en-US"/>
        </w:rPr>
        <w:t>Results</w:t>
      </w:r>
      <w:r w:rsidR="002E4489" w:rsidRPr="000C54F3">
        <w:rPr>
          <w:rFonts w:ascii="Times New Roman" w:hAnsi="Times New Roman" w:cs="Times New Roman"/>
          <w:b/>
          <w:bCs/>
          <w:i/>
          <w:iCs/>
          <w:sz w:val="18"/>
          <w:szCs w:val="18"/>
          <w:lang w:val="en-US"/>
        </w:rPr>
        <w:br/>
      </w:r>
      <w:r w:rsidR="0089172B" w:rsidRPr="000C54F3">
        <w:rPr>
          <w:rFonts w:ascii="Times New Roman" w:hAnsi="Times New Roman" w:cs="Times New Roman"/>
          <w:sz w:val="18"/>
          <w:szCs w:val="18"/>
          <w:lang w:val="en-US"/>
        </w:rPr>
        <w:t xml:space="preserve">Model performance was quantified </w:t>
      </w:r>
      <w:r w:rsidR="00B527FF" w:rsidRPr="000C54F3">
        <w:rPr>
          <w:rFonts w:ascii="Times New Roman" w:hAnsi="Times New Roman" w:cs="Times New Roman"/>
          <w:sz w:val="18"/>
          <w:szCs w:val="18"/>
          <w:lang w:val="en-US"/>
        </w:rPr>
        <w:t>with</w:t>
      </w:r>
      <w:r w:rsidR="0089172B" w:rsidRPr="000C54F3">
        <w:rPr>
          <w:rFonts w:ascii="Times New Roman" w:hAnsi="Times New Roman" w:cs="Times New Roman"/>
          <w:sz w:val="18"/>
          <w:szCs w:val="18"/>
          <w:lang w:val="en-US"/>
        </w:rPr>
        <w:t xml:space="preserve"> classification accuracy and evaluated across five </w:t>
      </w:r>
      <w:proofErr w:type="spellStart"/>
      <w:r w:rsidR="0089172B" w:rsidRPr="000C54F3">
        <w:rPr>
          <w:rFonts w:ascii="Times New Roman" w:hAnsi="Times New Roman" w:cs="Times New Roman"/>
          <w:sz w:val="18"/>
          <w:szCs w:val="18"/>
          <w:lang w:val="en-US"/>
        </w:rPr>
        <w:t>randomised</w:t>
      </w:r>
      <w:proofErr w:type="spellEnd"/>
      <w:r w:rsidR="0089172B" w:rsidRPr="000C54F3">
        <w:rPr>
          <w:rFonts w:ascii="Times New Roman" w:hAnsi="Times New Roman" w:cs="Times New Roman"/>
          <w:sz w:val="18"/>
          <w:szCs w:val="18"/>
          <w:lang w:val="en-US"/>
        </w:rPr>
        <w:t xml:space="preserve"> splits. </w:t>
      </w:r>
      <w:r w:rsidR="00B527FF" w:rsidRPr="000C54F3">
        <w:rPr>
          <w:rFonts w:ascii="Times New Roman" w:hAnsi="Times New Roman" w:cs="Times New Roman"/>
          <w:sz w:val="18"/>
          <w:szCs w:val="18"/>
          <w:lang w:val="en-US"/>
        </w:rPr>
        <w:t xml:space="preserve">According to Table </w:t>
      </w:r>
      <w:r w:rsidR="00B527FF" w:rsidRPr="000C54F3">
        <w:rPr>
          <w:rFonts w:ascii="Times New Roman" w:hAnsi="Times New Roman" w:cs="Times New Roman"/>
          <w:sz w:val="18"/>
          <w:szCs w:val="18"/>
          <w:lang w:val="en-US"/>
        </w:rPr>
        <w:t>1</w:t>
      </w:r>
      <w:r w:rsidR="00B527FF" w:rsidRPr="000C54F3">
        <w:rPr>
          <w:rFonts w:ascii="Times New Roman" w:hAnsi="Times New Roman" w:cs="Times New Roman"/>
          <w:sz w:val="18"/>
          <w:szCs w:val="18"/>
          <w:lang w:val="en-US"/>
        </w:rPr>
        <w:t xml:space="preserve">, the baseline </w:t>
      </w:r>
      <w:proofErr w:type="spellStart"/>
      <w:r w:rsidR="00B527FF" w:rsidRPr="000C54F3">
        <w:rPr>
          <w:rFonts w:ascii="Times New Roman" w:hAnsi="Times New Roman" w:cs="Times New Roman"/>
          <w:sz w:val="18"/>
          <w:szCs w:val="18"/>
          <w:lang w:val="en-US"/>
        </w:rPr>
        <w:t>ResNet</w:t>
      </w:r>
      <w:proofErr w:type="spellEnd"/>
      <w:r w:rsidR="00B527FF" w:rsidRPr="000C54F3">
        <w:rPr>
          <w:rFonts w:ascii="Times New Roman" w:hAnsi="Times New Roman" w:cs="Times New Roman"/>
          <w:sz w:val="18"/>
          <w:szCs w:val="18"/>
          <w:lang w:val="en-US"/>
        </w:rPr>
        <w:t xml:space="preserve"> </w:t>
      </w:r>
      <w:r w:rsidR="00B527FF" w:rsidRPr="000C54F3">
        <w:rPr>
          <w:rFonts w:ascii="Times New Roman" w:hAnsi="Times New Roman" w:cs="Times New Roman"/>
          <w:sz w:val="18"/>
          <w:szCs w:val="18"/>
          <w:lang w:val="en-US"/>
        </w:rPr>
        <w:t xml:space="preserve">model achieves a </w:t>
      </w:r>
      <w:proofErr w:type="spellStart"/>
      <w:r w:rsidR="00B527FF" w:rsidRPr="000C54F3">
        <w:rPr>
          <w:rFonts w:ascii="Times New Roman" w:hAnsi="Times New Roman" w:cs="Times New Roman"/>
          <w:sz w:val="18"/>
          <w:szCs w:val="18"/>
          <w:lang w:val="en-US"/>
        </w:rPr>
        <w:t>kNN</w:t>
      </w:r>
      <w:proofErr w:type="spellEnd"/>
      <w:r w:rsidR="00B527FF" w:rsidRPr="000C54F3">
        <w:rPr>
          <w:rFonts w:ascii="Times New Roman" w:hAnsi="Times New Roman" w:cs="Times New Roman"/>
          <w:sz w:val="18"/>
          <w:szCs w:val="18"/>
          <w:lang w:val="en-US"/>
        </w:rPr>
        <w:t xml:space="preserve"> </w:t>
      </w:r>
      <w:r w:rsidR="00B527FF" w:rsidRPr="000C54F3">
        <w:rPr>
          <w:rFonts w:ascii="Times New Roman" w:hAnsi="Times New Roman" w:cs="Times New Roman"/>
          <w:sz w:val="18"/>
          <w:szCs w:val="18"/>
          <w:lang w:val="en-US"/>
        </w:rPr>
        <w:t xml:space="preserve">mean accuracy of 99.88% with </w:t>
      </w:r>
      <w:proofErr w:type="spellStart"/>
      <w:r w:rsidR="003774FB" w:rsidRPr="000C54F3">
        <w:rPr>
          <w:rFonts w:ascii="Times New Roman" w:hAnsi="Times New Roman" w:cs="Times New Roman"/>
          <w:sz w:val="18"/>
          <w:szCs w:val="18"/>
          <w:lang w:val="en-US"/>
        </w:rPr>
        <w:t>colour</w:t>
      </w:r>
      <w:proofErr w:type="spellEnd"/>
      <w:r w:rsidR="00B527FF" w:rsidRPr="000C54F3">
        <w:rPr>
          <w:rFonts w:ascii="Times New Roman" w:hAnsi="Times New Roman" w:cs="Times New Roman"/>
          <w:sz w:val="18"/>
          <w:szCs w:val="18"/>
          <w:lang w:val="en-US"/>
        </w:rPr>
        <w:t xml:space="preserve"> </w:t>
      </w:r>
      <w:r w:rsidR="00B527FF" w:rsidRPr="000C54F3">
        <w:rPr>
          <w:rFonts w:ascii="Times New Roman" w:hAnsi="Times New Roman" w:cs="Times New Roman"/>
          <w:sz w:val="18"/>
          <w:szCs w:val="18"/>
          <w:lang w:val="en-US"/>
        </w:rPr>
        <w:t xml:space="preserve">images of coat patterns. In comparison, our </w:t>
      </w:r>
      <w:proofErr w:type="spellStart"/>
      <w:r w:rsidR="00B527FF" w:rsidRPr="000C54F3">
        <w:rPr>
          <w:rFonts w:ascii="Times New Roman" w:hAnsi="Times New Roman" w:cs="Times New Roman"/>
          <w:sz w:val="18"/>
          <w:szCs w:val="18"/>
          <w:lang w:val="en-US"/>
        </w:rPr>
        <w:t>ResNet</w:t>
      </w:r>
      <w:proofErr w:type="spellEnd"/>
      <w:r w:rsidR="00B527FF" w:rsidRPr="000C54F3">
        <w:rPr>
          <w:rFonts w:ascii="Times New Roman" w:hAnsi="Times New Roman" w:cs="Times New Roman"/>
          <w:sz w:val="18"/>
          <w:szCs w:val="18"/>
          <w:lang w:val="en-US"/>
        </w:rPr>
        <w:t xml:space="preserve"> model with depth map as input performs similarly well on the test data, with only 0.05% less accuracy. Furthermore, including the </w:t>
      </w:r>
      <w:r w:rsidR="00B527FF" w:rsidRPr="000C54F3">
        <w:rPr>
          <w:rFonts w:ascii="Times New Roman" w:hAnsi="Times New Roman" w:cs="Times New Roman"/>
          <w:sz w:val="18"/>
          <w:szCs w:val="18"/>
          <w:lang w:val="en-US"/>
        </w:rPr>
        <w:t>SCM</w:t>
      </w:r>
      <w:r w:rsidR="00B527FF" w:rsidRPr="000C54F3">
        <w:rPr>
          <w:rFonts w:ascii="Times New Roman" w:hAnsi="Times New Roman" w:cs="Times New Roman"/>
          <w:sz w:val="18"/>
          <w:szCs w:val="18"/>
          <w:lang w:val="en-US"/>
        </w:rPr>
        <w:t xml:space="preserve"> layer does not yield any significant improvement; in the case of </w:t>
      </w:r>
      <w:proofErr w:type="spellStart"/>
      <w:r w:rsidR="003774FB" w:rsidRPr="000C54F3">
        <w:rPr>
          <w:rFonts w:ascii="Times New Roman" w:hAnsi="Times New Roman" w:cs="Times New Roman"/>
          <w:sz w:val="18"/>
          <w:szCs w:val="18"/>
          <w:lang w:val="en-US"/>
        </w:rPr>
        <w:t>colour</w:t>
      </w:r>
      <w:proofErr w:type="spellEnd"/>
      <w:r w:rsidR="00B527FF" w:rsidRPr="000C54F3">
        <w:rPr>
          <w:rFonts w:ascii="Times New Roman" w:hAnsi="Times New Roman" w:cs="Times New Roman"/>
          <w:sz w:val="18"/>
          <w:szCs w:val="18"/>
          <w:lang w:val="en-US"/>
        </w:rPr>
        <w:t xml:space="preserve"> images, the accuracy slightly increases by 0.03%, and decreases by 0.01% in the case of depth maps. The performance of </w:t>
      </w:r>
      <w:proofErr w:type="spellStart"/>
      <w:r w:rsidR="00B527FF" w:rsidRPr="000C54F3">
        <w:rPr>
          <w:rFonts w:ascii="Times New Roman" w:hAnsi="Times New Roman" w:cs="Times New Roman"/>
          <w:sz w:val="18"/>
          <w:szCs w:val="18"/>
          <w:lang w:val="en-US"/>
        </w:rPr>
        <w:t>PointNet</w:t>
      </w:r>
      <w:proofErr w:type="spellEnd"/>
      <w:r w:rsidR="00B527FF" w:rsidRPr="000C54F3">
        <w:rPr>
          <w:rFonts w:ascii="Times New Roman" w:hAnsi="Times New Roman" w:cs="Times New Roman"/>
          <w:sz w:val="18"/>
          <w:szCs w:val="18"/>
          <w:lang w:val="en-US"/>
        </w:rPr>
        <w:t xml:space="preserve"> </w:t>
      </w:r>
      <w:r w:rsidR="00B527FF" w:rsidRPr="000C54F3">
        <w:rPr>
          <w:rFonts w:ascii="Times New Roman" w:hAnsi="Times New Roman" w:cs="Times New Roman"/>
          <w:sz w:val="18"/>
          <w:szCs w:val="18"/>
          <w:lang w:val="en-US"/>
        </w:rPr>
        <w:t xml:space="preserve">model is sensitive to the number of input 3D points. Overall, both </w:t>
      </w:r>
      <w:proofErr w:type="spellStart"/>
      <w:r w:rsidR="00B527FF" w:rsidRPr="000C54F3">
        <w:rPr>
          <w:rFonts w:ascii="Times New Roman" w:hAnsi="Times New Roman" w:cs="Times New Roman"/>
          <w:sz w:val="18"/>
          <w:szCs w:val="18"/>
          <w:lang w:val="en-US"/>
        </w:rPr>
        <w:t>ResNet</w:t>
      </w:r>
      <w:proofErr w:type="spellEnd"/>
      <w:r w:rsidR="00B527FF" w:rsidRPr="000C54F3">
        <w:rPr>
          <w:rFonts w:ascii="Times New Roman" w:hAnsi="Times New Roman" w:cs="Times New Roman"/>
          <w:sz w:val="18"/>
          <w:szCs w:val="18"/>
          <w:lang w:val="en-US"/>
        </w:rPr>
        <w:t xml:space="preserve"> and </w:t>
      </w:r>
      <w:proofErr w:type="spellStart"/>
      <w:r w:rsidR="00B527FF" w:rsidRPr="000C54F3">
        <w:rPr>
          <w:rFonts w:ascii="Times New Roman" w:hAnsi="Times New Roman" w:cs="Times New Roman"/>
          <w:sz w:val="18"/>
          <w:szCs w:val="18"/>
          <w:lang w:val="en-US"/>
        </w:rPr>
        <w:t>PointNet</w:t>
      </w:r>
      <w:proofErr w:type="spellEnd"/>
      <w:r w:rsidR="00B527FF" w:rsidRPr="000C54F3">
        <w:rPr>
          <w:rFonts w:ascii="Times New Roman" w:hAnsi="Times New Roman" w:cs="Times New Roman"/>
          <w:sz w:val="18"/>
          <w:szCs w:val="18"/>
          <w:lang w:val="en-US"/>
        </w:rPr>
        <w:t xml:space="preserve"> models can </w:t>
      </w:r>
      <w:proofErr w:type="spellStart"/>
      <w:r w:rsidR="00B527FF" w:rsidRPr="000C54F3">
        <w:rPr>
          <w:rFonts w:ascii="Times New Roman" w:hAnsi="Times New Roman" w:cs="Times New Roman"/>
          <w:sz w:val="18"/>
          <w:szCs w:val="18"/>
          <w:lang w:val="en-US"/>
        </w:rPr>
        <w:t>generalise</w:t>
      </w:r>
      <w:proofErr w:type="spellEnd"/>
      <w:r w:rsidR="00B527FF" w:rsidRPr="000C54F3">
        <w:rPr>
          <w:rFonts w:ascii="Times New Roman" w:hAnsi="Times New Roman" w:cs="Times New Roman"/>
          <w:sz w:val="18"/>
          <w:szCs w:val="18"/>
          <w:lang w:val="en-US"/>
        </w:rPr>
        <w:t xml:space="preserve"> well on depth maps and point clouds, respectively, and exhibit performance that is comparable to models that use </w:t>
      </w:r>
      <w:proofErr w:type="spellStart"/>
      <w:r w:rsidR="003774FB" w:rsidRPr="000C54F3">
        <w:rPr>
          <w:rFonts w:ascii="Times New Roman" w:hAnsi="Times New Roman" w:cs="Times New Roman"/>
          <w:sz w:val="18"/>
          <w:szCs w:val="18"/>
          <w:lang w:val="en-US"/>
        </w:rPr>
        <w:t>colour</w:t>
      </w:r>
      <w:proofErr w:type="spellEnd"/>
      <w:r w:rsidR="00B527FF" w:rsidRPr="000C54F3">
        <w:rPr>
          <w:rFonts w:ascii="Times New Roman" w:hAnsi="Times New Roman" w:cs="Times New Roman"/>
          <w:sz w:val="18"/>
          <w:szCs w:val="18"/>
          <w:lang w:val="en-US"/>
        </w:rPr>
        <w:t xml:space="preserve"> images of coat patterns.</w:t>
      </w:r>
    </w:p>
    <w:tbl>
      <w:tblPr>
        <w:tblStyle w:val="TableGrid"/>
        <w:tblW w:w="0" w:type="auto"/>
        <w:tblLook w:val="04A0" w:firstRow="1" w:lastRow="0" w:firstColumn="1" w:lastColumn="0" w:noHBand="0" w:noVBand="1"/>
      </w:tblPr>
      <w:tblGrid>
        <w:gridCol w:w="3005"/>
        <w:gridCol w:w="3005"/>
        <w:gridCol w:w="3006"/>
      </w:tblGrid>
      <w:tr w:rsidR="00B91EC5" w:rsidRPr="000C54F3" w14:paraId="257CC486" w14:textId="77777777" w:rsidTr="00B91EC5">
        <w:tc>
          <w:tcPr>
            <w:tcW w:w="9016" w:type="dxa"/>
            <w:gridSpan w:val="3"/>
            <w:tcBorders>
              <w:top w:val="nil"/>
              <w:left w:val="nil"/>
              <w:bottom w:val="single" w:sz="4" w:space="0" w:color="auto"/>
              <w:right w:val="nil"/>
            </w:tcBorders>
          </w:tcPr>
          <w:p w14:paraId="021CC9F7" w14:textId="128C86AD" w:rsidR="00B91EC5" w:rsidRPr="000C54F3" w:rsidRDefault="00B91EC5" w:rsidP="003D7818">
            <w:pPr>
              <w:rPr>
                <w:rFonts w:ascii="Times New Roman" w:hAnsi="Times New Roman" w:cs="Times New Roman"/>
                <w:sz w:val="18"/>
                <w:szCs w:val="18"/>
                <w:lang w:val="en-US"/>
              </w:rPr>
            </w:pPr>
            <w:r w:rsidRPr="000C54F3">
              <w:rPr>
                <w:rFonts w:ascii="Times New Roman" w:hAnsi="Times New Roman" w:cs="Times New Roman"/>
                <w:b/>
                <w:bCs/>
                <w:sz w:val="18"/>
                <w:szCs w:val="18"/>
                <w:lang w:val="en-US"/>
              </w:rPr>
              <w:t>Table 1</w:t>
            </w:r>
            <w:r w:rsidRPr="000C54F3">
              <w:rPr>
                <w:rFonts w:ascii="Times New Roman" w:hAnsi="Times New Roman" w:cs="Times New Roman"/>
                <w:sz w:val="18"/>
                <w:szCs w:val="18"/>
                <w:lang w:val="en-US"/>
              </w:rPr>
              <w:br/>
            </w:r>
            <w:proofErr w:type="spellStart"/>
            <w:r w:rsidRPr="000C54F3">
              <w:rPr>
                <w:rFonts w:ascii="Times New Roman" w:hAnsi="Times New Roman" w:cs="Times New Roman"/>
                <w:sz w:val="18"/>
                <w:szCs w:val="18"/>
                <w:lang w:val="en-US"/>
              </w:rPr>
              <w:t>kNN</w:t>
            </w:r>
            <w:proofErr w:type="spellEnd"/>
            <w:r w:rsidRPr="000C54F3">
              <w:rPr>
                <w:rFonts w:ascii="Times New Roman" w:hAnsi="Times New Roman" w:cs="Times New Roman"/>
                <w:sz w:val="18"/>
                <w:szCs w:val="18"/>
                <w:lang w:val="en-US"/>
              </w:rPr>
              <w:t xml:space="preserve"> </w:t>
            </w:r>
            <w:r w:rsidRPr="000C54F3">
              <w:rPr>
                <w:rFonts w:ascii="Times New Roman" w:hAnsi="Times New Roman" w:cs="Times New Roman"/>
                <w:sz w:val="18"/>
                <w:szCs w:val="18"/>
                <w:lang w:val="en-US"/>
              </w:rPr>
              <w:t xml:space="preserve">test accuracies for various models. For all the models arranged in rows, the third column reports the difference in accuracy from the best-performing baseline model </w:t>
            </w:r>
            <w:r w:rsidRPr="000C54F3">
              <w:rPr>
                <w:rFonts w:ascii="Times New Roman" w:hAnsi="Times New Roman" w:cs="Times New Roman"/>
                <w:sz w:val="18"/>
                <w:szCs w:val="18"/>
                <w:lang w:val="en-US"/>
              </w:rPr>
              <w:t>–</w:t>
            </w:r>
            <w:r w:rsidRPr="000C54F3">
              <w:rPr>
                <w:rFonts w:ascii="Times New Roman" w:hAnsi="Times New Roman" w:cs="Times New Roman"/>
                <w:sz w:val="18"/>
                <w:szCs w:val="18"/>
                <w:lang w:val="en-US"/>
              </w:rPr>
              <w:t xml:space="preserve"> </w:t>
            </w:r>
            <w:proofErr w:type="spellStart"/>
            <w:r w:rsidRPr="000C54F3">
              <w:rPr>
                <w:rFonts w:ascii="Times New Roman" w:hAnsi="Times New Roman" w:cs="Times New Roman"/>
                <w:sz w:val="18"/>
                <w:szCs w:val="18"/>
                <w:lang w:val="en-US"/>
              </w:rPr>
              <w:t>ResNet</w:t>
            </w:r>
            <w:proofErr w:type="spellEnd"/>
            <w:r w:rsidRPr="000C54F3">
              <w:rPr>
                <w:rFonts w:ascii="Times New Roman" w:hAnsi="Times New Roman" w:cs="Times New Roman"/>
                <w:sz w:val="18"/>
                <w:szCs w:val="18"/>
                <w:lang w:val="en-US"/>
              </w:rPr>
              <w:t xml:space="preserve"> with </w:t>
            </w:r>
            <w:r w:rsidRPr="000C54F3">
              <w:rPr>
                <w:rFonts w:ascii="Times New Roman" w:hAnsi="Times New Roman" w:cs="Times New Roman"/>
                <w:sz w:val="18"/>
                <w:szCs w:val="18"/>
                <w:lang w:val="en-US"/>
              </w:rPr>
              <w:t>SCM (</w:t>
            </w:r>
            <w:proofErr w:type="spellStart"/>
            <w:r w:rsidRPr="000C54F3">
              <w:rPr>
                <w:rFonts w:ascii="Times New Roman" w:hAnsi="Times New Roman" w:cs="Times New Roman"/>
                <w:sz w:val="18"/>
                <w:szCs w:val="18"/>
                <w:lang w:val="en-US"/>
              </w:rPr>
              <w:t>colour</w:t>
            </w:r>
            <w:proofErr w:type="spellEnd"/>
            <w:r w:rsidRPr="000C54F3">
              <w:rPr>
                <w:rFonts w:ascii="Times New Roman" w:hAnsi="Times New Roman" w:cs="Times New Roman"/>
                <w:sz w:val="18"/>
                <w:szCs w:val="18"/>
                <w:lang w:val="en-US"/>
              </w:rPr>
              <w:t>).</w:t>
            </w:r>
          </w:p>
        </w:tc>
      </w:tr>
      <w:tr w:rsidR="00B527FF" w:rsidRPr="000C54F3" w14:paraId="2231A75D" w14:textId="77777777" w:rsidTr="00B91EC5">
        <w:tc>
          <w:tcPr>
            <w:tcW w:w="3005" w:type="dxa"/>
            <w:tcBorders>
              <w:left w:val="nil"/>
              <w:bottom w:val="nil"/>
            </w:tcBorders>
          </w:tcPr>
          <w:p w14:paraId="3E8C2093" w14:textId="6F5D19C5" w:rsidR="00B527FF" w:rsidRPr="000C54F3" w:rsidRDefault="00B527FF" w:rsidP="003D7818">
            <w:pPr>
              <w:rPr>
                <w:rFonts w:ascii="Times New Roman" w:hAnsi="Times New Roman" w:cs="Times New Roman"/>
                <w:b/>
                <w:bCs/>
                <w:sz w:val="18"/>
                <w:szCs w:val="18"/>
              </w:rPr>
            </w:pPr>
            <w:r w:rsidRPr="000C54F3">
              <w:rPr>
                <w:rFonts w:ascii="Times New Roman" w:hAnsi="Times New Roman" w:cs="Times New Roman"/>
                <w:b/>
                <w:bCs/>
                <w:sz w:val="18"/>
                <w:szCs w:val="18"/>
              </w:rPr>
              <w:t>Model</w:t>
            </w:r>
          </w:p>
        </w:tc>
        <w:tc>
          <w:tcPr>
            <w:tcW w:w="3005" w:type="dxa"/>
            <w:tcBorders>
              <w:bottom w:val="nil"/>
            </w:tcBorders>
          </w:tcPr>
          <w:p w14:paraId="20CA745B" w14:textId="55AD91EB" w:rsidR="00B527FF" w:rsidRPr="000C54F3" w:rsidRDefault="00B527FF" w:rsidP="003D7818">
            <w:pPr>
              <w:rPr>
                <w:rFonts w:ascii="Times New Roman" w:hAnsi="Times New Roman" w:cs="Times New Roman"/>
                <w:b/>
                <w:bCs/>
                <w:sz w:val="18"/>
                <w:szCs w:val="18"/>
                <w:lang w:val="en-US"/>
              </w:rPr>
            </w:pPr>
            <w:r w:rsidRPr="000C54F3">
              <w:rPr>
                <w:rFonts w:ascii="Times New Roman" w:hAnsi="Times New Roman" w:cs="Times New Roman"/>
                <w:b/>
                <w:bCs/>
                <w:sz w:val="18"/>
                <w:szCs w:val="18"/>
                <w:lang w:val="en-US"/>
              </w:rPr>
              <w:t>Mean and range</w:t>
            </w:r>
          </w:p>
        </w:tc>
        <w:tc>
          <w:tcPr>
            <w:tcW w:w="3006" w:type="dxa"/>
            <w:tcBorders>
              <w:bottom w:val="nil"/>
              <w:right w:val="nil"/>
            </w:tcBorders>
          </w:tcPr>
          <w:p w14:paraId="11DE8F71" w14:textId="19CF37EF" w:rsidR="00B527FF" w:rsidRPr="000C54F3" w:rsidRDefault="00B527FF" w:rsidP="003D7818">
            <w:pPr>
              <w:rPr>
                <w:rFonts w:ascii="Times New Roman" w:hAnsi="Times New Roman" w:cs="Times New Roman"/>
                <w:b/>
                <w:bCs/>
                <w:sz w:val="18"/>
                <w:szCs w:val="18"/>
                <w:lang w:val="en-US"/>
              </w:rPr>
            </w:pPr>
            <w:r w:rsidRPr="000C54F3">
              <w:rPr>
                <w:rFonts w:ascii="Times New Roman" w:hAnsi="Times New Roman" w:cs="Times New Roman"/>
                <w:b/>
                <w:bCs/>
                <w:sz w:val="18"/>
                <w:szCs w:val="18"/>
                <w:lang w:val="en-US"/>
              </w:rPr>
              <w:t>Diff. from baseline</w:t>
            </w:r>
          </w:p>
        </w:tc>
      </w:tr>
      <w:tr w:rsidR="00B527FF" w:rsidRPr="000C54F3" w14:paraId="43E0ECBC" w14:textId="77777777" w:rsidTr="00B91EC5">
        <w:tc>
          <w:tcPr>
            <w:tcW w:w="3005" w:type="dxa"/>
            <w:tcBorders>
              <w:top w:val="nil"/>
              <w:left w:val="nil"/>
              <w:bottom w:val="nil"/>
              <w:right w:val="nil"/>
            </w:tcBorders>
          </w:tcPr>
          <w:p w14:paraId="65EE4EEF" w14:textId="7320B77C" w:rsidR="00B527FF" w:rsidRPr="000C54F3" w:rsidRDefault="00B527FF" w:rsidP="00B527FF">
            <w:pPr>
              <w:rPr>
                <w:rFonts w:ascii="Times New Roman" w:hAnsi="Times New Roman" w:cs="Times New Roman"/>
                <w:sz w:val="18"/>
                <w:szCs w:val="18"/>
              </w:rPr>
            </w:pPr>
            <w:r w:rsidRPr="00B527FF">
              <w:rPr>
                <w:rFonts w:ascii="Times New Roman" w:hAnsi="Times New Roman" w:cs="Times New Roman"/>
                <w:sz w:val="18"/>
                <w:szCs w:val="18"/>
              </w:rPr>
              <w:t>ResNet-50 (Colour)</w:t>
            </w:r>
          </w:p>
        </w:tc>
        <w:tc>
          <w:tcPr>
            <w:tcW w:w="3005" w:type="dxa"/>
            <w:tcBorders>
              <w:top w:val="nil"/>
              <w:left w:val="nil"/>
              <w:bottom w:val="nil"/>
              <w:right w:val="nil"/>
            </w:tcBorders>
          </w:tcPr>
          <w:p w14:paraId="025710DA" w14:textId="1AD87A29" w:rsidR="00B527FF" w:rsidRPr="000C54F3" w:rsidRDefault="00B91EC5" w:rsidP="00B527FF">
            <w:pPr>
              <w:rPr>
                <w:rFonts w:ascii="Times New Roman" w:hAnsi="Times New Roman" w:cs="Times New Roman"/>
                <w:sz w:val="18"/>
                <w:szCs w:val="18"/>
                <w:lang w:val="en-US"/>
              </w:rPr>
            </w:pPr>
            <w:r w:rsidRPr="000C54F3">
              <w:rPr>
                <w:rFonts w:ascii="Times New Roman" w:hAnsi="Times New Roman" w:cs="Times New Roman"/>
                <w:sz w:val="18"/>
                <w:szCs w:val="18"/>
              </w:rPr>
              <w:t>99.88\%, (-0.13, +0.08)</w:t>
            </w:r>
          </w:p>
        </w:tc>
        <w:tc>
          <w:tcPr>
            <w:tcW w:w="3006" w:type="dxa"/>
            <w:tcBorders>
              <w:top w:val="nil"/>
              <w:left w:val="nil"/>
              <w:bottom w:val="nil"/>
              <w:right w:val="nil"/>
            </w:tcBorders>
          </w:tcPr>
          <w:p w14:paraId="612E2F7E" w14:textId="03C99613" w:rsidR="00B527FF" w:rsidRPr="000C54F3" w:rsidRDefault="00B91EC5" w:rsidP="00B527FF">
            <w:pPr>
              <w:rPr>
                <w:rFonts w:ascii="Times New Roman" w:hAnsi="Times New Roman" w:cs="Times New Roman"/>
                <w:sz w:val="18"/>
                <w:szCs w:val="18"/>
                <w:lang w:val="en-US"/>
              </w:rPr>
            </w:pPr>
            <w:r w:rsidRPr="000C54F3">
              <w:rPr>
                <w:rFonts w:ascii="Times New Roman" w:hAnsi="Times New Roman" w:cs="Times New Roman"/>
                <w:sz w:val="18"/>
                <w:szCs w:val="18"/>
              </w:rPr>
              <w:t>-0.04</w:t>
            </w:r>
          </w:p>
        </w:tc>
      </w:tr>
      <w:tr w:rsidR="00B527FF" w:rsidRPr="000C54F3" w14:paraId="35348876" w14:textId="77777777" w:rsidTr="00B91EC5">
        <w:tc>
          <w:tcPr>
            <w:tcW w:w="3005" w:type="dxa"/>
            <w:tcBorders>
              <w:top w:val="nil"/>
              <w:left w:val="nil"/>
              <w:bottom w:val="nil"/>
              <w:right w:val="nil"/>
            </w:tcBorders>
          </w:tcPr>
          <w:p w14:paraId="74FBF511" w14:textId="77777777" w:rsidR="00B527FF" w:rsidRPr="000C54F3" w:rsidRDefault="00B527FF" w:rsidP="00B527FF">
            <w:pPr>
              <w:rPr>
                <w:rFonts w:ascii="Times New Roman" w:hAnsi="Times New Roman" w:cs="Times New Roman"/>
                <w:sz w:val="18"/>
                <w:szCs w:val="18"/>
              </w:rPr>
            </w:pPr>
            <w:r w:rsidRPr="00B527FF">
              <w:rPr>
                <w:rFonts w:ascii="Times New Roman" w:hAnsi="Times New Roman" w:cs="Times New Roman"/>
                <w:sz w:val="18"/>
                <w:szCs w:val="18"/>
              </w:rPr>
              <w:t>ResNet-50-SCM (Colour)</w:t>
            </w:r>
          </w:p>
          <w:p w14:paraId="26E6D1B9" w14:textId="2D7A7641" w:rsidR="00B91EC5" w:rsidRPr="000C54F3" w:rsidRDefault="00B91EC5" w:rsidP="00B527FF">
            <w:pPr>
              <w:rPr>
                <w:rFonts w:ascii="Times New Roman" w:hAnsi="Times New Roman" w:cs="Times New Roman"/>
                <w:sz w:val="18"/>
                <w:szCs w:val="18"/>
                <w:lang w:val="en-US"/>
              </w:rPr>
            </w:pPr>
          </w:p>
        </w:tc>
        <w:tc>
          <w:tcPr>
            <w:tcW w:w="3005" w:type="dxa"/>
            <w:tcBorders>
              <w:top w:val="nil"/>
              <w:left w:val="nil"/>
              <w:bottom w:val="nil"/>
              <w:right w:val="nil"/>
            </w:tcBorders>
          </w:tcPr>
          <w:p w14:paraId="00086F7E" w14:textId="3C09EDF8" w:rsidR="00B527FF" w:rsidRPr="000C54F3" w:rsidRDefault="00B91EC5" w:rsidP="00B527FF">
            <w:pPr>
              <w:rPr>
                <w:rFonts w:ascii="Times New Roman" w:hAnsi="Times New Roman" w:cs="Times New Roman"/>
                <w:b/>
                <w:bCs/>
                <w:sz w:val="18"/>
                <w:szCs w:val="18"/>
                <w:lang w:val="en-US"/>
              </w:rPr>
            </w:pPr>
            <w:r w:rsidRPr="000C54F3">
              <w:rPr>
                <w:rFonts w:ascii="Times New Roman" w:hAnsi="Times New Roman" w:cs="Times New Roman"/>
                <w:b/>
                <w:bCs/>
                <w:sz w:val="18"/>
                <w:szCs w:val="18"/>
              </w:rPr>
              <w:t>99.91\%, (-0.13, +0.06)</w:t>
            </w:r>
          </w:p>
        </w:tc>
        <w:tc>
          <w:tcPr>
            <w:tcW w:w="3006" w:type="dxa"/>
            <w:tcBorders>
              <w:top w:val="nil"/>
              <w:left w:val="nil"/>
              <w:bottom w:val="nil"/>
              <w:right w:val="nil"/>
            </w:tcBorders>
          </w:tcPr>
          <w:p w14:paraId="5EA9DA9C" w14:textId="6AFDF7A1" w:rsidR="00B527FF" w:rsidRPr="000C54F3" w:rsidRDefault="00B91EC5" w:rsidP="00B527FF">
            <w:pPr>
              <w:rPr>
                <w:rFonts w:ascii="Times New Roman" w:hAnsi="Times New Roman" w:cs="Times New Roman"/>
                <w:sz w:val="18"/>
                <w:szCs w:val="18"/>
                <w:lang w:val="en-US"/>
              </w:rPr>
            </w:pPr>
            <w:r w:rsidRPr="000C54F3">
              <w:rPr>
                <w:rFonts w:ascii="Times New Roman" w:hAnsi="Times New Roman" w:cs="Times New Roman"/>
                <w:sz w:val="18"/>
                <w:szCs w:val="18"/>
              </w:rPr>
              <w:t>0.00</w:t>
            </w:r>
          </w:p>
        </w:tc>
      </w:tr>
      <w:tr w:rsidR="00B527FF" w:rsidRPr="000C54F3" w14:paraId="42446C30" w14:textId="77777777" w:rsidTr="00B91EC5">
        <w:tc>
          <w:tcPr>
            <w:tcW w:w="3005" w:type="dxa"/>
            <w:tcBorders>
              <w:top w:val="nil"/>
              <w:left w:val="nil"/>
              <w:bottom w:val="nil"/>
              <w:right w:val="nil"/>
            </w:tcBorders>
          </w:tcPr>
          <w:p w14:paraId="3B63ECA9" w14:textId="3A6419D4" w:rsidR="00B527FF" w:rsidRPr="000C54F3" w:rsidRDefault="00B527FF" w:rsidP="00B527FF">
            <w:pPr>
              <w:rPr>
                <w:rFonts w:ascii="Times New Roman" w:hAnsi="Times New Roman" w:cs="Times New Roman"/>
                <w:sz w:val="18"/>
                <w:szCs w:val="18"/>
                <w:lang w:val="en-US"/>
              </w:rPr>
            </w:pPr>
            <w:r w:rsidRPr="00B527FF">
              <w:rPr>
                <w:rFonts w:ascii="Times New Roman" w:hAnsi="Times New Roman" w:cs="Times New Roman"/>
                <w:sz w:val="18"/>
                <w:szCs w:val="18"/>
              </w:rPr>
              <w:t>ResNet-50 (Depth)</w:t>
            </w:r>
          </w:p>
        </w:tc>
        <w:tc>
          <w:tcPr>
            <w:tcW w:w="3005" w:type="dxa"/>
            <w:tcBorders>
              <w:top w:val="nil"/>
              <w:left w:val="nil"/>
              <w:bottom w:val="nil"/>
              <w:right w:val="nil"/>
            </w:tcBorders>
          </w:tcPr>
          <w:p w14:paraId="037AE86A" w14:textId="78A0781A" w:rsidR="00B527FF" w:rsidRPr="000C54F3" w:rsidRDefault="00B91EC5" w:rsidP="00B527FF">
            <w:pPr>
              <w:rPr>
                <w:rFonts w:ascii="Times New Roman" w:hAnsi="Times New Roman" w:cs="Times New Roman"/>
                <w:b/>
                <w:bCs/>
                <w:sz w:val="18"/>
                <w:szCs w:val="18"/>
                <w:lang w:val="en-US"/>
              </w:rPr>
            </w:pPr>
            <w:r w:rsidRPr="000C54F3">
              <w:rPr>
                <w:rFonts w:ascii="Times New Roman" w:hAnsi="Times New Roman" w:cs="Times New Roman"/>
                <w:b/>
                <w:bCs/>
                <w:sz w:val="18"/>
                <w:szCs w:val="18"/>
              </w:rPr>
              <w:t>99.83\%, (-0.17, +0.07)</w:t>
            </w:r>
          </w:p>
        </w:tc>
        <w:tc>
          <w:tcPr>
            <w:tcW w:w="3006" w:type="dxa"/>
            <w:tcBorders>
              <w:top w:val="nil"/>
              <w:left w:val="nil"/>
              <w:bottom w:val="nil"/>
              <w:right w:val="nil"/>
            </w:tcBorders>
          </w:tcPr>
          <w:p w14:paraId="1D32D5E5" w14:textId="2FD3A76E" w:rsidR="00B527FF" w:rsidRPr="000C54F3" w:rsidRDefault="00B91EC5" w:rsidP="00B527FF">
            <w:pPr>
              <w:rPr>
                <w:rFonts w:ascii="Times New Roman" w:hAnsi="Times New Roman" w:cs="Times New Roman"/>
                <w:sz w:val="18"/>
                <w:szCs w:val="18"/>
                <w:lang w:val="en-US"/>
              </w:rPr>
            </w:pPr>
            <w:r w:rsidRPr="000C54F3">
              <w:rPr>
                <w:rFonts w:ascii="Times New Roman" w:hAnsi="Times New Roman" w:cs="Times New Roman"/>
                <w:sz w:val="18"/>
                <w:szCs w:val="18"/>
              </w:rPr>
              <w:t>-0.08</w:t>
            </w:r>
          </w:p>
        </w:tc>
      </w:tr>
      <w:tr w:rsidR="00B527FF" w:rsidRPr="000C54F3" w14:paraId="129C4D69" w14:textId="77777777" w:rsidTr="00B91EC5">
        <w:tc>
          <w:tcPr>
            <w:tcW w:w="3005" w:type="dxa"/>
            <w:tcBorders>
              <w:top w:val="nil"/>
              <w:left w:val="nil"/>
              <w:bottom w:val="nil"/>
              <w:right w:val="nil"/>
            </w:tcBorders>
          </w:tcPr>
          <w:p w14:paraId="68688688" w14:textId="77777777" w:rsidR="00B527FF" w:rsidRPr="000C54F3" w:rsidRDefault="00B527FF" w:rsidP="00B527FF">
            <w:pPr>
              <w:rPr>
                <w:rFonts w:ascii="Times New Roman" w:hAnsi="Times New Roman" w:cs="Times New Roman"/>
                <w:sz w:val="18"/>
                <w:szCs w:val="18"/>
              </w:rPr>
            </w:pPr>
            <w:r w:rsidRPr="00B527FF">
              <w:rPr>
                <w:rFonts w:ascii="Times New Roman" w:hAnsi="Times New Roman" w:cs="Times New Roman"/>
                <w:sz w:val="18"/>
                <w:szCs w:val="18"/>
              </w:rPr>
              <w:t>ResNet-50-SCM (Depth)</w:t>
            </w:r>
          </w:p>
          <w:p w14:paraId="55F7378A" w14:textId="2D3FA9E4" w:rsidR="00B91EC5" w:rsidRPr="000C54F3" w:rsidRDefault="00B91EC5" w:rsidP="00B527FF">
            <w:pPr>
              <w:rPr>
                <w:rFonts w:ascii="Times New Roman" w:hAnsi="Times New Roman" w:cs="Times New Roman"/>
                <w:sz w:val="18"/>
                <w:szCs w:val="18"/>
                <w:lang w:val="en-US"/>
              </w:rPr>
            </w:pPr>
          </w:p>
        </w:tc>
        <w:tc>
          <w:tcPr>
            <w:tcW w:w="3005" w:type="dxa"/>
            <w:tcBorders>
              <w:top w:val="nil"/>
              <w:left w:val="nil"/>
              <w:bottom w:val="nil"/>
              <w:right w:val="nil"/>
            </w:tcBorders>
          </w:tcPr>
          <w:p w14:paraId="081A9BA1" w14:textId="52904D3C" w:rsidR="00B527FF" w:rsidRPr="000C54F3" w:rsidRDefault="00B91EC5" w:rsidP="00B527FF">
            <w:pPr>
              <w:rPr>
                <w:rFonts w:ascii="Times New Roman" w:hAnsi="Times New Roman" w:cs="Times New Roman"/>
                <w:sz w:val="18"/>
                <w:szCs w:val="18"/>
                <w:lang w:val="en-US"/>
              </w:rPr>
            </w:pPr>
            <w:r w:rsidRPr="000C54F3">
              <w:rPr>
                <w:rFonts w:ascii="Times New Roman" w:hAnsi="Times New Roman" w:cs="Times New Roman"/>
                <w:sz w:val="18"/>
                <w:szCs w:val="18"/>
              </w:rPr>
              <w:t>99.82\%, (-0.19, +0.09)</w:t>
            </w:r>
          </w:p>
        </w:tc>
        <w:tc>
          <w:tcPr>
            <w:tcW w:w="3006" w:type="dxa"/>
            <w:tcBorders>
              <w:top w:val="nil"/>
              <w:left w:val="nil"/>
              <w:bottom w:val="nil"/>
              <w:right w:val="nil"/>
            </w:tcBorders>
          </w:tcPr>
          <w:p w14:paraId="7FD11194" w14:textId="094DAA73" w:rsidR="00B527FF" w:rsidRPr="000C54F3" w:rsidRDefault="00B91EC5" w:rsidP="00B527FF">
            <w:pPr>
              <w:rPr>
                <w:rFonts w:ascii="Times New Roman" w:hAnsi="Times New Roman" w:cs="Times New Roman"/>
                <w:sz w:val="18"/>
                <w:szCs w:val="18"/>
                <w:lang w:val="en-US"/>
              </w:rPr>
            </w:pPr>
            <w:r w:rsidRPr="000C54F3">
              <w:rPr>
                <w:rFonts w:ascii="Times New Roman" w:hAnsi="Times New Roman" w:cs="Times New Roman"/>
                <w:sz w:val="18"/>
                <w:szCs w:val="18"/>
              </w:rPr>
              <w:t>-0.09</w:t>
            </w:r>
          </w:p>
        </w:tc>
      </w:tr>
      <w:tr w:rsidR="00B527FF" w:rsidRPr="000C54F3" w14:paraId="25DC1561" w14:textId="77777777" w:rsidTr="00B91EC5">
        <w:tc>
          <w:tcPr>
            <w:tcW w:w="3005" w:type="dxa"/>
            <w:tcBorders>
              <w:top w:val="nil"/>
              <w:left w:val="nil"/>
              <w:bottom w:val="nil"/>
              <w:right w:val="nil"/>
            </w:tcBorders>
          </w:tcPr>
          <w:p w14:paraId="1152652D" w14:textId="39942760" w:rsidR="00B527FF" w:rsidRPr="000C54F3" w:rsidRDefault="00B527FF" w:rsidP="00B527FF">
            <w:pPr>
              <w:rPr>
                <w:rFonts w:ascii="Times New Roman" w:hAnsi="Times New Roman" w:cs="Times New Roman"/>
                <w:sz w:val="18"/>
                <w:szCs w:val="18"/>
                <w:lang w:val="en-US"/>
              </w:rPr>
            </w:pPr>
            <w:proofErr w:type="spellStart"/>
            <w:r w:rsidRPr="00B527FF">
              <w:rPr>
                <w:rFonts w:ascii="Times New Roman" w:hAnsi="Times New Roman" w:cs="Times New Roman"/>
                <w:sz w:val="18"/>
                <w:szCs w:val="18"/>
              </w:rPr>
              <w:t>PointNet</w:t>
            </w:r>
            <w:proofErr w:type="spellEnd"/>
            <w:r w:rsidRPr="00B527FF">
              <w:rPr>
                <w:rFonts w:ascii="Times New Roman" w:hAnsi="Times New Roman" w:cs="Times New Roman"/>
                <w:sz w:val="18"/>
                <w:szCs w:val="18"/>
              </w:rPr>
              <w:t xml:space="preserve"> (2048 points)</w:t>
            </w:r>
          </w:p>
        </w:tc>
        <w:tc>
          <w:tcPr>
            <w:tcW w:w="3005" w:type="dxa"/>
            <w:tcBorders>
              <w:top w:val="nil"/>
              <w:left w:val="nil"/>
              <w:bottom w:val="nil"/>
              <w:right w:val="nil"/>
            </w:tcBorders>
          </w:tcPr>
          <w:p w14:paraId="21003362" w14:textId="0DB6CC28" w:rsidR="00B527FF" w:rsidRPr="000C54F3" w:rsidRDefault="00B91EC5" w:rsidP="00B527FF">
            <w:pPr>
              <w:rPr>
                <w:rFonts w:ascii="Times New Roman" w:hAnsi="Times New Roman" w:cs="Times New Roman"/>
                <w:b/>
                <w:bCs/>
                <w:sz w:val="18"/>
                <w:szCs w:val="18"/>
                <w:lang w:val="en-US"/>
              </w:rPr>
            </w:pPr>
            <w:r w:rsidRPr="000C54F3">
              <w:rPr>
                <w:rFonts w:ascii="Times New Roman" w:hAnsi="Times New Roman" w:cs="Times New Roman"/>
                <w:b/>
                <w:bCs/>
                <w:sz w:val="18"/>
                <w:szCs w:val="18"/>
              </w:rPr>
              <w:t>99.09\%, (-0.70, +0.19)</w:t>
            </w:r>
          </w:p>
        </w:tc>
        <w:tc>
          <w:tcPr>
            <w:tcW w:w="3006" w:type="dxa"/>
            <w:tcBorders>
              <w:top w:val="nil"/>
              <w:left w:val="nil"/>
              <w:bottom w:val="nil"/>
              <w:right w:val="nil"/>
            </w:tcBorders>
          </w:tcPr>
          <w:p w14:paraId="1FC00DBF" w14:textId="146FF8A6" w:rsidR="00B527FF" w:rsidRPr="000C54F3" w:rsidRDefault="00B91EC5" w:rsidP="00B527FF">
            <w:pPr>
              <w:rPr>
                <w:rFonts w:ascii="Times New Roman" w:hAnsi="Times New Roman" w:cs="Times New Roman"/>
                <w:sz w:val="18"/>
                <w:szCs w:val="18"/>
                <w:lang w:val="en-US"/>
              </w:rPr>
            </w:pPr>
            <w:r w:rsidRPr="000C54F3">
              <w:rPr>
                <w:rFonts w:ascii="Times New Roman" w:hAnsi="Times New Roman" w:cs="Times New Roman"/>
                <w:sz w:val="18"/>
                <w:szCs w:val="18"/>
              </w:rPr>
              <w:t>-0.82</w:t>
            </w:r>
          </w:p>
        </w:tc>
      </w:tr>
      <w:tr w:rsidR="00B91EC5" w:rsidRPr="000C54F3" w14:paraId="4E408955" w14:textId="77777777" w:rsidTr="00B91EC5">
        <w:tc>
          <w:tcPr>
            <w:tcW w:w="3005" w:type="dxa"/>
            <w:tcBorders>
              <w:top w:val="nil"/>
              <w:left w:val="nil"/>
            </w:tcBorders>
          </w:tcPr>
          <w:p w14:paraId="71C619A6" w14:textId="03B757D5" w:rsidR="00B91EC5" w:rsidRPr="000C54F3" w:rsidRDefault="00B91EC5" w:rsidP="00B527FF">
            <w:pPr>
              <w:rPr>
                <w:rFonts w:ascii="Times New Roman" w:hAnsi="Times New Roman" w:cs="Times New Roman"/>
                <w:sz w:val="18"/>
                <w:szCs w:val="18"/>
              </w:rPr>
            </w:pPr>
            <w:proofErr w:type="spellStart"/>
            <w:r w:rsidRPr="00B527FF">
              <w:rPr>
                <w:rFonts w:ascii="Times New Roman" w:hAnsi="Times New Roman" w:cs="Times New Roman"/>
                <w:sz w:val="18"/>
                <w:szCs w:val="18"/>
              </w:rPr>
              <w:t>PointNet</w:t>
            </w:r>
            <w:proofErr w:type="spellEnd"/>
            <w:r w:rsidRPr="00B527FF">
              <w:rPr>
                <w:rFonts w:ascii="Times New Roman" w:hAnsi="Times New Roman" w:cs="Times New Roman"/>
                <w:sz w:val="18"/>
                <w:szCs w:val="18"/>
              </w:rPr>
              <w:t xml:space="preserve"> (64 points)</w:t>
            </w:r>
          </w:p>
        </w:tc>
        <w:tc>
          <w:tcPr>
            <w:tcW w:w="3005" w:type="dxa"/>
            <w:tcBorders>
              <w:top w:val="nil"/>
            </w:tcBorders>
          </w:tcPr>
          <w:p w14:paraId="57D2D7AF" w14:textId="77640AC9" w:rsidR="00B91EC5" w:rsidRPr="000C54F3" w:rsidRDefault="00B91EC5" w:rsidP="00B527FF">
            <w:pPr>
              <w:rPr>
                <w:rFonts w:ascii="Times New Roman" w:hAnsi="Times New Roman" w:cs="Times New Roman"/>
                <w:sz w:val="18"/>
                <w:szCs w:val="18"/>
              </w:rPr>
            </w:pPr>
            <w:r w:rsidRPr="000C54F3">
              <w:rPr>
                <w:rFonts w:ascii="Times New Roman" w:hAnsi="Times New Roman" w:cs="Times New Roman"/>
                <w:sz w:val="18"/>
                <w:szCs w:val="18"/>
              </w:rPr>
              <w:t>87.58\%, (-1.64, +0.62)</w:t>
            </w:r>
          </w:p>
        </w:tc>
        <w:tc>
          <w:tcPr>
            <w:tcW w:w="3006" w:type="dxa"/>
            <w:tcBorders>
              <w:top w:val="nil"/>
              <w:right w:val="nil"/>
            </w:tcBorders>
          </w:tcPr>
          <w:p w14:paraId="4EA94172" w14:textId="11CF42D4" w:rsidR="00B91EC5" w:rsidRPr="000C54F3" w:rsidRDefault="00B91EC5" w:rsidP="00B527FF">
            <w:pPr>
              <w:rPr>
                <w:rFonts w:ascii="Times New Roman" w:hAnsi="Times New Roman" w:cs="Times New Roman"/>
                <w:sz w:val="18"/>
                <w:szCs w:val="18"/>
                <w:lang w:val="en-US"/>
              </w:rPr>
            </w:pPr>
            <w:r w:rsidRPr="000C54F3">
              <w:rPr>
                <w:rFonts w:ascii="Times New Roman" w:hAnsi="Times New Roman" w:cs="Times New Roman"/>
                <w:sz w:val="18"/>
                <w:szCs w:val="18"/>
              </w:rPr>
              <w:t>-12.33</w:t>
            </w:r>
          </w:p>
        </w:tc>
      </w:tr>
    </w:tbl>
    <w:p w14:paraId="70608AC2" w14:textId="77777777" w:rsidR="00B527FF" w:rsidRPr="000C54F3" w:rsidRDefault="00B527FF" w:rsidP="003D7818">
      <w:pPr>
        <w:rPr>
          <w:rFonts w:ascii="Times New Roman" w:hAnsi="Times New Roman" w:cs="Times New Roman"/>
          <w:b/>
          <w:bCs/>
          <w:i/>
          <w:iCs/>
          <w:sz w:val="18"/>
          <w:szCs w:val="18"/>
          <w:lang w:val="en-US"/>
        </w:rPr>
      </w:pPr>
    </w:p>
    <w:p w14:paraId="4A1128F5" w14:textId="77777777" w:rsidR="003D7818" w:rsidRPr="000C54F3" w:rsidRDefault="003D7818" w:rsidP="003D7818">
      <w:pPr>
        <w:rPr>
          <w:rFonts w:ascii="Times New Roman" w:hAnsi="Times New Roman" w:cs="Times New Roman"/>
          <w:b/>
          <w:bCs/>
          <w:i/>
          <w:iCs/>
          <w:sz w:val="18"/>
          <w:szCs w:val="18"/>
          <w:lang w:val="en-US"/>
        </w:rPr>
      </w:pPr>
      <w:r w:rsidRPr="000C54F3">
        <w:rPr>
          <w:rFonts w:ascii="Times New Roman" w:hAnsi="Times New Roman" w:cs="Times New Roman"/>
          <w:b/>
          <w:bCs/>
          <w:i/>
          <w:iCs/>
          <w:sz w:val="18"/>
          <w:szCs w:val="18"/>
          <w:lang w:val="en-US"/>
        </w:rPr>
        <w:t>Conclusions</w:t>
      </w:r>
    </w:p>
    <w:p w14:paraId="20BC5239" w14:textId="04C84B6F" w:rsidR="002E4489" w:rsidRDefault="002E4489" w:rsidP="002E4489">
      <w:pPr>
        <w:rPr>
          <w:rFonts w:ascii="Times New Roman" w:hAnsi="Times New Roman" w:cs="Times New Roman"/>
          <w:sz w:val="18"/>
          <w:szCs w:val="18"/>
        </w:rPr>
      </w:pPr>
      <w:r w:rsidRPr="002E4489">
        <w:rPr>
          <w:rFonts w:ascii="Times New Roman" w:hAnsi="Times New Roman" w:cs="Times New Roman"/>
          <w:sz w:val="18"/>
          <w:szCs w:val="18"/>
        </w:rPr>
        <w:t xml:space="preserve">Utilizing depth data captured by 3D cameras, </w:t>
      </w:r>
      <w:proofErr w:type="spellStart"/>
      <w:r w:rsidRPr="002E4489">
        <w:rPr>
          <w:rFonts w:ascii="Times New Roman" w:hAnsi="Times New Roman" w:cs="Times New Roman"/>
          <w:sz w:val="18"/>
          <w:szCs w:val="18"/>
        </w:rPr>
        <w:t>ResNet</w:t>
      </w:r>
      <w:proofErr w:type="spellEnd"/>
      <w:r w:rsidRPr="002E4489">
        <w:rPr>
          <w:rFonts w:ascii="Times New Roman" w:hAnsi="Times New Roman" w:cs="Times New Roman"/>
          <w:sz w:val="18"/>
          <w:szCs w:val="18"/>
        </w:rPr>
        <w:t xml:space="preserve"> and </w:t>
      </w:r>
      <w:proofErr w:type="spellStart"/>
      <w:r w:rsidRPr="002E4489">
        <w:rPr>
          <w:rFonts w:ascii="Times New Roman" w:hAnsi="Times New Roman" w:cs="Times New Roman"/>
          <w:sz w:val="18"/>
          <w:szCs w:val="18"/>
        </w:rPr>
        <w:t>PointNet</w:t>
      </w:r>
      <w:proofErr w:type="spellEnd"/>
      <w:r w:rsidRPr="002E4489">
        <w:rPr>
          <w:rFonts w:ascii="Times New Roman" w:hAnsi="Times New Roman" w:cs="Times New Roman"/>
          <w:sz w:val="18"/>
          <w:szCs w:val="18"/>
        </w:rPr>
        <w:t xml:space="preserve"> architectures demonstrated high accuracy for individual identification</w:t>
      </w:r>
      <w:r w:rsidR="000E6D51" w:rsidRPr="000C54F3">
        <w:rPr>
          <w:rFonts w:ascii="Times New Roman" w:hAnsi="Times New Roman" w:cs="Times New Roman"/>
          <w:sz w:val="18"/>
          <w:szCs w:val="18"/>
        </w:rPr>
        <w:t xml:space="preserve">. </w:t>
      </w:r>
      <w:r w:rsidRPr="002E4489">
        <w:rPr>
          <w:rFonts w:ascii="Times New Roman" w:hAnsi="Times New Roman" w:cs="Times New Roman"/>
          <w:sz w:val="18"/>
          <w:szCs w:val="18"/>
        </w:rPr>
        <w:t xml:space="preserve">The proposed methodology leverages </w:t>
      </w:r>
      <w:r w:rsidR="00C2066B" w:rsidRPr="000C54F3">
        <w:rPr>
          <w:rFonts w:ascii="Times New Roman" w:hAnsi="Times New Roman" w:cs="Times New Roman"/>
          <w:sz w:val="18"/>
          <w:szCs w:val="18"/>
        </w:rPr>
        <w:t xml:space="preserve">dorsal-view </w:t>
      </w:r>
      <w:r w:rsidRPr="002E4489">
        <w:rPr>
          <w:rFonts w:ascii="Times New Roman" w:hAnsi="Times New Roman" w:cs="Times New Roman"/>
          <w:sz w:val="18"/>
          <w:szCs w:val="18"/>
        </w:rPr>
        <w:t xml:space="preserve">body morphology as a biometric measure, enabling </w:t>
      </w:r>
      <w:r w:rsidRPr="002E4489">
        <w:rPr>
          <w:rFonts w:ascii="Times New Roman" w:hAnsi="Times New Roman" w:cs="Times New Roman"/>
          <w:sz w:val="18"/>
          <w:szCs w:val="18"/>
        </w:rPr>
        <w:lastRenderedPageBreak/>
        <w:t>identification for breeds lacking distinct coat patterns, which constitute a significant portion of cattle populations in the UK.</w:t>
      </w:r>
      <w:r w:rsidR="00B527FF" w:rsidRPr="000C54F3">
        <w:rPr>
          <w:rFonts w:ascii="Times New Roman" w:hAnsi="Times New Roman" w:cs="Times New Roman"/>
          <w:sz w:val="18"/>
          <w:szCs w:val="18"/>
        </w:rPr>
        <w:t xml:space="preserve"> </w:t>
      </w:r>
      <w:r w:rsidRPr="002E4489">
        <w:rPr>
          <w:rFonts w:ascii="Times New Roman" w:hAnsi="Times New Roman" w:cs="Times New Roman"/>
          <w:sz w:val="18"/>
          <w:szCs w:val="18"/>
        </w:rPr>
        <w:t>This depth-only approach demonstrates practical potential for enhancing precision livestock farming</w:t>
      </w:r>
      <w:r w:rsidRPr="000C54F3">
        <w:rPr>
          <w:rFonts w:ascii="Times New Roman" w:hAnsi="Times New Roman" w:cs="Times New Roman"/>
          <w:sz w:val="18"/>
          <w:szCs w:val="18"/>
        </w:rPr>
        <w:t xml:space="preserve"> and personalised animal welfare</w:t>
      </w:r>
      <w:r w:rsidR="00DE101A">
        <w:rPr>
          <w:rFonts w:ascii="Times New Roman" w:hAnsi="Times New Roman" w:cs="Times New Roman"/>
          <w:sz w:val="18"/>
          <w:szCs w:val="18"/>
        </w:rPr>
        <w:t>.</w:t>
      </w:r>
    </w:p>
    <w:p w14:paraId="2F0A1647" w14:textId="1D1A47E3" w:rsidR="000F50FA" w:rsidRPr="002E4489" w:rsidRDefault="000F50FA" w:rsidP="002E4489">
      <w:pPr>
        <w:rPr>
          <w:rFonts w:ascii="Times New Roman" w:hAnsi="Times New Roman" w:cs="Times New Roman"/>
          <w:sz w:val="18"/>
          <w:szCs w:val="18"/>
        </w:rPr>
      </w:pPr>
      <w:r>
        <w:rPr>
          <w:rFonts w:ascii="Times New Roman" w:hAnsi="Times New Roman" w:cs="Times New Roman"/>
          <w:sz w:val="18"/>
          <w:szCs w:val="18"/>
        </w:rPr>
        <w:t xml:space="preserve">Future work will explore </w:t>
      </w:r>
      <w:r w:rsidRPr="000F50FA">
        <w:rPr>
          <w:rFonts w:ascii="Times New Roman" w:hAnsi="Times New Roman" w:cs="Times New Roman"/>
          <w:sz w:val="18"/>
          <w:szCs w:val="18"/>
        </w:rPr>
        <w:t xml:space="preserve">longitudinal studies </w:t>
      </w:r>
      <w:r>
        <w:rPr>
          <w:rFonts w:ascii="Times New Roman" w:hAnsi="Times New Roman" w:cs="Times New Roman"/>
          <w:sz w:val="18"/>
          <w:szCs w:val="18"/>
        </w:rPr>
        <w:t xml:space="preserve">to test </w:t>
      </w:r>
      <w:r w:rsidRPr="000F50FA">
        <w:rPr>
          <w:rFonts w:ascii="Times New Roman" w:hAnsi="Times New Roman" w:cs="Times New Roman"/>
          <w:sz w:val="18"/>
          <w:szCs w:val="18"/>
        </w:rPr>
        <w:t>the system's reliability over time, paving the way for more comprehensive applications in welfare monitoring.</w:t>
      </w:r>
    </w:p>
    <w:p w14:paraId="0ADB320F" w14:textId="5E979CFC" w:rsidR="007B30E3" w:rsidRPr="00696220" w:rsidRDefault="003D7818" w:rsidP="003D7818">
      <w:pPr>
        <w:rPr>
          <w:rFonts w:ascii="Times New Roman" w:hAnsi="Times New Roman" w:cs="Times New Roman"/>
          <w:b/>
          <w:bCs/>
          <w:i/>
          <w:iCs/>
          <w:sz w:val="18"/>
          <w:szCs w:val="18"/>
          <w:lang w:val="en-US"/>
        </w:rPr>
      </w:pPr>
      <w:r w:rsidRPr="00696220">
        <w:rPr>
          <w:rFonts w:ascii="Times New Roman" w:hAnsi="Times New Roman" w:cs="Times New Roman"/>
          <w:b/>
          <w:bCs/>
          <w:i/>
          <w:iCs/>
          <w:sz w:val="18"/>
          <w:szCs w:val="18"/>
          <w:lang w:val="en-US"/>
        </w:rPr>
        <w:t>References</w:t>
      </w:r>
    </w:p>
    <w:p w14:paraId="5CBDC30C" w14:textId="2B3D6932" w:rsidR="00B845A4" w:rsidRPr="000C54F3" w:rsidRDefault="00325E10" w:rsidP="003D7818">
      <w:pPr>
        <w:rPr>
          <w:rFonts w:ascii="Times New Roman" w:hAnsi="Times New Roman" w:cs="Times New Roman"/>
          <w:sz w:val="18"/>
          <w:szCs w:val="18"/>
        </w:rPr>
      </w:pPr>
      <w:r w:rsidRPr="000C54F3">
        <w:rPr>
          <w:rFonts w:ascii="Times New Roman" w:hAnsi="Times New Roman" w:cs="Times New Roman"/>
          <w:sz w:val="18"/>
          <w:szCs w:val="18"/>
        </w:rPr>
        <w:t>Awad, A. I. 2016. From classical methods to animal biometrics: A review on cattle identification and tracking. Computers and Electronics in Agriculture 123, 423–435.</w:t>
      </w:r>
      <w:r w:rsidR="0089172B" w:rsidRPr="000C54F3">
        <w:rPr>
          <w:rFonts w:ascii="Times New Roman" w:hAnsi="Times New Roman" w:cs="Times New Roman"/>
          <w:sz w:val="18"/>
          <w:szCs w:val="18"/>
        </w:rPr>
        <w:br/>
      </w:r>
      <w:r w:rsidR="00B845A4" w:rsidRPr="000C54F3">
        <w:rPr>
          <w:rFonts w:ascii="Times New Roman" w:hAnsi="Times New Roman" w:cs="Times New Roman"/>
          <w:sz w:val="18"/>
          <w:szCs w:val="18"/>
        </w:rPr>
        <w:t xml:space="preserve">Andrew, W., Gao, J., Mullan, S., Campbell, N., </w:t>
      </w:r>
      <w:proofErr w:type="spellStart"/>
      <w:r w:rsidR="00B845A4" w:rsidRPr="000C54F3">
        <w:rPr>
          <w:rFonts w:ascii="Times New Roman" w:hAnsi="Times New Roman" w:cs="Times New Roman"/>
          <w:sz w:val="18"/>
          <w:szCs w:val="18"/>
        </w:rPr>
        <w:t>Dowsey</w:t>
      </w:r>
      <w:proofErr w:type="spellEnd"/>
      <w:r w:rsidR="00B845A4" w:rsidRPr="000C54F3">
        <w:rPr>
          <w:rFonts w:ascii="Times New Roman" w:hAnsi="Times New Roman" w:cs="Times New Roman"/>
          <w:sz w:val="18"/>
          <w:szCs w:val="18"/>
        </w:rPr>
        <w:t>, A. W., and Burghardt, T. 2021. Visual identification of individual Holstein-Friesian cattle via deep metric learning. Computers and Electronics in Agriculture 185, 106133.</w:t>
      </w:r>
      <w:r w:rsidR="0089172B" w:rsidRPr="000C54F3">
        <w:rPr>
          <w:rFonts w:ascii="Times New Roman" w:hAnsi="Times New Roman" w:cs="Times New Roman"/>
          <w:sz w:val="18"/>
          <w:szCs w:val="18"/>
        </w:rPr>
        <w:br/>
      </w:r>
      <w:r w:rsidR="00B845A4" w:rsidRPr="000C54F3">
        <w:rPr>
          <w:rFonts w:ascii="Times New Roman" w:hAnsi="Times New Roman" w:cs="Times New Roman"/>
          <w:sz w:val="18"/>
          <w:szCs w:val="18"/>
        </w:rPr>
        <w:t xml:space="preserve">Sharma, A., </w:t>
      </w:r>
      <w:proofErr w:type="spellStart"/>
      <w:r w:rsidR="00B845A4" w:rsidRPr="000C54F3">
        <w:rPr>
          <w:rFonts w:ascii="Times New Roman" w:hAnsi="Times New Roman" w:cs="Times New Roman"/>
          <w:sz w:val="18"/>
          <w:szCs w:val="18"/>
        </w:rPr>
        <w:t>Randewich</w:t>
      </w:r>
      <w:proofErr w:type="spellEnd"/>
      <w:r w:rsidR="00B845A4" w:rsidRPr="000C54F3">
        <w:rPr>
          <w:rFonts w:ascii="Times New Roman" w:hAnsi="Times New Roman" w:cs="Times New Roman"/>
          <w:sz w:val="18"/>
          <w:szCs w:val="18"/>
        </w:rPr>
        <w:t xml:space="preserve">, L., Andrew, W., </w:t>
      </w:r>
      <w:proofErr w:type="spellStart"/>
      <w:r w:rsidR="00B845A4" w:rsidRPr="000C54F3">
        <w:rPr>
          <w:rFonts w:ascii="Times New Roman" w:hAnsi="Times New Roman" w:cs="Times New Roman"/>
          <w:sz w:val="18"/>
          <w:szCs w:val="18"/>
        </w:rPr>
        <w:t>Hannuna</w:t>
      </w:r>
      <w:proofErr w:type="spellEnd"/>
      <w:r w:rsidR="00B845A4" w:rsidRPr="000C54F3">
        <w:rPr>
          <w:rFonts w:ascii="Times New Roman" w:hAnsi="Times New Roman" w:cs="Times New Roman"/>
          <w:sz w:val="18"/>
          <w:szCs w:val="18"/>
        </w:rPr>
        <w:t xml:space="preserve">, S., Campbell, N., Mullan, S., </w:t>
      </w:r>
      <w:proofErr w:type="spellStart"/>
      <w:r w:rsidR="00B845A4" w:rsidRPr="000C54F3">
        <w:rPr>
          <w:rFonts w:ascii="Times New Roman" w:hAnsi="Times New Roman" w:cs="Times New Roman"/>
          <w:sz w:val="18"/>
          <w:szCs w:val="18"/>
        </w:rPr>
        <w:t>Dowsey</w:t>
      </w:r>
      <w:proofErr w:type="spellEnd"/>
      <w:r w:rsidR="00B845A4" w:rsidRPr="000C54F3">
        <w:rPr>
          <w:rFonts w:ascii="Times New Roman" w:hAnsi="Times New Roman" w:cs="Times New Roman"/>
          <w:sz w:val="18"/>
          <w:szCs w:val="18"/>
        </w:rPr>
        <w:t>, A. W., Smith, M., Hansen, M., and Burghardt, T. 2024. CowDepth2023. Retrieved on 17 November 2024 from </w:t>
      </w:r>
      <w:hyperlink r:id="rId8" w:tgtFrame="_new" w:history="1">
        <w:r w:rsidR="00B845A4" w:rsidRPr="000C54F3">
          <w:rPr>
            <w:rStyle w:val="Hyperlink"/>
            <w:rFonts w:ascii="Times New Roman" w:hAnsi="Times New Roman" w:cs="Times New Roman"/>
            <w:sz w:val="18"/>
            <w:szCs w:val="18"/>
          </w:rPr>
          <w:t>https://doi.org/10.5523/bris.34y6</w:t>
        </w:r>
        <w:r w:rsidR="00B845A4" w:rsidRPr="000C54F3">
          <w:rPr>
            <w:rStyle w:val="Hyperlink"/>
            <w:rFonts w:ascii="Times New Roman" w:hAnsi="Times New Roman" w:cs="Times New Roman"/>
            <w:sz w:val="18"/>
            <w:szCs w:val="18"/>
          </w:rPr>
          <w:t>j</w:t>
        </w:r>
        <w:r w:rsidR="00B845A4" w:rsidRPr="000C54F3">
          <w:rPr>
            <w:rStyle w:val="Hyperlink"/>
            <w:rFonts w:ascii="Times New Roman" w:hAnsi="Times New Roman" w:cs="Times New Roman"/>
            <w:sz w:val="18"/>
            <w:szCs w:val="18"/>
          </w:rPr>
          <w:t>vfc7u89w1y9dgw94ydo7x</w:t>
        </w:r>
      </w:hyperlink>
      <w:r w:rsidR="00B845A4" w:rsidRPr="000C54F3">
        <w:rPr>
          <w:rFonts w:ascii="Times New Roman" w:hAnsi="Times New Roman" w:cs="Times New Roman"/>
          <w:sz w:val="18"/>
          <w:szCs w:val="18"/>
        </w:rPr>
        <w:t>.</w:t>
      </w:r>
      <w:r w:rsidR="0089172B" w:rsidRPr="000C54F3">
        <w:rPr>
          <w:rFonts w:ascii="Times New Roman" w:hAnsi="Times New Roman" w:cs="Times New Roman"/>
          <w:sz w:val="18"/>
          <w:szCs w:val="18"/>
        </w:rPr>
        <w:br/>
      </w:r>
      <w:r w:rsidR="00B845A4" w:rsidRPr="000C54F3">
        <w:rPr>
          <w:rFonts w:ascii="Times New Roman" w:hAnsi="Times New Roman" w:cs="Times New Roman"/>
          <w:sz w:val="18"/>
          <w:szCs w:val="18"/>
        </w:rPr>
        <w:t xml:space="preserve">Eldar, Y., Lindenbaum, M., Porat, M., and </w:t>
      </w:r>
      <w:proofErr w:type="spellStart"/>
      <w:r w:rsidR="00B845A4" w:rsidRPr="000C54F3">
        <w:rPr>
          <w:rFonts w:ascii="Times New Roman" w:hAnsi="Times New Roman" w:cs="Times New Roman"/>
          <w:sz w:val="18"/>
          <w:szCs w:val="18"/>
        </w:rPr>
        <w:t>Zeevi</w:t>
      </w:r>
      <w:proofErr w:type="spellEnd"/>
      <w:r w:rsidR="00B845A4" w:rsidRPr="000C54F3">
        <w:rPr>
          <w:rFonts w:ascii="Times New Roman" w:hAnsi="Times New Roman" w:cs="Times New Roman"/>
          <w:sz w:val="18"/>
          <w:szCs w:val="18"/>
        </w:rPr>
        <w:t>, Y. Y. 1994. The farthest point strategy for progressive image sampling. Proceedings of the International Conference on Pattern Recognition, 93-97. Institute of Electrical and Electronics Engineers Inc.</w:t>
      </w:r>
    </w:p>
    <w:sectPr w:rsidR="00B845A4" w:rsidRPr="000C54F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9782F"/>
    <w:multiLevelType w:val="multilevel"/>
    <w:tmpl w:val="E0780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3E2A15"/>
    <w:multiLevelType w:val="hybridMultilevel"/>
    <w:tmpl w:val="236A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BB2FD5"/>
    <w:multiLevelType w:val="hybridMultilevel"/>
    <w:tmpl w:val="E9588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0C3D16"/>
    <w:multiLevelType w:val="multilevel"/>
    <w:tmpl w:val="569E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975A4"/>
    <w:multiLevelType w:val="hybridMultilevel"/>
    <w:tmpl w:val="C9E61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1890609">
    <w:abstractNumId w:val="0"/>
  </w:num>
  <w:num w:numId="2" w16cid:durableId="18120004">
    <w:abstractNumId w:val="4"/>
  </w:num>
  <w:num w:numId="3" w16cid:durableId="2127002085">
    <w:abstractNumId w:val="1"/>
  </w:num>
  <w:num w:numId="4" w16cid:durableId="496649359">
    <w:abstractNumId w:val="5"/>
  </w:num>
  <w:num w:numId="5" w16cid:durableId="1692804467">
    <w:abstractNumId w:val="3"/>
  </w:num>
  <w:num w:numId="6" w16cid:durableId="58332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B2B05"/>
    <w:rsid w:val="000C54F3"/>
    <w:rsid w:val="000E6D51"/>
    <w:rsid w:val="000F50FA"/>
    <w:rsid w:val="00286EAD"/>
    <w:rsid w:val="002D2B70"/>
    <w:rsid w:val="002E4489"/>
    <w:rsid w:val="00325E10"/>
    <w:rsid w:val="003774FB"/>
    <w:rsid w:val="00383DCD"/>
    <w:rsid w:val="00397193"/>
    <w:rsid w:val="003D7818"/>
    <w:rsid w:val="003F07E8"/>
    <w:rsid w:val="004C6AD2"/>
    <w:rsid w:val="0060703F"/>
    <w:rsid w:val="00625B14"/>
    <w:rsid w:val="00696220"/>
    <w:rsid w:val="006C167D"/>
    <w:rsid w:val="007B30E3"/>
    <w:rsid w:val="00836AF6"/>
    <w:rsid w:val="0089172B"/>
    <w:rsid w:val="00933E8C"/>
    <w:rsid w:val="00B203D8"/>
    <w:rsid w:val="00B527FF"/>
    <w:rsid w:val="00B52E4E"/>
    <w:rsid w:val="00B720F7"/>
    <w:rsid w:val="00B845A4"/>
    <w:rsid w:val="00B91EC5"/>
    <w:rsid w:val="00C2066B"/>
    <w:rsid w:val="00C53AE2"/>
    <w:rsid w:val="00C95030"/>
    <w:rsid w:val="00D3505A"/>
    <w:rsid w:val="00DD21B5"/>
    <w:rsid w:val="00DE101A"/>
    <w:rsid w:val="00E27EE6"/>
    <w:rsid w:val="00EE5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FF"/>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Hyperlink">
    <w:name w:val="Hyperlink"/>
    <w:basedOn w:val="DefaultParagraphFont"/>
    <w:uiPriority w:val="99"/>
    <w:unhideWhenUsed/>
    <w:rsid w:val="00B845A4"/>
    <w:rPr>
      <w:color w:val="467886" w:themeColor="hyperlink"/>
      <w:u w:val="single"/>
    </w:rPr>
  </w:style>
  <w:style w:type="character" w:styleId="UnresolvedMention">
    <w:name w:val="Unresolved Mention"/>
    <w:basedOn w:val="DefaultParagraphFont"/>
    <w:uiPriority w:val="99"/>
    <w:semiHidden/>
    <w:unhideWhenUsed/>
    <w:rsid w:val="00B845A4"/>
    <w:rPr>
      <w:color w:val="605E5C"/>
      <w:shd w:val="clear" w:color="auto" w:fill="E1DFDD"/>
    </w:rPr>
  </w:style>
  <w:style w:type="character" w:styleId="FollowedHyperlink">
    <w:name w:val="FollowedHyperlink"/>
    <w:basedOn w:val="DefaultParagraphFont"/>
    <w:uiPriority w:val="99"/>
    <w:semiHidden/>
    <w:unhideWhenUsed/>
    <w:rsid w:val="00B845A4"/>
    <w:rPr>
      <w:color w:val="96607D" w:themeColor="followedHyperlink"/>
      <w:u w:val="single"/>
    </w:rPr>
  </w:style>
  <w:style w:type="table" w:styleId="TableGrid">
    <w:name w:val="Table Grid"/>
    <w:basedOn w:val="TableNormal"/>
    <w:uiPriority w:val="39"/>
    <w:rsid w:val="00B5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72136">
      <w:bodyDiv w:val="1"/>
      <w:marLeft w:val="0"/>
      <w:marRight w:val="0"/>
      <w:marTop w:val="0"/>
      <w:marBottom w:val="0"/>
      <w:divBdr>
        <w:top w:val="none" w:sz="0" w:space="0" w:color="auto"/>
        <w:left w:val="none" w:sz="0" w:space="0" w:color="auto"/>
        <w:bottom w:val="none" w:sz="0" w:space="0" w:color="auto"/>
        <w:right w:val="none" w:sz="0" w:space="0" w:color="auto"/>
      </w:divBdr>
      <w:divsChild>
        <w:div w:id="349186635">
          <w:marLeft w:val="0"/>
          <w:marRight w:val="0"/>
          <w:marTop w:val="0"/>
          <w:marBottom w:val="0"/>
          <w:divBdr>
            <w:top w:val="none" w:sz="0" w:space="0" w:color="auto"/>
            <w:left w:val="none" w:sz="0" w:space="0" w:color="auto"/>
            <w:bottom w:val="none" w:sz="0" w:space="0" w:color="auto"/>
            <w:right w:val="none" w:sz="0" w:space="0" w:color="auto"/>
          </w:divBdr>
          <w:divsChild>
            <w:div w:id="1050035869">
              <w:marLeft w:val="0"/>
              <w:marRight w:val="0"/>
              <w:marTop w:val="0"/>
              <w:marBottom w:val="0"/>
              <w:divBdr>
                <w:top w:val="none" w:sz="0" w:space="0" w:color="auto"/>
                <w:left w:val="none" w:sz="0" w:space="0" w:color="auto"/>
                <w:bottom w:val="none" w:sz="0" w:space="0" w:color="auto"/>
                <w:right w:val="none" w:sz="0" w:space="0" w:color="auto"/>
              </w:divBdr>
              <w:divsChild>
                <w:div w:id="11838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681">
      <w:bodyDiv w:val="1"/>
      <w:marLeft w:val="0"/>
      <w:marRight w:val="0"/>
      <w:marTop w:val="0"/>
      <w:marBottom w:val="0"/>
      <w:divBdr>
        <w:top w:val="none" w:sz="0" w:space="0" w:color="auto"/>
        <w:left w:val="none" w:sz="0" w:space="0" w:color="auto"/>
        <w:bottom w:val="none" w:sz="0" w:space="0" w:color="auto"/>
        <w:right w:val="none" w:sz="0" w:space="0" w:color="auto"/>
      </w:divBdr>
    </w:div>
    <w:div w:id="618033313">
      <w:bodyDiv w:val="1"/>
      <w:marLeft w:val="0"/>
      <w:marRight w:val="0"/>
      <w:marTop w:val="0"/>
      <w:marBottom w:val="0"/>
      <w:divBdr>
        <w:top w:val="none" w:sz="0" w:space="0" w:color="auto"/>
        <w:left w:val="none" w:sz="0" w:space="0" w:color="auto"/>
        <w:bottom w:val="none" w:sz="0" w:space="0" w:color="auto"/>
        <w:right w:val="none" w:sz="0" w:space="0" w:color="auto"/>
      </w:divBdr>
    </w:div>
    <w:div w:id="1577009155">
      <w:bodyDiv w:val="1"/>
      <w:marLeft w:val="0"/>
      <w:marRight w:val="0"/>
      <w:marTop w:val="0"/>
      <w:marBottom w:val="0"/>
      <w:divBdr>
        <w:top w:val="none" w:sz="0" w:space="0" w:color="auto"/>
        <w:left w:val="none" w:sz="0" w:space="0" w:color="auto"/>
        <w:bottom w:val="none" w:sz="0" w:space="0" w:color="auto"/>
        <w:right w:val="none" w:sz="0" w:space="0" w:color="auto"/>
      </w:divBdr>
    </w:div>
    <w:div w:id="200324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23/bris.34y6jvfc7u89w1y9dgw94ydo7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Asheesh Sharma</cp:lastModifiedBy>
  <cp:revision>16</cp:revision>
  <dcterms:created xsi:type="dcterms:W3CDTF">2024-11-17T21:29:00Z</dcterms:created>
  <dcterms:modified xsi:type="dcterms:W3CDTF">2024-11-18T11:54:00Z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