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8E47C" w14:textId="77777777" w:rsidR="000D09E4" w:rsidRDefault="006B630A" w:rsidP="0061726D">
      <w:pPr>
        <w:jc w:val="center"/>
      </w:pPr>
      <w:r w:rsidRPr="006B630A">
        <w:rPr>
          <w:noProof/>
          <w:lang w:eastAsia="en-GB"/>
        </w:rPr>
        <w:drawing>
          <wp:inline distT="0" distB="0" distL="0" distR="0" wp14:anchorId="0EB8E5A2" wp14:editId="0EB8E5A3">
            <wp:extent cx="3627907" cy="1295784"/>
            <wp:effectExtent l="0" t="0" r="0" b="0"/>
            <wp:docPr id="1" name="Picture 1" descr="\\emea.astrazeneca.net\UK\Macclesfield\Users 02\kgmq396\Documents\Old work PC\Chromatographic Society\Logo\chromSoc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a.astrazeneca.net\UK\Macclesfield\Users 02\kgmq396\Documents\Old work PC\Chromatographic Society\Logo\chromSocLogo-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4200" cy="1319462"/>
                    </a:xfrm>
                    <a:prstGeom prst="rect">
                      <a:avLst/>
                    </a:prstGeom>
                    <a:noFill/>
                    <a:ln>
                      <a:noFill/>
                    </a:ln>
                  </pic:spPr>
                </pic:pic>
              </a:graphicData>
            </a:graphic>
          </wp:inline>
        </w:drawing>
      </w:r>
    </w:p>
    <w:p w14:paraId="09C51521" w14:textId="77777777" w:rsidR="00DC5BCC" w:rsidRDefault="006B630A" w:rsidP="0061726D">
      <w:pPr>
        <w:jc w:val="center"/>
        <w:rPr>
          <w:b/>
          <w:sz w:val="36"/>
          <w:szCs w:val="36"/>
        </w:rPr>
      </w:pPr>
      <w:r w:rsidRPr="006B630A">
        <w:rPr>
          <w:b/>
          <w:sz w:val="36"/>
          <w:szCs w:val="36"/>
        </w:rPr>
        <w:t>‘Grass Roots</w:t>
      </w:r>
      <w:r w:rsidR="00443B9A">
        <w:rPr>
          <w:b/>
          <w:sz w:val="36"/>
          <w:szCs w:val="36"/>
        </w:rPr>
        <w:t xml:space="preserve"> </w:t>
      </w:r>
      <w:r w:rsidR="00DE4D59">
        <w:rPr>
          <w:b/>
          <w:sz w:val="36"/>
          <w:szCs w:val="36"/>
        </w:rPr>
        <w:t>8</w:t>
      </w:r>
      <w:r w:rsidRPr="006B630A">
        <w:rPr>
          <w:b/>
          <w:sz w:val="36"/>
          <w:szCs w:val="36"/>
        </w:rPr>
        <w:t xml:space="preserve">’ Educational </w:t>
      </w:r>
      <w:r>
        <w:rPr>
          <w:b/>
          <w:sz w:val="36"/>
          <w:szCs w:val="36"/>
        </w:rPr>
        <w:t>E</w:t>
      </w:r>
      <w:r w:rsidRPr="006B630A">
        <w:rPr>
          <w:b/>
          <w:sz w:val="36"/>
          <w:szCs w:val="36"/>
        </w:rPr>
        <w:t>vent</w:t>
      </w:r>
    </w:p>
    <w:p w14:paraId="0EB8E47D" w14:textId="5831CE52" w:rsidR="006B630A" w:rsidRPr="00DC5BCC" w:rsidRDefault="00234CFA" w:rsidP="0061726D">
      <w:pPr>
        <w:jc w:val="center"/>
        <w:rPr>
          <w:b/>
          <w:i/>
          <w:iCs/>
          <w:sz w:val="36"/>
          <w:szCs w:val="36"/>
        </w:rPr>
      </w:pPr>
      <w:r w:rsidRPr="00DC5BCC">
        <w:rPr>
          <w:b/>
          <w:i/>
          <w:iCs/>
          <w:sz w:val="36"/>
          <w:szCs w:val="36"/>
        </w:rPr>
        <w:t>Fundamentals of Liquid Chromatography</w:t>
      </w:r>
    </w:p>
    <w:p w14:paraId="0EB8E47E" w14:textId="52D254FC" w:rsidR="006B630A" w:rsidRDefault="00DC58B2" w:rsidP="0061726D">
      <w:pPr>
        <w:jc w:val="center"/>
        <w:rPr>
          <w:b/>
          <w:sz w:val="36"/>
          <w:szCs w:val="36"/>
        </w:rPr>
      </w:pPr>
      <w:r>
        <w:rPr>
          <w:b/>
          <w:sz w:val="36"/>
          <w:szCs w:val="36"/>
        </w:rPr>
        <w:t>University of Cumbria</w:t>
      </w:r>
      <w:r w:rsidR="006B630A">
        <w:rPr>
          <w:b/>
          <w:sz w:val="36"/>
          <w:szCs w:val="36"/>
        </w:rPr>
        <w:t xml:space="preserve">, </w:t>
      </w:r>
      <w:r w:rsidR="00E80131">
        <w:rPr>
          <w:b/>
          <w:sz w:val="36"/>
          <w:szCs w:val="36"/>
        </w:rPr>
        <w:t>Ambleside</w:t>
      </w:r>
      <w:r w:rsidR="006B630A">
        <w:rPr>
          <w:b/>
          <w:sz w:val="36"/>
          <w:szCs w:val="36"/>
        </w:rPr>
        <w:t>, Cumbria</w:t>
      </w:r>
    </w:p>
    <w:p w14:paraId="0EB8E47F" w14:textId="41DF0D99" w:rsidR="006B630A" w:rsidRDefault="006B630A" w:rsidP="0061726D">
      <w:pPr>
        <w:jc w:val="center"/>
        <w:rPr>
          <w:b/>
          <w:sz w:val="36"/>
          <w:szCs w:val="36"/>
        </w:rPr>
      </w:pPr>
      <w:r>
        <w:rPr>
          <w:b/>
          <w:sz w:val="36"/>
          <w:szCs w:val="36"/>
        </w:rPr>
        <w:t xml:space="preserve">Friday </w:t>
      </w:r>
      <w:r w:rsidR="0058136B">
        <w:rPr>
          <w:b/>
          <w:sz w:val="36"/>
          <w:szCs w:val="36"/>
        </w:rPr>
        <w:t>1</w:t>
      </w:r>
      <w:r w:rsidR="00DE4D59">
        <w:rPr>
          <w:b/>
          <w:sz w:val="36"/>
          <w:szCs w:val="36"/>
        </w:rPr>
        <w:t>4</w:t>
      </w:r>
      <w:r w:rsidRPr="006B630A">
        <w:rPr>
          <w:b/>
          <w:sz w:val="36"/>
          <w:szCs w:val="36"/>
          <w:vertAlign w:val="superscript"/>
        </w:rPr>
        <w:t>th</w:t>
      </w:r>
      <w:r>
        <w:rPr>
          <w:b/>
          <w:sz w:val="36"/>
          <w:szCs w:val="36"/>
        </w:rPr>
        <w:t xml:space="preserve">-Monday </w:t>
      </w:r>
      <w:r w:rsidR="0058136B">
        <w:rPr>
          <w:b/>
          <w:sz w:val="36"/>
          <w:szCs w:val="36"/>
        </w:rPr>
        <w:t>1</w:t>
      </w:r>
      <w:r w:rsidR="00DE4D59">
        <w:rPr>
          <w:b/>
          <w:sz w:val="36"/>
          <w:szCs w:val="36"/>
        </w:rPr>
        <w:t>7</w:t>
      </w:r>
      <w:r w:rsidRPr="006B630A">
        <w:rPr>
          <w:b/>
          <w:sz w:val="36"/>
          <w:szCs w:val="36"/>
          <w:vertAlign w:val="superscript"/>
        </w:rPr>
        <w:t>th</w:t>
      </w:r>
      <w:r>
        <w:rPr>
          <w:b/>
          <w:sz w:val="36"/>
          <w:szCs w:val="36"/>
        </w:rPr>
        <w:t xml:space="preserve"> </w:t>
      </w:r>
      <w:r w:rsidR="00DE4D59">
        <w:rPr>
          <w:b/>
          <w:sz w:val="36"/>
          <w:szCs w:val="36"/>
        </w:rPr>
        <w:t>August</w:t>
      </w:r>
      <w:r>
        <w:rPr>
          <w:b/>
          <w:sz w:val="36"/>
          <w:szCs w:val="36"/>
        </w:rPr>
        <w:t xml:space="preserve"> 20</w:t>
      </w:r>
      <w:r w:rsidR="00B573ED">
        <w:rPr>
          <w:b/>
          <w:sz w:val="36"/>
          <w:szCs w:val="36"/>
        </w:rPr>
        <w:t>2</w:t>
      </w:r>
      <w:r w:rsidR="00306531">
        <w:rPr>
          <w:b/>
          <w:sz w:val="36"/>
          <w:szCs w:val="36"/>
        </w:rPr>
        <w:t>6</w:t>
      </w:r>
    </w:p>
    <w:p w14:paraId="0F75DAD5" w14:textId="6A317D64" w:rsidR="00E6619E" w:rsidRPr="00E6619E" w:rsidRDefault="00E6619E" w:rsidP="00E6619E">
      <w:pPr>
        <w:jc w:val="center"/>
        <w:rPr>
          <w:b/>
          <w:sz w:val="36"/>
          <w:szCs w:val="36"/>
        </w:rPr>
      </w:pPr>
      <w:r w:rsidRPr="00E6619E">
        <w:rPr>
          <w:b/>
          <w:noProof/>
          <w:sz w:val="36"/>
          <w:szCs w:val="36"/>
        </w:rPr>
        <w:drawing>
          <wp:inline distT="0" distB="0" distL="0" distR="0" wp14:anchorId="112D3C7A" wp14:editId="3F1A9DA3">
            <wp:extent cx="4914900" cy="2679485"/>
            <wp:effectExtent l="0" t="0" r="0" b="6985"/>
            <wp:docPr id="1196057797" name="Picture 2" descr="A lake surrounded by trees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57797" name="Picture 2" descr="A lake surrounded by trees and mountain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5243" cy="2723286"/>
                    </a:xfrm>
                    <a:prstGeom prst="rect">
                      <a:avLst/>
                    </a:prstGeom>
                    <a:noFill/>
                    <a:ln>
                      <a:noFill/>
                    </a:ln>
                  </pic:spPr>
                </pic:pic>
              </a:graphicData>
            </a:graphic>
          </wp:inline>
        </w:drawing>
      </w:r>
    </w:p>
    <w:tbl>
      <w:tblPr>
        <w:tblStyle w:val="TableGrid"/>
        <w:tblW w:w="1000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2706"/>
        <w:gridCol w:w="4056"/>
      </w:tblGrid>
      <w:tr w:rsidR="00C50444" w14:paraId="5FD67BEA" w14:textId="77777777" w:rsidTr="004D0774">
        <w:tc>
          <w:tcPr>
            <w:tcW w:w="3246" w:type="dxa"/>
          </w:tcPr>
          <w:p w14:paraId="3E0F31AB" w14:textId="77777777" w:rsidR="00C50444" w:rsidRDefault="00C50444" w:rsidP="004D0774">
            <w:pPr>
              <w:jc w:val="center"/>
              <w:rPr>
                <w:b/>
                <w:sz w:val="36"/>
                <w:szCs w:val="36"/>
              </w:rPr>
            </w:pPr>
            <w:bookmarkStart w:id="0" w:name="_Hlk516601812"/>
            <w:r>
              <w:rPr>
                <w:noProof/>
              </w:rPr>
              <w:drawing>
                <wp:inline distT="0" distB="0" distL="0" distR="0" wp14:anchorId="6E18EC3E" wp14:editId="4D2BEF7F">
                  <wp:extent cx="1816665" cy="942449"/>
                  <wp:effectExtent l="0" t="0" r="0" b="0"/>
                  <wp:docPr id="5" name="Picture 5" descr="C:\Users\kgmq396\AppData\Local\Microsoft\Windows\INetCache\Content.Word\RSC_LOGO_SSG_A4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mq396\AppData\Local\Microsoft\Windows\INetCache\Content.Word\RSC_LOGO_SSG_A4_PRIN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7450" cy="999922"/>
                          </a:xfrm>
                          <a:prstGeom prst="rect">
                            <a:avLst/>
                          </a:prstGeom>
                          <a:noFill/>
                          <a:ln>
                            <a:noFill/>
                          </a:ln>
                        </pic:spPr>
                      </pic:pic>
                    </a:graphicData>
                  </a:graphic>
                </wp:inline>
              </w:drawing>
            </w:r>
          </w:p>
        </w:tc>
        <w:tc>
          <w:tcPr>
            <w:tcW w:w="2706" w:type="dxa"/>
          </w:tcPr>
          <w:p w14:paraId="67F13832" w14:textId="77777777" w:rsidR="00C50444" w:rsidRDefault="00C50444" w:rsidP="004D0774">
            <w:pPr>
              <w:rPr>
                <w:b/>
                <w:sz w:val="36"/>
                <w:szCs w:val="36"/>
              </w:rPr>
            </w:pPr>
          </w:p>
          <w:p w14:paraId="2C05D685" w14:textId="77777777" w:rsidR="00C50444" w:rsidRDefault="00C50444" w:rsidP="004D0774">
            <w:pPr>
              <w:jc w:val="center"/>
              <w:rPr>
                <w:b/>
                <w:sz w:val="36"/>
                <w:szCs w:val="36"/>
              </w:rPr>
            </w:pPr>
            <w:r w:rsidRPr="00A70642">
              <w:rPr>
                <w:b/>
                <w:noProof/>
                <w:sz w:val="36"/>
                <w:szCs w:val="36"/>
              </w:rPr>
              <w:drawing>
                <wp:inline distT="0" distB="0" distL="0" distR="0" wp14:anchorId="298FC769" wp14:editId="647B2FF0">
                  <wp:extent cx="1207008" cy="589577"/>
                  <wp:effectExtent l="0" t="0" r="0" b="1270"/>
                  <wp:docPr id="1387955879" name="Picture 1"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55879" name="Picture 1" descr="A blue logo with text&#10;&#10;AI-generated content may be incorrect."/>
                          <pic:cNvPicPr/>
                        </pic:nvPicPr>
                        <pic:blipFill>
                          <a:blip r:embed="rId14"/>
                          <a:stretch>
                            <a:fillRect/>
                          </a:stretch>
                        </pic:blipFill>
                        <pic:spPr>
                          <a:xfrm>
                            <a:off x="0" y="0"/>
                            <a:ext cx="1218081" cy="594986"/>
                          </a:xfrm>
                          <a:prstGeom prst="rect">
                            <a:avLst/>
                          </a:prstGeom>
                        </pic:spPr>
                      </pic:pic>
                    </a:graphicData>
                  </a:graphic>
                </wp:inline>
              </w:drawing>
            </w:r>
          </w:p>
        </w:tc>
        <w:tc>
          <w:tcPr>
            <w:tcW w:w="4056" w:type="dxa"/>
          </w:tcPr>
          <w:p w14:paraId="7703658F" w14:textId="77777777" w:rsidR="00C50444" w:rsidRDefault="00C50444" w:rsidP="004D0774">
            <w:pPr>
              <w:rPr>
                <w:b/>
                <w:sz w:val="36"/>
                <w:szCs w:val="36"/>
              </w:rPr>
            </w:pPr>
          </w:p>
          <w:p w14:paraId="585C1675" w14:textId="77777777" w:rsidR="00C50444" w:rsidRDefault="00C50444" w:rsidP="004D0774">
            <w:pPr>
              <w:rPr>
                <w:b/>
                <w:sz w:val="36"/>
                <w:szCs w:val="36"/>
              </w:rPr>
            </w:pPr>
            <w:r>
              <w:rPr>
                <w:noProof/>
                <w:lang w:eastAsia="en-GB"/>
              </w:rPr>
              <w:drawing>
                <wp:inline distT="0" distB="0" distL="0" distR="0" wp14:anchorId="7075F843" wp14:editId="78C2265C">
                  <wp:extent cx="2429776" cy="560717"/>
                  <wp:effectExtent l="0" t="0" r="8890" b="0"/>
                  <wp:docPr id="52" name="Picture 36" descr="C:\Users\kgmq396\AppData\Local\Microsoft\Windows\Temporary Internet Files\Content.Outlook\1DRD2Z0E\e_shimadzu_excellence_in_science_cs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gmq396\AppData\Local\Microsoft\Windows\Temporary Internet Files\Content.Outlook\1DRD2Z0E\e_shimadzu_excellence_in_science_cs3 (2).jpg"/>
                          <pic:cNvPicPr>
                            <a:picLocks noChangeAspect="1" noChangeArrowheads="1"/>
                          </pic:cNvPicPr>
                        </pic:nvPicPr>
                        <pic:blipFill>
                          <a:blip r:embed="rId15" cstate="print"/>
                          <a:srcRect/>
                          <a:stretch>
                            <a:fillRect/>
                          </a:stretch>
                        </pic:blipFill>
                        <pic:spPr bwMode="auto">
                          <a:xfrm>
                            <a:off x="0" y="0"/>
                            <a:ext cx="2502318" cy="577457"/>
                          </a:xfrm>
                          <a:prstGeom prst="rect">
                            <a:avLst/>
                          </a:prstGeom>
                          <a:noFill/>
                          <a:ln w="9525">
                            <a:noFill/>
                            <a:miter lim="800000"/>
                            <a:headEnd/>
                            <a:tailEnd/>
                          </a:ln>
                        </pic:spPr>
                      </pic:pic>
                    </a:graphicData>
                  </a:graphic>
                </wp:inline>
              </w:drawing>
            </w:r>
          </w:p>
        </w:tc>
      </w:tr>
      <w:tr w:rsidR="00C50444" w14:paraId="1D51F656" w14:textId="77777777" w:rsidTr="004D0774">
        <w:tc>
          <w:tcPr>
            <w:tcW w:w="3246" w:type="dxa"/>
          </w:tcPr>
          <w:p w14:paraId="425CB20D" w14:textId="6E614853" w:rsidR="00C50444" w:rsidRDefault="00C50444" w:rsidP="004D0774">
            <w:pPr>
              <w:jc w:val="center"/>
              <w:rPr>
                <w:noProof/>
              </w:rPr>
            </w:pPr>
          </w:p>
        </w:tc>
        <w:tc>
          <w:tcPr>
            <w:tcW w:w="2706" w:type="dxa"/>
          </w:tcPr>
          <w:p w14:paraId="792761BA" w14:textId="77777777" w:rsidR="00C50444" w:rsidRDefault="00C50444" w:rsidP="004D0774">
            <w:pPr>
              <w:spacing w:before="100" w:beforeAutospacing="1" w:after="100" w:afterAutospacing="1"/>
              <w:rPr>
                <w:noProof/>
                <w:lang w:eastAsia="en-GB"/>
              </w:rPr>
            </w:pPr>
            <w:r w:rsidRPr="00B72A5A">
              <w:rPr>
                <w:rFonts w:ascii="Times New Roman" w:eastAsia="Times New Roman" w:hAnsi="Times New Roman" w:cs="Times New Roman"/>
                <w:noProof/>
                <w:sz w:val="24"/>
                <w:szCs w:val="24"/>
                <w:lang w:eastAsia="en-GB"/>
              </w:rPr>
              <w:drawing>
                <wp:inline distT="0" distB="0" distL="0" distR="0" wp14:anchorId="5E492E4E" wp14:editId="25BE69BD">
                  <wp:extent cx="1580246" cy="617847"/>
                  <wp:effectExtent l="0" t="0" r="1270" b="0"/>
                  <wp:docPr id="453776528"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76528" name="Picture 1" descr="A close up of a logo&#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3279" cy="630762"/>
                          </a:xfrm>
                          <a:prstGeom prst="rect">
                            <a:avLst/>
                          </a:prstGeom>
                          <a:noFill/>
                          <a:ln>
                            <a:noFill/>
                          </a:ln>
                        </pic:spPr>
                      </pic:pic>
                    </a:graphicData>
                  </a:graphic>
                </wp:inline>
              </w:drawing>
            </w:r>
          </w:p>
        </w:tc>
        <w:tc>
          <w:tcPr>
            <w:tcW w:w="4056" w:type="dxa"/>
          </w:tcPr>
          <w:p w14:paraId="0657CDA4" w14:textId="77777777" w:rsidR="00C50444" w:rsidRDefault="00C50444" w:rsidP="004D0774">
            <w:pPr>
              <w:jc w:val="center"/>
              <w:rPr>
                <w:rFonts w:ascii="Arial" w:hAnsi="Arial" w:cs="Arial"/>
                <w:noProof/>
                <w:color w:val="FFFFFF"/>
                <w:sz w:val="20"/>
                <w:szCs w:val="20"/>
                <w:lang w:val="en"/>
              </w:rPr>
            </w:pPr>
          </w:p>
          <w:p w14:paraId="76DD27EF" w14:textId="25207EA8" w:rsidR="004E0DA2" w:rsidRDefault="004E0DA2" w:rsidP="004D0774">
            <w:pPr>
              <w:jc w:val="center"/>
              <w:rPr>
                <w:rFonts w:ascii="Arial" w:hAnsi="Arial" w:cs="Arial"/>
                <w:noProof/>
                <w:color w:val="FFFFFF"/>
                <w:sz w:val="20"/>
                <w:szCs w:val="20"/>
                <w:lang w:val="en"/>
              </w:rPr>
            </w:pPr>
          </w:p>
        </w:tc>
      </w:tr>
    </w:tbl>
    <w:p w14:paraId="5E210270" w14:textId="77777777" w:rsidR="00680E31" w:rsidRDefault="00680E31" w:rsidP="0061726D">
      <w:pPr>
        <w:jc w:val="both"/>
      </w:pPr>
    </w:p>
    <w:p w14:paraId="5B57A362" w14:textId="466CFC8A" w:rsidR="00443B9A" w:rsidRDefault="00443B9A" w:rsidP="0061726D">
      <w:pPr>
        <w:jc w:val="both"/>
      </w:pPr>
      <w:r>
        <w:t xml:space="preserve">In </w:t>
      </w:r>
      <w:r w:rsidR="006D11AE">
        <w:t xml:space="preserve">October </w:t>
      </w:r>
      <w:r>
        <w:t xml:space="preserve">2016, as part of the Society’s Diamond anniversary celebrations, The Chromatographic Society held its first Grass Roots event in Grasmere in the Lake District. The course focussed on teaching the fundamentals of liquid chromatography </w:t>
      </w:r>
      <w:r w:rsidR="006D11AE">
        <w:t>to</w:t>
      </w:r>
      <w:r>
        <w:t xml:space="preserve"> graduate students and novice chromatographers from industry</w:t>
      </w:r>
      <w:r w:rsidR="006D11AE">
        <w:t>.  The event hosted over twenty attendees.  The event was such a success that the Society repeated the course in Church Stretton in October 2017, with over twenty-five delegates from academia and industry</w:t>
      </w:r>
      <w:r w:rsidR="001A10B1">
        <w:t xml:space="preserve"> attending</w:t>
      </w:r>
      <w:r w:rsidR="006D11AE">
        <w:t>.</w:t>
      </w:r>
    </w:p>
    <w:p w14:paraId="6EB96D99" w14:textId="5A40C6B1" w:rsidR="007D4AE2" w:rsidRDefault="00682DD6" w:rsidP="007D4AE2">
      <w:pPr>
        <w:jc w:val="both"/>
      </w:pPr>
      <w:r>
        <w:t xml:space="preserve">Since then, </w:t>
      </w:r>
      <w:r w:rsidR="00F24CDB">
        <w:t>five</w:t>
      </w:r>
      <w:r w:rsidR="0086263B">
        <w:t xml:space="preserve"> more Grass Roots </w:t>
      </w:r>
      <w:r w:rsidR="00757CE3">
        <w:t>courses have been held (</w:t>
      </w:r>
      <w:r w:rsidR="00D25727">
        <w:t xml:space="preserve">Grass Roots </w:t>
      </w:r>
      <w:r w:rsidR="001A10B1">
        <w:t>3</w:t>
      </w:r>
      <w:r w:rsidR="00B023DF">
        <w:t xml:space="preserve"> and 6</w:t>
      </w:r>
      <w:r w:rsidR="00757CE3">
        <w:t>; Small molecule method development</w:t>
      </w:r>
      <w:r w:rsidR="00B023DF">
        <w:t xml:space="preserve">, </w:t>
      </w:r>
      <w:r w:rsidR="00D25727">
        <w:t xml:space="preserve">Grass Roots </w:t>
      </w:r>
      <w:r w:rsidR="001A10B1">
        <w:t>4</w:t>
      </w:r>
      <w:r w:rsidR="00757CE3">
        <w:t xml:space="preserve">; </w:t>
      </w:r>
      <w:r w:rsidR="00476A2D">
        <w:t>I</w:t>
      </w:r>
      <w:r w:rsidR="00757CE3">
        <w:t>ntr</w:t>
      </w:r>
      <w:r w:rsidR="00802A69">
        <w:t>oduction to biopharmaceutical analysis</w:t>
      </w:r>
      <w:r w:rsidR="00EF440F">
        <w:t>, Grass Roots 5</w:t>
      </w:r>
      <w:r w:rsidR="00DC1EDB">
        <w:t xml:space="preserve">; </w:t>
      </w:r>
      <w:r w:rsidR="008E5383">
        <w:t>Fundamentals of LC</w:t>
      </w:r>
      <w:r w:rsidR="00B023DF">
        <w:t xml:space="preserve"> and Grass Roots 7</w:t>
      </w:r>
      <w:r w:rsidR="00DA0DEE">
        <w:t xml:space="preserve">; </w:t>
      </w:r>
      <w:r w:rsidR="00242A6A">
        <w:t>C</w:t>
      </w:r>
      <w:r w:rsidR="00DA0DEE">
        <w:t>haracterisation</w:t>
      </w:r>
      <w:r w:rsidR="00242A6A">
        <w:t xml:space="preserve"> of oligonucleotides</w:t>
      </w:r>
      <w:r w:rsidR="00802A69">
        <w:t xml:space="preserve">) </w:t>
      </w:r>
      <w:r w:rsidR="009C2CD9">
        <w:t xml:space="preserve">but </w:t>
      </w:r>
      <w:r w:rsidR="003A6C0B">
        <w:t xml:space="preserve">with </w:t>
      </w:r>
      <w:r w:rsidR="00EF73F5">
        <w:t xml:space="preserve">less </w:t>
      </w:r>
      <w:r w:rsidR="003A6C0B">
        <w:t xml:space="preserve">liquid </w:t>
      </w:r>
      <w:r w:rsidR="003A6C0B">
        <w:lastRenderedPageBreak/>
        <w:t xml:space="preserve">chromatography being taught on </w:t>
      </w:r>
      <w:r w:rsidR="00EF73F5">
        <w:t>undergraduate chemistry courses</w:t>
      </w:r>
      <w:r w:rsidR="008E5383">
        <w:t>,</w:t>
      </w:r>
      <w:r w:rsidR="00EF73F5">
        <w:t xml:space="preserve"> we </w:t>
      </w:r>
      <w:r w:rsidR="00F308DF">
        <w:t>wanted</w:t>
      </w:r>
      <w:r w:rsidR="006D11AE">
        <w:t xml:space="preserve"> </w:t>
      </w:r>
      <w:r w:rsidR="009C2CD9">
        <w:t xml:space="preserve">to </w:t>
      </w:r>
      <w:r w:rsidR="00F308DF">
        <w:t xml:space="preserve">return to </w:t>
      </w:r>
      <w:r w:rsidR="007D4AE2">
        <w:t>our original content</w:t>
      </w:r>
      <w:r w:rsidR="008E5383">
        <w:t xml:space="preserve"> to better arm</w:t>
      </w:r>
      <w:r w:rsidR="005F59B0">
        <w:t xml:space="preserve"> novice</w:t>
      </w:r>
      <w:r w:rsidR="008E5383">
        <w:t xml:space="preserve"> </w:t>
      </w:r>
      <w:r w:rsidR="005F59B0">
        <w:t>researchers working with th</w:t>
      </w:r>
      <w:r w:rsidR="00C15EE5">
        <w:t>is important analytical</w:t>
      </w:r>
      <w:r w:rsidR="005F59B0">
        <w:t xml:space="preserve"> technique</w:t>
      </w:r>
      <w:r w:rsidR="00E82C53">
        <w:t xml:space="preserve">.  </w:t>
      </w:r>
      <w:r w:rsidR="007D4AE2">
        <w:t>This will be a four</w:t>
      </w:r>
      <w:r w:rsidR="00CD4E74">
        <w:t>-</w:t>
      </w:r>
      <w:r w:rsidR="007D4AE2">
        <w:t xml:space="preserve">day event relevant to post-graduate students </w:t>
      </w:r>
      <w:r w:rsidR="00374153">
        <w:t xml:space="preserve">(MSc, PhD and </w:t>
      </w:r>
      <w:r w:rsidR="008D531B">
        <w:t>post-doctoral researchers new to the fi</w:t>
      </w:r>
      <w:r w:rsidR="00CD4E74">
        <w:t>el</w:t>
      </w:r>
      <w:r w:rsidR="008D531B">
        <w:t xml:space="preserve">d) </w:t>
      </w:r>
      <w:r w:rsidR="007D4AE2">
        <w:t xml:space="preserve">and novice </w:t>
      </w:r>
      <w:r w:rsidR="008D531B">
        <w:t xml:space="preserve">industrial </w:t>
      </w:r>
      <w:r w:rsidR="007D4AE2">
        <w:t xml:space="preserve">chromatographers.  The course will focus on the fundamentals of liquid chromatography and how this can be applied practically in industry and academia.  The event will be delivered by </w:t>
      </w:r>
      <w:r w:rsidR="00C15EE5">
        <w:t>several</w:t>
      </w:r>
      <w:r w:rsidR="007D4AE2">
        <w:t xml:space="preserve"> chromatographers with extensive training and industrial experience (Prof. Mel Euerby (Shimadzu), Tony Taylor (Crawford Scientific), </w:t>
      </w:r>
      <w:r w:rsidR="00F44BF7">
        <w:t>Dr</w:t>
      </w:r>
      <w:r w:rsidR="007D4AE2">
        <w:t xml:space="preserve"> Tony Edge (</w:t>
      </w:r>
      <w:r w:rsidR="00680E31">
        <w:t>ChromSoc</w:t>
      </w:r>
      <w:r w:rsidR="007D4AE2">
        <w:t>)</w:t>
      </w:r>
      <w:r w:rsidR="00C15EE5">
        <w:t>, Clementine Castel (AstraZeneca)</w:t>
      </w:r>
      <w:r w:rsidR="003F78A7">
        <w:t xml:space="preserve"> </w:t>
      </w:r>
      <w:r w:rsidR="007D4AE2">
        <w:t xml:space="preserve">and </w:t>
      </w:r>
      <w:r w:rsidR="00F44BF7">
        <w:t>Prof.</w:t>
      </w:r>
      <w:r w:rsidR="007D4AE2">
        <w:t xml:space="preserve"> Paul Ferguson (AstraZeneca)). While the meeting will be primarily educational, there will also be extensive opportunities for networking and a walking social programme</w:t>
      </w:r>
      <w:r w:rsidR="00025D85">
        <w:t xml:space="preserve"> </w:t>
      </w:r>
      <w:r w:rsidR="00D27506">
        <w:t>for those who wish to join us</w:t>
      </w:r>
      <w:r w:rsidR="007D4AE2">
        <w:t xml:space="preserve">. </w:t>
      </w:r>
    </w:p>
    <w:p w14:paraId="0EB8E486" w14:textId="05FD06A3" w:rsidR="0066139B" w:rsidRDefault="0066139B" w:rsidP="0061726D">
      <w:pPr>
        <w:jc w:val="both"/>
      </w:pPr>
      <w:r>
        <w:t xml:space="preserve">The event will be held in </w:t>
      </w:r>
      <w:r w:rsidR="00465303">
        <w:t>Ambleside</w:t>
      </w:r>
      <w:r>
        <w:t xml:space="preserve"> at the </w:t>
      </w:r>
      <w:r w:rsidR="00702FCE">
        <w:t>University of Cumbria</w:t>
      </w:r>
      <w:r w:rsidR="00411C9E">
        <w:t xml:space="preserve"> which is accessible by car</w:t>
      </w:r>
      <w:r w:rsidR="00805702">
        <w:t>,</w:t>
      </w:r>
      <w:r w:rsidR="00411C9E">
        <w:t xml:space="preserve"> or by train to Windermere and a short bus</w:t>
      </w:r>
      <w:r w:rsidR="00561348">
        <w:t xml:space="preserve"> or taxi</w:t>
      </w:r>
      <w:r w:rsidR="00411C9E">
        <w:t xml:space="preserve"> journey from the train station.</w:t>
      </w:r>
      <w:r w:rsidR="000B5ABC">
        <w:t xml:space="preserve"> Direct trains run from Manchester international airport to Windermere for overseas colleagues interested in attending the event.</w:t>
      </w:r>
    </w:p>
    <w:p w14:paraId="0EB8E487" w14:textId="348B38B5" w:rsidR="00727BF4" w:rsidRDefault="00807916" w:rsidP="0061726D">
      <w:pPr>
        <w:jc w:val="both"/>
      </w:pPr>
      <w:bookmarkStart w:id="1" w:name="_Hlk516605478"/>
      <w:bookmarkEnd w:id="0"/>
      <w:r>
        <w:t>We are delighted that we have</w:t>
      </w:r>
      <w:r w:rsidR="00B90854">
        <w:t xml:space="preserve"> vendor companies </w:t>
      </w:r>
      <w:r w:rsidR="00B86F6C">
        <w:t xml:space="preserve">and learned bodies </w:t>
      </w:r>
      <w:r w:rsidR="00B90854">
        <w:t>sponsoring the event by providing</w:t>
      </w:r>
      <w:r w:rsidR="00070213">
        <w:t xml:space="preserve"> </w:t>
      </w:r>
      <w:r w:rsidR="005C1F6A">
        <w:t xml:space="preserve">full </w:t>
      </w:r>
      <w:r w:rsidR="00070213">
        <w:t xml:space="preserve">funding for a </w:t>
      </w:r>
      <w:r w:rsidR="00A21FE4">
        <w:t xml:space="preserve">limited </w:t>
      </w:r>
      <w:r w:rsidR="00070213">
        <w:t xml:space="preserve">number </w:t>
      </w:r>
      <w:r w:rsidR="00A608B0">
        <w:t xml:space="preserve">of UK based </w:t>
      </w:r>
      <w:r w:rsidR="00070213">
        <w:t xml:space="preserve">post-graduate researchers </w:t>
      </w:r>
      <w:r w:rsidR="00762711">
        <w:t>(PhD/</w:t>
      </w:r>
      <w:proofErr w:type="spellStart"/>
      <w:r w:rsidR="00762711">
        <w:t>D.Phil</w:t>
      </w:r>
      <w:proofErr w:type="spellEnd"/>
      <w:r w:rsidR="00762711">
        <w:t xml:space="preserve">) </w:t>
      </w:r>
      <w:r w:rsidR="00070213">
        <w:t>to attend</w:t>
      </w:r>
      <w:r w:rsidR="00680E31">
        <w:t xml:space="preserve"> (travel costs not included)</w:t>
      </w:r>
      <w:r w:rsidR="00070213">
        <w:t xml:space="preserve">.  Additionally, The Chromatographic Society will provide </w:t>
      </w:r>
      <w:r w:rsidR="00A608B0">
        <w:t xml:space="preserve">industrial bursaries </w:t>
      </w:r>
      <w:r w:rsidR="00A826A5">
        <w:t xml:space="preserve">for </w:t>
      </w:r>
      <w:r w:rsidR="00207935">
        <w:t xml:space="preserve">lecturers and </w:t>
      </w:r>
      <w:r w:rsidR="00A826A5">
        <w:t xml:space="preserve">chromatographers working in small and medium sized companies </w:t>
      </w:r>
      <w:r w:rsidR="00A608B0">
        <w:t xml:space="preserve">through our </w:t>
      </w:r>
      <w:r w:rsidR="00A70F5D">
        <w:t>Ted Adlard</w:t>
      </w:r>
      <w:r w:rsidR="00A608B0">
        <w:t xml:space="preserve"> industrial fund (£250)</w:t>
      </w:r>
      <w:r w:rsidR="003C16B8">
        <w:t xml:space="preserve"> and student bursaries (£250) </w:t>
      </w:r>
      <w:r w:rsidR="004A3037">
        <w:t>for PhD</w:t>
      </w:r>
      <w:r w:rsidR="008F3DC8">
        <w:t>/DPhil students (when all vendor bursaries have been used) and post-doctoral researchers</w:t>
      </w:r>
      <w:r w:rsidR="00A826A5">
        <w:t>.</w:t>
      </w:r>
      <w:r w:rsidR="006E35F8">
        <w:t xml:space="preserve">  </w:t>
      </w:r>
    </w:p>
    <w:bookmarkEnd w:id="1"/>
    <w:p w14:paraId="1DC47E93" w14:textId="77777777" w:rsidR="003E00AC" w:rsidRPr="0097049C" w:rsidRDefault="00264104" w:rsidP="003E00AC">
      <w:pPr>
        <w:jc w:val="both"/>
        <w:rPr>
          <w:sz w:val="24"/>
          <w:szCs w:val="24"/>
        </w:rPr>
      </w:pPr>
      <w:r>
        <w:t>R</w:t>
      </w:r>
      <w:r w:rsidR="00772188">
        <w:t xml:space="preserve">egistration may be found </w:t>
      </w:r>
      <w:r>
        <w:t>at</w:t>
      </w:r>
      <w:r w:rsidR="00465303">
        <w:t>:</w:t>
      </w:r>
      <w:r w:rsidR="00811441">
        <w:t xml:space="preserve"> </w:t>
      </w:r>
      <w:hyperlink r:id="rId17" w:history="1">
        <w:r w:rsidR="003E00AC" w:rsidRPr="0097049C">
          <w:rPr>
            <w:rStyle w:val="Hyperlink"/>
            <w:sz w:val="24"/>
            <w:szCs w:val="24"/>
          </w:rPr>
          <w:t>https://sasevents.eventsair.com/grass-roots-8/gr8reg</w:t>
        </w:r>
      </w:hyperlink>
    </w:p>
    <w:p w14:paraId="06986E87" w14:textId="77777777" w:rsidR="003E00AC" w:rsidRPr="0097049C" w:rsidRDefault="003E00AC" w:rsidP="0061726D">
      <w:pPr>
        <w:jc w:val="both"/>
        <w:rPr>
          <w:sz w:val="24"/>
          <w:szCs w:val="24"/>
        </w:rPr>
      </w:pPr>
    </w:p>
    <w:p w14:paraId="61D3AEED" w14:textId="4A003FB2" w:rsidR="00B86F6C" w:rsidRDefault="00B3679E" w:rsidP="0061726D">
      <w:pPr>
        <w:jc w:val="both"/>
      </w:pPr>
      <w:r>
        <w:t xml:space="preserve">For sponsorship </w:t>
      </w:r>
      <w:r w:rsidR="002476B0">
        <w:t xml:space="preserve">of this event </w:t>
      </w:r>
      <w:r>
        <w:t xml:space="preserve">and other queries, please contact us </w:t>
      </w:r>
      <w:r w:rsidR="00B540AD">
        <w:t xml:space="preserve">at </w:t>
      </w:r>
      <w:hyperlink r:id="rId18" w:history="1">
        <w:r w:rsidR="00B540AD" w:rsidRPr="008E2006">
          <w:rPr>
            <w:rStyle w:val="Hyperlink"/>
          </w:rPr>
          <w:t>paul.ferguson@astrazeneca.com</w:t>
        </w:r>
      </w:hyperlink>
      <w:r w:rsidR="00B86F6C">
        <w:t>.</w:t>
      </w:r>
    </w:p>
    <w:p w14:paraId="04376103" w14:textId="77777777" w:rsidR="004E0DA2" w:rsidRDefault="004E0DA2" w:rsidP="0061726D">
      <w:pPr>
        <w:jc w:val="both"/>
        <w:rPr>
          <w:b/>
        </w:rPr>
      </w:pPr>
    </w:p>
    <w:p w14:paraId="0EB8E48A" w14:textId="6B890FFE" w:rsidR="00235863" w:rsidRPr="00235863" w:rsidRDefault="00235863" w:rsidP="0061726D">
      <w:pPr>
        <w:jc w:val="both"/>
        <w:rPr>
          <w:b/>
        </w:rPr>
      </w:pPr>
      <w:r w:rsidRPr="00235863">
        <w:rPr>
          <w:b/>
        </w:rPr>
        <w:t>Programme</w:t>
      </w:r>
    </w:p>
    <w:p w14:paraId="0EB8E48B" w14:textId="5FB92537" w:rsidR="00235863" w:rsidRPr="00235863" w:rsidRDefault="00235863" w:rsidP="0061726D">
      <w:bookmarkStart w:id="2" w:name="_Hlk516602076"/>
      <w:r w:rsidRPr="00235863">
        <w:t xml:space="preserve">The lecture programme will include </w:t>
      </w:r>
      <w:r w:rsidR="00645923">
        <w:t>approximately</w:t>
      </w:r>
      <w:r w:rsidRPr="00235863">
        <w:t xml:space="preserve"> </w:t>
      </w:r>
      <w:r w:rsidR="006970B2">
        <w:t>17</w:t>
      </w:r>
      <w:r w:rsidRPr="00235863">
        <w:t xml:space="preserve"> hours of lectures alongside a social walking programme and evening events.</w:t>
      </w:r>
      <w:r w:rsidR="006142B4">
        <w:t xml:space="preserve">  The lecture programme will be ‘fixed’ content, but there is significant scope to include additional topics as requested by attendees and informal discussion during walks.</w:t>
      </w:r>
      <w:r w:rsidR="00122070">
        <w:t xml:space="preserve"> We would also be happy to discuss any specific chromatographic queries or issues which you bring from your workplace.</w:t>
      </w:r>
      <w:r w:rsidR="001F57C3">
        <w:t xml:space="preserve">  Attendees who wish to bring chromatography posters </w:t>
      </w:r>
      <w:r w:rsidR="008A3F21">
        <w:t xml:space="preserve">(or </w:t>
      </w:r>
      <w:r w:rsidR="00CB19E1">
        <w:t>workplace challenges</w:t>
      </w:r>
      <w:r w:rsidR="008A3F21">
        <w:t xml:space="preserve">) </w:t>
      </w:r>
      <w:r w:rsidR="001F57C3">
        <w:t>to the event are welcome and these will be discussed as appropriate times linked to the programme.</w:t>
      </w:r>
    </w:p>
    <w:bookmarkEnd w:id="2"/>
    <w:p w14:paraId="3F74E9EF" w14:textId="56F46C3C" w:rsidR="008C6407" w:rsidRPr="00D10F09" w:rsidRDefault="008C6407" w:rsidP="008C6407">
      <w:pPr>
        <w:rPr>
          <w:b/>
        </w:rPr>
      </w:pPr>
      <w:r w:rsidRPr="00D10F09">
        <w:rPr>
          <w:b/>
        </w:rPr>
        <w:t>Friday</w:t>
      </w:r>
    </w:p>
    <w:tbl>
      <w:tblPr>
        <w:tblStyle w:val="TableGrid"/>
        <w:tblW w:w="9067" w:type="dxa"/>
        <w:tblLook w:val="04A0" w:firstRow="1" w:lastRow="0" w:firstColumn="1" w:lastColumn="0" w:noHBand="0" w:noVBand="1"/>
      </w:tblPr>
      <w:tblGrid>
        <w:gridCol w:w="1635"/>
        <w:gridCol w:w="7432"/>
      </w:tblGrid>
      <w:tr w:rsidR="008C6407" w:rsidRPr="00D10F09" w14:paraId="3D3A1559" w14:textId="77777777" w:rsidTr="005D641E">
        <w:tc>
          <w:tcPr>
            <w:tcW w:w="1635" w:type="dxa"/>
          </w:tcPr>
          <w:p w14:paraId="2D591005" w14:textId="77777777" w:rsidR="008C6407" w:rsidRPr="00D10F09" w:rsidRDefault="008C6407" w:rsidP="005D641E">
            <w:pPr>
              <w:jc w:val="center"/>
              <w:rPr>
                <w:b/>
              </w:rPr>
            </w:pPr>
            <w:r w:rsidRPr="00D10F09">
              <w:rPr>
                <w:b/>
              </w:rPr>
              <w:t>Time</w:t>
            </w:r>
          </w:p>
        </w:tc>
        <w:tc>
          <w:tcPr>
            <w:tcW w:w="7432" w:type="dxa"/>
          </w:tcPr>
          <w:p w14:paraId="4CC85A39" w14:textId="77777777" w:rsidR="008C6407" w:rsidRPr="00D10F09" w:rsidRDefault="008C6407" w:rsidP="005D641E">
            <w:pPr>
              <w:jc w:val="center"/>
              <w:rPr>
                <w:b/>
              </w:rPr>
            </w:pPr>
            <w:r w:rsidRPr="00D10F09">
              <w:rPr>
                <w:b/>
              </w:rPr>
              <w:t>What?</w:t>
            </w:r>
          </w:p>
        </w:tc>
      </w:tr>
      <w:tr w:rsidR="008C6407" w:rsidRPr="00D10F09" w14:paraId="5A8C092A" w14:textId="77777777" w:rsidTr="005D641E">
        <w:tc>
          <w:tcPr>
            <w:tcW w:w="1635" w:type="dxa"/>
          </w:tcPr>
          <w:p w14:paraId="7851CC99" w14:textId="77777777" w:rsidR="008C6407" w:rsidRPr="00D10F09" w:rsidRDefault="008C6407" w:rsidP="005D641E">
            <w:r w:rsidRPr="00D10F09">
              <w:t>1</w:t>
            </w:r>
            <w:r>
              <w:t>5</w:t>
            </w:r>
            <w:r w:rsidRPr="00D10F09">
              <w:t>:00-1</w:t>
            </w:r>
            <w:r>
              <w:t>7</w:t>
            </w:r>
            <w:r w:rsidRPr="00D10F09">
              <w:t>:30</w:t>
            </w:r>
          </w:p>
        </w:tc>
        <w:tc>
          <w:tcPr>
            <w:tcW w:w="7432" w:type="dxa"/>
          </w:tcPr>
          <w:p w14:paraId="7522FE8B" w14:textId="77777777" w:rsidR="008C6407" w:rsidRPr="00970E6E" w:rsidRDefault="008C6407" w:rsidP="005D641E">
            <w:pPr>
              <w:rPr>
                <w:i/>
              </w:rPr>
            </w:pPr>
            <w:r w:rsidRPr="00970E6E">
              <w:rPr>
                <w:i/>
              </w:rPr>
              <w:t>Registration</w:t>
            </w:r>
          </w:p>
        </w:tc>
      </w:tr>
      <w:tr w:rsidR="008C6407" w:rsidRPr="00D10F09" w14:paraId="5FD3B38A" w14:textId="77777777" w:rsidTr="005D641E">
        <w:tc>
          <w:tcPr>
            <w:tcW w:w="1635" w:type="dxa"/>
          </w:tcPr>
          <w:p w14:paraId="49487509" w14:textId="77777777" w:rsidR="008C6407" w:rsidRPr="00D10F09" w:rsidRDefault="008C6407" w:rsidP="005D641E">
            <w:r>
              <w:t>18:00</w:t>
            </w:r>
          </w:p>
        </w:tc>
        <w:tc>
          <w:tcPr>
            <w:tcW w:w="7432" w:type="dxa"/>
          </w:tcPr>
          <w:p w14:paraId="7BBEBFDE" w14:textId="77777777" w:rsidR="008C6407" w:rsidRPr="00970E6E" w:rsidRDefault="008C6407" w:rsidP="005D641E">
            <w:pPr>
              <w:rPr>
                <w:i/>
              </w:rPr>
            </w:pPr>
            <w:r w:rsidRPr="00970E6E">
              <w:rPr>
                <w:i/>
              </w:rPr>
              <w:t>Dinner</w:t>
            </w:r>
          </w:p>
        </w:tc>
      </w:tr>
      <w:tr w:rsidR="008C6407" w:rsidRPr="00D10F09" w14:paraId="352CE78A" w14:textId="77777777" w:rsidTr="005D641E">
        <w:tc>
          <w:tcPr>
            <w:tcW w:w="1635" w:type="dxa"/>
          </w:tcPr>
          <w:p w14:paraId="579B93C4" w14:textId="1995102A" w:rsidR="008C6407" w:rsidRPr="00D10F09" w:rsidRDefault="008C6407" w:rsidP="005D641E">
            <w:r w:rsidRPr="00D10F09">
              <w:t>19:</w:t>
            </w:r>
            <w:r w:rsidR="00A51D53">
              <w:t>00</w:t>
            </w:r>
          </w:p>
        </w:tc>
        <w:tc>
          <w:tcPr>
            <w:tcW w:w="7432" w:type="dxa"/>
          </w:tcPr>
          <w:p w14:paraId="18B00E9A" w14:textId="17F5E4E1" w:rsidR="008C6407" w:rsidRPr="00970E6E" w:rsidRDefault="008C6407" w:rsidP="00D93F8F">
            <w:r w:rsidRPr="00970E6E">
              <w:t xml:space="preserve">Introduction to course and presenters </w:t>
            </w:r>
          </w:p>
        </w:tc>
      </w:tr>
      <w:tr w:rsidR="008C6407" w:rsidRPr="00D10F09" w14:paraId="2636DBE3" w14:textId="77777777" w:rsidTr="005D641E">
        <w:tc>
          <w:tcPr>
            <w:tcW w:w="1635" w:type="dxa"/>
          </w:tcPr>
          <w:p w14:paraId="16BB5873" w14:textId="02123992" w:rsidR="008C6407" w:rsidRPr="00D10F09" w:rsidRDefault="008C6407" w:rsidP="005D641E">
            <w:r>
              <w:t>19:</w:t>
            </w:r>
            <w:r w:rsidR="00A51D53">
              <w:t>45</w:t>
            </w:r>
          </w:p>
        </w:tc>
        <w:tc>
          <w:tcPr>
            <w:tcW w:w="7432" w:type="dxa"/>
          </w:tcPr>
          <w:p w14:paraId="5229BCA5" w14:textId="0565372B" w:rsidR="008C6407" w:rsidRPr="00CE6063" w:rsidRDefault="00E40D7C" w:rsidP="00D93F8F">
            <w:pPr>
              <w:ind w:right="-613"/>
              <w:rPr>
                <w:szCs w:val="24"/>
              </w:rPr>
            </w:pPr>
            <w:r w:rsidRPr="00E40D7C">
              <w:rPr>
                <w:szCs w:val="24"/>
              </w:rPr>
              <w:t xml:space="preserve">Importance of </w:t>
            </w:r>
            <w:proofErr w:type="spellStart"/>
            <w:r w:rsidRPr="00E40D7C">
              <w:rPr>
                <w:szCs w:val="24"/>
              </w:rPr>
              <w:t>physico</w:t>
            </w:r>
            <w:proofErr w:type="spellEnd"/>
            <w:r w:rsidRPr="00E40D7C">
              <w:rPr>
                <w:szCs w:val="24"/>
              </w:rPr>
              <w:t>-chemical analyte parameters in chromatography</w:t>
            </w:r>
          </w:p>
        </w:tc>
      </w:tr>
      <w:tr w:rsidR="00CE6063" w:rsidRPr="00D10F09" w14:paraId="71DF499D" w14:textId="77777777" w:rsidTr="005D641E">
        <w:tc>
          <w:tcPr>
            <w:tcW w:w="1635" w:type="dxa"/>
          </w:tcPr>
          <w:p w14:paraId="0A17651A" w14:textId="3EFF79BE" w:rsidR="00CE6063" w:rsidRDefault="008A3F21" w:rsidP="005D641E">
            <w:r>
              <w:t>20:45</w:t>
            </w:r>
          </w:p>
        </w:tc>
        <w:tc>
          <w:tcPr>
            <w:tcW w:w="7432" w:type="dxa"/>
          </w:tcPr>
          <w:p w14:paraId="3E8E3DA2" w14:textId="170221E6" w:rsidR="00CE6063" w:rsidRPr="00970E6E" w:rsidRDefault="00CE6063" w:rsidP="00D93F8F">
            <w:pPr>
              <w:rPr>
                <w:i/>
              </w:rPr>
            </w:pPr>
            <w:r>
              <w:rPr>
                <w:szCs w:val="24"/>
              </w:rPr>
              <w:t>Thinking about the analyte and the separation</w:t>
            </w:r>
          </w:p>
        </w:tc>
      </w:tr>
      <w:tr w:rsidR="008C6407" w:rsidRPr="00D10F09" w14:paraId="5F93D9EA" w14:textId="77777777" w:rsidTr="005D641E">
        <w:tc>
          <w:tcPr>
            <w:tcW w:w="1635" w:type="dxa"/>
          </w:tcPr>
          <w:p w14:paraId="1616FEC3" w14:textId="1A75B6DF" w:rsidR="008C6407" w:rsidRPr="00D10F09" w:rsidRDefault="008C6407" w:rsidP="005D641E">
            <w:r>
              <w:t>21:</w:t>
            </w:r>
            <w:r w:rsidR="00A51D53">
              <w:t>30</w:t>
            </w:r>
          </w:p>
        </w:tc>
        <w:tc>
          <w:tcPr>
            <w:tcW w:w="7432" w:type="dxa"/>
          </w:tcPr>
          <w:p w14:paraId="2FA81E01" w14:textId="66CB8F34" w:rsidR="008C6407" w:rsidRPr="00970E6E" w:rsidRDefault="008C6407" w:rsidP="00D93F8F">
            <w:pPr>
              <w:rPr>
                <w:i/>
              </w:rPr>
            </w:pPr>
            <w:r w:rsidRPr="00970E6E">
              <w:rPr>
                <w:i/>
              </w:rPr>
              <w:t>Social event</w:t>
            </w:r>
          </w:p>
        </w:tc>
      </w:tr>
    </w:tbl>
    <w:p w14:paraId="461BBFC6" w14:textId="77777777" w:rsidR="008C6407" w:rsidRDefault="008C6407" w:rsidP="008C6407"/>
    <w:p w14:paraId="44CFE1B0" w14:textId="7611EAEF" w:rsidR="0097049C" w:rsidRDefault="0097049C">
      <w:r>
        <w:br w:type="page"/>
      </w:r>
    </w:p>
    <w:p w14:paraId="3198D9A2" w14:textId="77777777" w:rsidR="008C6407" w:rsidRPr="00D10F09" w:rsidRDefault="008C6407" w:rsidP="008C6407">
      <w:pPr>
        <w:rPr>
          <w:b/>
        </w:rPr>
      </w:pPr>
      <w:r w:rsidRPr="00D10F09">
        <w:rPr>
          <w:b/>
        </w:rPr>
        <w:lastRenderedPageBreak/>
        <w:t>Saturday</w:t>
      </w:r>
    </w:p>
    <w:tbl>
      <w:tblPr>
        <w:tblStyle w:val="TableGrid"/>
        <w:tblW w:w="9067" w:type="dxa"/>
        <w:tblLook w:val="04A0" w:firstRow="1" w:lastRow="0" w:firstColumn="1" w:lastColumn="0" w:noHBand="0" w:noVBand="1"/>
      </w:tblPr>
      <w:tblGrid>
        <w:gridCol w:w="1638"/>
        <w:gridCol w:w="7429"/>
      </w:tblGrid>
      <w:tr w:rsidR="008C6407" w:rsidRPr="00D10F09" w14:paraId="5C07A9FE" w14:textId="77777777" w:rsidTr="005D641E">
        <w:tc>
          <w:tcPr>
            <w:tcW w:w="1638" w:type="dxa"/>
          </w:tcPr>
          <w:p w14:paraId="2B2832A3" w14:textId="77777777" w:rsidR="008C6407" w:rsidRPr="00D10F09" w:rsidRDefault="008C6407" w:rsidP="005D641E">
            <w:pPr>
              <w:tabs>
                <w:tab w:val="left" w:pos="240"/>
                <w:tab w:val="center" w:pos="726"/>
              </w:tabs>
              <w:rPr>
                <w:b/>
              </w:rPr>
            </w:pPr>
            <w:r w:rsidRPr="00D10F09">
              <w:rPr>
                <w:b/>
              </w:rPr>
              <w:tab/>
            </w:r>
            <w:r w:rsidRPr="00D10F09">
              <w:rPr>
                <w:b/>
              </w:rPr>
              <w:tab/>
              <w:t>Time</w:t>
            </w:r>
          </w:p>
        </w:tc>
        <w:tc>
          <w:tcPr>
            <w:tcW w:w="7429" w:type="dxa"/>
          </w:tcPr>
          <w:p w14:paraId="402B667D" w14:textId="77777777" w:rsidR="008C6407" w:rsidRPr="00D10F09" w:rsidRDefault="008C6407" w:rsidP="005D641E">
            <w:pPr>
              <w:jc w:val="center"/>
              <w:rPr>
                <w:b/>
              </w:rPr>
            </w:pPr>
            <w:r w:rsidRPr="00D10F09">
              <w:rPr>
                <w:b/>
              </w:rPr>
              <w:t>What?</w:t>
            </w:r>
          </w:p>
        </w:tc>
      </w:tr>
      <w:tr w:rsidR="008C6407" w:rsidRPr="00D10F09" w14:paraId="50719E19" w14:textId="77777777" w:rsidTr="005D641E">
        <w:tc>
          <w:tcPr>
            <w:tcW w:w="1638" w:type="dxa"/>
          </w:tcPr>
          <w:p w14:paraId="2D115449" w14:textId="77777777" w:rsidR="008C6407" w:rsidRPr="00D10F09" w:rsidRDefault="008C6407" w:rsidP="005D641E">
            <w:r w:rsidRPr="00D10F09">
              <w:t>8:00</w:t>
            </w:r>
          </w:p>
        </w:tc>
        <w:tc>
          <w:tcPr>
            <w:tcW w:w="7429" w:type="dxa"/>
          </w:tcPr>
          <w:p w14:paraId="0CDB3449" w14:textId="77777777" w:rsidR="008C6407" w:rsidRPr="008C6407" w:rsidRDefault="008C6407" w:rsidP="005D641E">
            <w:pPr>
              <w:rPr>
                <w:i/>
              </w:rPr>
            </w:pPr>
            <w:r w:rsidRPr="008C6407">
              <w:rPr>
                <w:i/>
              </w:rPr>
              <w:t>Breakfast</w:t>
            </w:r>
          </w:p>
        </w:tc>
      </w:tr>
      <w:tr w:rsidR="00970E6E" w:rsidRPr="00970E6E" w14:paraId="2E551E6C" w14:textId="77777777" w:rsidTr="005D641E">
        <w:tc>
          <w:tcPr>
            <w:tcW w:w="1638" w:type="dxa"/>
          </w:tcPr>
          <w:p w14:paraId="31CB0D29" w14:textId="53802119" w:rsidR="008C6407" w:rsidRPr="00970E6E" w:rsidRDefault="008C6407" w:rsidP="005D641E">
            <w:r w:rsidRPr="00970E6E">
              <w:t>9:00</w:t>
            </w:r>
          </w:p>
        </w:tc>
        <w:tc>
          <w:tcPr>
            <w:tcW w:w="7429" w:type="dxa"/>
          </w:tcPr>
          <w:p w14:paraId="56E0F1C7" w14:textId="7FD4574A" w:rsidR="00D1479B" w:rsidRPr="004E7407" w:rsidRDefault="00C211E5" w:rsidP="00D1479B">
            <w:pPr>
              <w:ind w:right="-613"/>
              <w:rPr>
                <w:szCs w:val="24"/>
              </w:rPr>
            </w:pPr>
            <w:r>
              <w:rPr>
                <w:szCs w:val="24"/>
              </w:rPr>
              <w:t xml:space="preserve">Fundamental </w:t>
            </w:r>
            <w:r w:rsidR="00D1479B" w:rsidRPr="004E7407">
              <w:rPr>
                <w:szCs w:val="24"/>
              </w:rPr>
              <w:t xml:space="preserve">LC theory        </w:t>
            </w:r>
          </w:p>
          <w:p w14:paraId="75D2AD73" w14:textId="2A3171D0" w:rsidR="008C6407" w:rsidRPr="004E7407" w:rsidRDefault="00D1479B" w:rsidP="00967FA9">
            <w:pPr>
              <w:ind w:right="-613"/>
              <w:rPr>
                <w:rFonts w:eastAsia="Times New Roman"/>
              </w:rPr>
            </w:pPr>
            <w:r w:rsidRPr="004E7407">
              <w:rPr>
                <w:szCs w:val="24"/>
              </w:rPr>
              <w:t>Chromatographic calculations</w:t>
            </w:r>
            <w:r w:rsidR="009C3C84">
              <w:rPr>
                <w:szCs w:val="24"/>
              </w:rPr>
              <w:t xml:space="preserve"> and their practical</w:t>
            </w:r>
            <w:r w:rsidR="00213896">
              <w:rPr>
                <w:szCs w:val="24"/>
              </w:rPr>
              <w:t xml:space="preserve"> relevance</w:t>
            </w:r>
          </w:p>
        </w:tc>
      </w:tr>
      <w:tr w:rsidR="00967FA9" w:rsidRPr="00970E6E" w14:paraId="45CCFF0D" w14:textId="77777777" w:rsidTr="005D641E">
        <w:tc>
          <w:tcPr>
            <w:tcW w:w="1638" w:type="dxa"/>
          </w:tcPr>
          <w:p w14:paraId="3ADD93B0" w14:textId="10257178" w:rsidR="00967FA9" w:rsidRDefault="000C4945" w:rsidP="005D641E">
            <w:r>
              <w:t>10.30</w:t>
            </w:r>
          </w:p>
        </w:tc>
        <w:tc>
          <w:tcPr>
            <w:tcW w:w="7429" w:type="dxa"/>
          </w:tcPr>
          <w:p w14:paraId="6177A39F" w14:textId="448D3FAE" w:rsidR="00967FA9" w:rsidRPr="00970E6E" w:rsidRDefault="00967FA9" w:rsidP="005D641E">
            <w:pPr>
              <w:rPr>
                <w:i/>
              </w:rPr>
            </w:pPr>
            <w:r>
              <w:rPr>
                <w:szCs w:val="24"/>
              </w:rPr>
              <w:t>Useful chromatographic</w:t>
            </w:r>
            <w:r w:rsidR="000C4945">
              <w:rPr>
                <w:szCs w:val="24"/>
              </w:rPr>
              <w:t xml:space="preserve"> b</w:t>
            </w:r>
            <w:r w:rsidRPr="004E7407">
              <w:rPr>
                <w:szCs w:val="24"/>
              </w:rPr>
              <w:t xml:space="preserve">ooks &amp; resources    </w:t>
            </w:r>
          </w:p>
        </w:tc>
      </w:tr>
      <w:tr w:rsidR="00970E6E" w:rsidRPr="00970E6E" w14:paraId="52F19FF1" w14:textId="77777777" w:rsidTr="005D641E">
        <w:tc>
          <w:tcPr>
            <w:tcW w:w="1638" w:type="dxa"/>
          </w:tcPr>
          <w:p w14:paraId="127CE2A3" w14:textId="7C6749E6" w:rsidR="008C6407" w:rsidRPr="00970E6E" w:rsidRDefault="00621E1F" w:rsidP="005D641E">
            <w:r>
              <w:t>10:</w:t>
            </w:r>
            <w:r w:rsidR="00DC2329">
              <w:t>45</w:t>
            </w:r>
          </w:p>
        </w:tc>
        <w:tc>
          <w:tcPr>
            <w:tcW w:w="7429" w:type="dxa"/>
          </w:tcPr>
          <w:p w14:paraId="5C0F530A" w14:textId="77777777" w:rsidR="008C6407" w:rsidRPr="00970E6E" w:rsidRDefault="008C6407" w:rsidP="005D641E">
            <w:pPr>
              <w:rPr>
                <w:i/>
              </w:rPr>
            </w:pPr>
            <w:r w:rsidRPr="00970E6E">
              <w:rPr>
                <w:i/>
              </w:rPr>
              <w:t>Tea break</w:t>
            </w:r>
          </w:p>
        </w:tc>
      </w:tr>
      <w:tr w:rsidR="00970E6E" w:rsidRPr="00970E6E" w14:paraId="544C85BA" w14:textId="77777777" w:rsidTr="005D641E">
        <w:tc>
          <w:tcPr>
            <w:tcW w:w="1638" w:type="dxa"/>
          </w:tcPr>
          <w:p w14:paraId="1A91BD51" w14:textId="2524797C" w:rsidR="008C6407" w:rsidRPr="00970E6E" w:rsidRDefault="0035397D" w:rsidP="005D641E">
            <w:r>
              <w:t>11:</w:t>
            </w:r>
            <w:r w:rsidR="00DC2329">
              <w:t>00</w:t>
            </w:r>
          </w:p>
        </w:tc>
        <w:tc>
          <w:tcPr>
            <w:tcW w:w="7429" w:type="dxa"/>
          </w:tcPr>
          <w:p w14:paraId="68127053" w14:textId="30D328A8" w:rsidR="009B038D" w:rsidRDefault="003E3DF9" w:rsidP="009E2192">
            <w:pPr>
              <w:rPr>
                <w:szCs w:val="24"/>
              </w:rPr>
            </w:pPr>
            <w:r>
              <w:rPr>
                <w:szCs w:val="24"/>
              </w:rPr>
              <w:t>Anatomy of an LC</w:t>
            </w:r>
          </w:p>
          <w:p w14:paraId="05B03777" w14:textId="5F9B68DB" w:rsidR="008C6407" w:rsidRPr="00970E6E" w:rsidRDefault="009E2192" w:rsidP="009E2192">
            <w:r w:rsidRPr="009E2192">
              <w:rPr>
                <w:szCs w:val="24"/>
              </w:rPr>
              <w:t>Hands on tour of the LC</w:t>
            </w:r>
            <w:r w:rsidR="00302F0A">
              <w:rPr>
                <w:szCs w:val="24"/>
              </w:rPr>
              <w:t>, columns and related</w:t>
            </w:r>
            <w:r w:rsidR="0035397D" w:rsidRPr="009E2192">
              <w:rPr>
                <w:szCs w:val="24"/>
              </w:rPr>
              <w:t xml:space="preserve"> components  </w:t>
            </w:r>
          </w:p>
        </w:tc>
      </w:tr>
      <w:tr w:rsidR="00970E6E" w:rsidRPr="00970E6E" w14:paraId="25CCAB9D" w14:textId="77777777" w:rsidTr="005D641E">
        <w:tc>
          <w:tcPr>
            <w:tcW w:w="1638" w:type="dxa"/>
          </w:tcPr>
          <w:p w14:paraId="16B324F0" w14:textId="72583742" w:rsidR="008C6407" w:rsidRPr="00970E6E" w:rsidRDefault="003E3DF9" w:rsidP="005D641E">
            <w:r>
              <w:t>13:</w:t>
            </w:r>
            <w:r w:rsidR="00174FCE">
              <w:t>30</w:t>
            </w:r>
          </w:p>
        </w:tc>
        <w:tc>
          <w:tcPr>
            <w:tcW w:w="7429" w:type="dxa"/>
          </w:tcPr>
          <w:p w14:paraId="719CC208" w14:textId="48C17540" w:rsidR="008C6407" w:rsidRPr="00970E6E" w:rsidRDefault="00174FCE" w:rsidP="005D641E">
            <w:pPr>
              <w:rPr>
                <w:i/>
              </w:rPr>
            </w:pPr>
            <w:r w:rsidRPr="00970E6E">
              <w:rPr>
                <w:i/>
              </w:rPr>
              <w:t xml:space="preserve">Walk </w:t>
            </w:r>
            <w:r>
              <w:rPr>
                <w:i/>
              </w:rPr>
              <w:t xml:space="preserve">including lunch </w:t>
            </w:r>
            <w:r w:rsidRPr="00970E6E">
              <w:rPr>
                <w:i/>
              </w:rPr>
              <w:t>(3.</w:t>
            </w:r>
            <w:r>
              <w:rPr>
                <w:i/>
              </w:rPr>
              <w:t>0</w:t>
            </w:r>
            <w:r w:rsidRPr="00970E6E">
              <w:rPr>
                <w:i/>
              </w:rPr>
              <w:t xml:space="preserve"> hours)</w:t>
            </w:r>
          </w:p>
        </w:tc>
      </w:tr>
      <w:tr w:rsidR="00970E6E" w:rsidRPr="00970E6E" w14:paraId="45014265" w14:textId="77777777" w:rsidTr="005D641E">
        <w:tc>
          <w:tcPr>
            <w:tcW w:w="1638" w:type="dxa"/>
          </w:tcPr>
          <w:p w14:paraId="4EA4652B" w14:textId="77777777" w:rsidR="008C6407" w:rsidRPr="00970E6E" w:rsidRDefault="008C6407" w:rsidP="005D641E">
            <w:r w:rsidRPr="00970E6E">
              <w:t>17:30</w:t>
            </w:r>
          </w:p>
        </w:tc>
        <w:tc>
          <w:tcPr>
            <w:tcW w:w="7429" w:type="dxa"/>
          </w:tcPr>
          <w:p w14:paraId="13C9EFCD" w14:textId="77777777" w:rsidR="008C6407" w:rsidRPr="00970E6E" w:rsidRDefault="008C6407" w:rsidP="005D641E">
            <w:pPr>
              <w:rPr>
                <w:i/>
              </w:rPr>
            </w:pPr>
            <w:r w:rsidRPr="00970E6E">
              <w:rPr>
                <w:i/>
              </w:rPr>
              <w:t>Dinner</w:t>
            </w:r>
          </w:p>
        </w:tc>
      </w:tr>
      <w:tr w:rsidR="00970E6E" w:rsidRPr="00970E6E" w14:paraId="594B3BE9" w14:textId="77777777" w:rsidTr="005D641E">
        <w:tc>
          <w:tcPr>
            <w:tcW w:w="1638" w:type="dxa"/>
          </w:tcPr>
          <w:p w14:paraId="5C5CFC00" w14:textId="77777777" w:rsidR="008C6407" w:rsidRPr="00970E6E" w:rsidRDefault="008C6407" w:rsidP="005D641E">
            <w:r w:rsidRPr="00970E6E">
              <w:t>18:30</w:t>
            </w:r>
          </w:p>
        </w:tc>
        <w:tc>
          <w:tcPr>
            <w:tcW w:w="7429" w:type="dxa"/>
          </w:tcPr>
          <w:p w14:paraId="6F924418" w14:textId="20B18299" w:rsidR="008C6407" w:rsidRPr="00B8073D" w:rsidRDefault="00B8073D" w:rsidP="008C6407">
            <w:pPr>
              <w:pStyle w:val="NormalWeb"/>
              <w:rPr>
                <w:rFonts w:asciiTheme="minorHAnsi" w:hAnsiTheme="minorHAnsi" w:cstheme="minorHAnsi"/>
              </w:rPr>
            </w:pPr>
            <w:r w:rsidRPr="00B8073D">
              <w:rPr>
                <w:rFonts w:asciiTheme="minorHAnsi" w:hAnsiTheme="minorHAnsi" w:cstheme="minorHAnsi"/>
                <w:sz w:val="22"/>
              </w:rPr>
              <w:t xml:space="preserve">Modes of chromatography – Reversed phase to normal phase and everything in between  </w:t>
            </w:r>
          </w:p>
        </w:tc>
      </w:tr>
      <w:tr w:rsidR="008C6407" w:rsidRPr="00970E6E" w14:paraId="02685922" w14:textId="77777777" w:rsidTr="005D641E">
        <w:tc>
          <w:tcPr>
            <w:tcW w:w="1638" w:type="dxa"/>
          </w:tcPr>
          <w:p w14:paraId="56F980D0" w14:textId="21807ADD" w:rsidR="008C6407" w:rsidRPr="00970E6E" w:rsidRDefault="008C6407" w:rsidP="005D641E">
            <w:r w:rsidRPr="00970E6E">
              <w:t>21:</w:t>
            </w:r>
            <w:r w:rsidR="00DE7DE9">
              <w:t>3</w:t>
            </w:r>
            <w:r w:rsidRPr="00970E6E">
              <w:t>0</w:t>
            </w:r>
          </w:p>
        </w:tc>
        <w:tc>
          <w:tcPr>
            <w:tcW w:w="7429" w:type="dxa"/>
          </w:tcPr>
          <w:p w14:paraId="3CCF93DD" w14:textId="1660B282" w:rsidR="008C6407" w:rsidRPr="00970E6E" w:rsidRDefault="008C6407" w:rsidP="005D641E">
            <w:pPr>
              <w:rPr>
                <w:i/>
              </w:rPr>
            </w:pPr>
            <w:r w:rsidRPr="00970E6E">
              <w:rPr>
                <w:i/>
              </w:rPr>
              <w:t xml:space="preserve">Social event </w:t>
            </w:r>
            <w:r w:rsidR="00A51D53">
              <w:rPr>
                <w:i/>
              </w:rPr>
              <w:t>– pub quiz</w:t>
            </w:r>
          </w:p>
        </w:tc>
      </w:tr>
    </w:tbl>
    <w:p w14:paraId="5B15800E" w14:textId="77777777" w:rsidR="00F52760" w:rsidRDefault="00F52760" w:rsidP="008C6407">
      <w:pPr>
        <w:rPr>
          <w:b/>
        </w:rPr>
      </w:pPr>
    </w:p>
    <w:p w14:paraId="4C0F1E02" w14:textId="12F84FAE" w:rsidR="008C6407" w:rsidRPr="00970E6E" w:rsidRDefault="008C6407" w:rsidP="008C6407">
      <w:pPr>
        <w:rPr>
          <w:b/>
        </w:rPr>
      </w:pPr>
      <w:r w:rsidRPr="00970E6E">
        <w:rPr>
          <w:b/>
        </w:rPr>
        <w:t>Sunday</w:t>
      </w:r>
    </w:p>
    <w:tbl>
      <w:tblPr>
        <w:tblStyle w:val="TableGrid"/>
        <w:tblW w:w="9067" w:type="dxa"/>
        <w:tblLook w:val="04A0" w:firstRow="1" w:lastRow="0" w:firstColumn="1" w:lastColumn="0" w:noHBand="0" w:noVBand="1"/>
      </w:tblPr>
      <w:tblGrid>
        <w:gridCol w:w="1635"/>
        <w:gridCol w:w="7432"/>
      </w:tblGrid>
      <w:tr w:rsidR="00970E6E" w:rsidRPr="00970E6E" w14:paraId="73292768" w14:textId="77777777" w:rsidTr="005D641E">
        <w:tc>
          <w:tcPr>
            <w:tcW w:w="1635" w:type="dxa"/>
          </w:tcPr>
          <w:p w14:paraId="2416796C" w14:textId="77777777" w:rsidR="008C6407" w:rsidRPr="00970E6E" w:rsidRDefault="008C6407" w:rsidP="005D641E">
            <w:pPr>
              <w:tabs>
                <w:tab w:val="left" w:pos="240"/>
                <w:tab w:val="center" w:pos="726"/>
              </w:tabs>
              <w:rPr>
                <w:b/>
              </w:rPr>
            </w:pPr>
            <w:r w:rsidRPr="00970E6E">
              <w:rPr>
                <w:b/>
              </w:rPr>
              <w:tab/>
            </w:r>
            <w:r w:rsidRPr="00970E6E">
              <w:rPr>
                <w:b/>
              </w:rPr>
              <w:tab/>
              <w:t>Time</w:t>
            </w:r>
          </w:p>
        </w:tc>
        <w:tc>
          <w:tcPr>
            <w:tcW w:w="7432" w:type="dxa"/>
          </w:tcPr>
          <w:p w14:paraId="0D3CDE4F" w14:textId="77777777" w:rsidR="008C6407" w:rsidRPr="00970E6E" w:rsidRDefault="008C6407" w:rsidP="005D641E">
            <w:pPr>
              <w:jc w:val="center"/>
              <w:rPr>
                <w:b/>
              </w:rPr>
            </w:pPr>
            <w:r w:rsidRPr="00970E6E">
              <w:rPr>
                <w:b/>
              </w:rPr>
              <w:t>What?</w:t>
            </w:r>
          </w:p>
        </w:tc>
      </w:tr>
      <w:tr w:rsidR="00970E6E" w:rsidRPr="00970E6E" w14:paraId="12D78CA1" w14:textId="77777777" w:rsidTr="005D641E">
        <w:tc>
          <w:tcPr>
            <w:tcW w:w="1635" w:type="dxa"/>
          </w:tcPr>
          <w:p w14:paraId="0CD9AF27" w14:textId="77777777" w:rsidR="008C6407" w:rsidRPr="00970E6E" w:rsidRDefault="008C6407" w:rsidP="005D641E">
            <w:r w:rsidRPr="00970E6E">
              <w:t>8:00</w:t>
            </w:r>
          </w:p>
        </w:tc>
        <w:tc>
          <w:tcPr>
            <w:tcW w:w="7432" w:type="dxa"/>
          </w:tcPr>
          <w:p w14:paraId="16213413" w14:textId="77777777" w:rsidR="008C6407" w:rsidRPr="00970E6E" w:rsidRDefault="008C6407" w:rsidP="005D641E">
            <w:pPr>
              <w:rPr>
                <w:i/>
              </w:rPr>
            </w:pPr>
            <w:r w:rsidRPr="00970E6E">
              <w:rPr>
                <w:i/>
              </w:rPr>
              <w:t>Breakfast</w:t>
            </w:r>
          </w:p>
        </w:tc>
      </w:tr>
      <w:tr w:rsidR="00970E6E" w:rsidRPr="00970E6E" w14:paraId="46CE6B94" w14:textId="77777777" w:rsidTr="005D641E">
        <w:tc>
          <w:tcPr>
            <w:tcW w:w="1635" w:type="dxa"/>
          </w:tcPr>
          <w:p w14:paraId="723ABA27" w14:textId="77777777" w:rsidR="008C6407" w:rsidRPr="00970E6E" w:rsidRDefault="008C6407" w:rsidP="005D641E">
            <w:r w:rsidRPr="00970E6E">
              <w:t>9:00</w:t>
            </w:r>
          </w:p>
        </w:tc>
        <w:tc>
          <w:tcPr>
            <w:tcW w:w="7432" w:type="dxa"/>
          </w:tcPr>
          <w:p w14:paraId="50AE3906" w14:textId="4E14261B" w:rsidR="008C6407" w:rsidRPr="00AA57C0" w:rsidRDefault="00E3243B" w:rsidP="00AA57C0">
            <w:pPr>
              <w:ind w:right="-613"/>
            </w:pPr>
            <w:r w:rsidRPr="00AA57C0">
              <w:rPr>
                <w:szCs w:val="24"/>
              </w:rPr>
              <w:t xml:space="preserve">Mobile phase preparation and considerations   </w:t>
            </w:r>
          </w:p>
        </w:tc>
      </w:tr>
      <w:tr w:rsidR="00970E6E" w:rsidRPr="00970E6E" w14:paraId="43A99451" w14:textId="77777777" w:rsidTr="005D641E">
        <w:tc>
          <w:tcPr>
            <w:tcW w:w="1635" w:type="dxa"/>
          </w:tcPr>
          <w:p w14:paraId="7801E2C8" w14:textId="77777777" w:rsidR="008C6407" w:rsidRPr="00970E6E" w:rsidRDefault="008C6407" w:rsidP="005D641E">
            <w:r w:rsidRPr="00970E6E">
              <w:t>10:00</w:t>
            </w:r>
          </w:p>
        </w:tc>
        <w:tc>
          <w:tcPr>
            <w:tcW w:w="7432" w:type="dxa"/>
          </w:tcPr>
          <w:p w14:paraId="46B25D14" w14:textId="7361AD46" w:rsidR="008C6407" w:rsidRPr="00AA57C0" w:rsidRDefault="00E3243B" w:rsidP="00E3243B">
            <w:r w:rsidRPr="00AA57C0">
              <w:rPr>
                <w:szCs w:val="24"/>
              </w:rPr>
              <w:t xml:space="preserve">Sample introduction  </w:t>
            </w:r>
          </w:p>
        </w:tc>
      </w:tr>
      <w:tr w:rsidR="00970E6E" w:rsidRPr="00970E6E" w14:paraId="3089D8D2" w14:textId="77777777" w:rsidTr="005D641E">
        <w:tc>
          <w:tcPr>
            <w:tcW w:w="1635" w:type="dxa"/>
          </w:tcPr>
          <w:p w14:paraId="5BABCF46" w14:textId="5E498CD1" w:rsidR="008C6407" w:rsidRPr="00970E6E" w:rsidRDefault="00AA57C0" w:rsidP="005D641E">
            <w:r>
              <w:t>11.</w:t>
            </w:r>
            <w:r w:rsidR="004F40DB">
              <w:t>30</w:t>
            </w:r>
          </w:p>
        </w:tc>
        <w:tc>
          <w:tcPr>
            <w:tcW w:w="7432" w:type="dxa"/>
          </w:tcPr>
          <w:p w14:paraId="693BA730" w14:textId="77777777" w:rsidR="008C6407" w:rsidRPr="00970E6E" w:rsidRDefault="008C6407" w:rsidP="005D641E">
            <w:pPr>
              <w:rPr>
                <w:i/>
              </w:rPr>
            </w:pPr>
            <w:r w:rsidRPr="00970E6E">
              <w:rPr>
                <w:i/>
              </w:rPr>
              <w:t>Tea break</w:t>
            </w:r>
          </w:p>
        </w:tc>
      </w:tr>
      <w:tr w:rsidR="00E4265F" w:rsidRPr="00970E6E" w14:paraId="7D6B1FDF" w14:textId="77777777" w:rsidTr="005D641E">
        <w:tc>
          <w:tcPr>
            <w:tcW w:w="1635" w:type="dxa"/>
          </w:tcPr>
          <w:p w14:paraId="334FB7D9" w14:textId="328D906A" w:rsidR="00E4265F" w:rsidRPr="00970E6E" w:rsidRDefault="00E4265F" w:rsidP="00E4265F">
            <w:r w:rsidRPr="00970E6E">
              <w:t>11:</w:t>
            </w:r>
            <w:r w:rsidR="004F40DB">
              <w:t>45</w:t>
            </w:r>
          </w:p>
        </w:tc>
        <w:tc>
          <w:tcPr>
            <w:tcW w:w="7432" w:type="dxa"/>
          </w:tcPr>
          <w:p w14:paraId="02366FC9" w14:textId="01339B74" w:rsidR="00E4265F" w:rsidRPr="00E4265F" w:rsidRDefault="00E4265F" w:rsidP="00E4265F">
            <w:r w:rsidRPr="00E4265F">
              <w:rPr>
                <w:szCs w:val="24"/>
              </w:rPr>
              <w:t xml:space="preserve">Understanding the resolution equation - Retention and </w:t>
            </w:r>
            <w:r w:rsidR="00FC086B">
              <w:rPr>
                <w:szCs w:val="24"/>
              </w:rPr>
              <w:t>E</w:t>
            </w:r>
            <w:r w:rsidRPr="00E4265F">
              <w:rPr>
                <w:szCs w:val="24"/>
              </w:rPr>
              <w:t>fficiency</w:t>
            </w:r>
          </w:p>
        </w:tc>
      </w:tr>
      <w:tr w:rsidR="00E4265F" w:rsidRPr="00970E6E" w14:paraId="6654282B" w14:textId="77777777" w:rsidTr="005D641E">
        <w:tc>
          <w:tcPr>
            <w:tcW w:w="1635" w:type="dxa"/>
          </w:tcPr>
          <w:p w14:paraId="11B2B483" w14:textId="53DF96D1" w:rsidR="00E4265F" w:rsidRPr="00970E6E" w:rsidRDefault="00F266BC" w:rsidP="00E4265F">
            <w:r>
              <w:t>13:30</w:t>
            </w:r>
          </w:p>
        </w:tc>
        <w:tc>
          <w:tcPr>
            <w:tcW w:w="7432" w:type="dxa"/>
          </w:tcPr>
          <w:p w14:paraId="0FC3D1CC" w14:textId="05AE5222" w:rsidR="00E4265F" w:rsidRPr="00970E6E" w:rsidRDefault="00E4265F" w:rsidP="00E4265F">
            <w:pPr>
              <w:rPr>
                <w:i/>
              </w:rPr>
            </w:pPr>
            <w:r w:rsidRPr="00970E6E">
              <w:rPr>
                <w:i/>
              </w:rPr>
              <w:t>Lunch</w:t>
            </w:r>
            <w:r w:rsidR="00FE3758">
              <w:rPr>
                <w:i/>
              </w:rPr>
              <w:t xml:space="preserve"> </w:t>
            </w:r>
            <w:r w:rsidR="00DA15E1">
              <w:rPr>
                <w:i/>
              </w:rPr>
              <w:t xml:space="preserve">and </w:t>
            </w:r>
            <w:r w:rsidR="002B3D33">
              <w:rPr>
                <w:i/>
              </w:rPr>
              <w:t>vendor exhibition</w:t>
            </w:r>
          </w:p>
        </w:tc>
      </w:tr>
      <w:tr w:rsidR="00F63E06" w:rsidRPr="00970E6E" w14:paraId="153CF7DE" w14:textId="77777777" w:rsidTr="005D641E">
        <w:tc>
          <w:tcPr>
            <w:tcW w:w="1635" w:type="dxa"/>
          </w:tcPr>
          <w:p w14:paraId="71119750" w14:textId="3E9814D1" w:rsidR="00F63E06" w:rsidRDefault="002B3D33" w:rsidP="00E4265F">
            <w:r>
              <w:t>14.30</w:t>
            </w:r>
          </w:p>
        </w:tc>
        <w:tc>
          <w:tcPr>
            <w:tcW w:w="7432" w:type="dxa"/>
          </w:tcPr>
          <w:p w14:paraId="4AE6D9C3" w14:textId="7D6EACE1" w:rsidR="00F63E06" w:rsidRPr="00970E6E" w:rsidRDefault="00F63E06" w:rsidP="00E4265F">
            <w:pPr>
              <w:rPr>
                <w:i/>
              </w:rPr>
            </w:pPr>
            <w:r w:rsidRPr="00970E6E">
              <w:rPr>
                <w:i/>
              </w:rPr>
              <w:t>Walk (</w:t>
            </w:r>
            <w:r>
              <w:rPr>
                <w:i/>
              </w:rPr>
              <w:t>2.0</w:t>
            </w:r>
            <w:r w:rsidRPr="00970E6E">
              <w:rPr>
                <w:i/>
              </w:rPr>
              <w:t xml:space="preserve"> hours)</w:t>
            </w:r>
          </w:p>
        </w:tc>
      </w:tr>
      <w:tr w:rsidR="00E4265F" w:rsidRPr="00970E6E" w14:paraId="49F1B966" w14:textId="77777777" w:rsidTr="005D641E">
        <w:tc>
          <w:tcPr>
            <w:tcW w:w="1635" w:type="dxa"/>
          </w:tcPr>
          <w:p w14:paraId="16E29DE1" w14:textId="4A737F1C" w:rsidR="00E4265F" w:rsidRPr="00970E6E" w:rsidRDefault="00F266BC" w:rsidP="00E4265F">
            <w:r>
              <w:t>17:30</w:t>
            </w:r>
          </w:p>
        </w:tc>
        <w:tc>
          <w:tcPr>
            <w:tcW w:w="7432" w:type="dxa"/>
          </w:tcPr>
          <w:p w14:paraId="0ECF836E" w14:textId="77777777" w:rsidR="00E4265F" w:rsidRPr="00970E6E" w:rsidRDefault="00E4265F" w:rsidP="00E4265F">
            <w:pPr>
              <w:rPr>
                <w:i/>
              </w:rPr>
            </w:pPr>
            <w:r w:rsidRPr="00970E6E">
              <w:rPr>
                <w:i/>
              </w:rPr>
              <w:t>Dinner</w:t>
            </w:r>
          </w:p>
        </w:tc>
      </w:tr>
      <w:tr w:rsidR="00E4265F" w:rsidRPr="00970E6E" w14:paraId="05BFCE50" w14:textId="77777777" w:rsidTr="005D641E">
        <w:tc>
          <w:tcPr>
            <w:tcW w:w="1635" w:type="dxa"/>
          </w:tcPr>
          <w:p w14:paraId="59625EDC" w14:textId="1C722757" w:rsidR="00E4265F" w:rsidRPr="00970E6E" w:rsidRDefault="00FE5F6C" w:rsidP="00E4265F">
            <w:r>
              <w:t>18:30</w:t>
            </w:r>
          </w:p>
        </w:tc>
        <w:tc>
          <w:tcPr>
            <w:tcW w:w="7432" w:type="dxa"/>
          </w:tcPr>
          <w:p w14:paraId="0392AD83" w14:textId="6CAB3B37" w:rsidR="00E4265F" w:rsidRDefault="00FC086B" w:rsidP="00FC086B">
            <w:pPr>
              <w:rPr>
                <w:szCs w:val="24"/>
              </w:rPr>
            </w:pPr>
            <w:r w:rsidRPr="00FC086B">
              <w:rPr>
                <w:szCs w:val="24"/>
              </w:rPr>
              <w:t xml:space="preserve">Understanding the resolution equation </w:t>
            </w:r>
            <w:r w:rsidR="00347981">
              <w:rPr>
                <w:szCs w:val="24"/>
              </w:rPr>
              <w:t>–</w:t>
            </w:r>
            <w:r w:rsidRPr="00FC086B">
              <w:rPr>
                <w:szCs w:val="24"/>
              </w:rPr>
              <w:t xml:space="preserve"> Selectivity</w:t>
            </w:r>
          </w:p>
          <w:p w14:paraId="7A8970F8" w14:textId="11366954" w:rsidR="00347981" w:rsidRPr="00970E6E" w:rsidRDefault="00F01209" w:rsidP="00FC086B">
            <w:r>
              <w:rPr>
                <w:szCs w:val="24"/>
              </w:rPr>
              <w:t>Mobile phase, stationary phase and temperature</w:t>
            </w:r>
          </w:p>
        </w:tc>
      </w:tr>
      <w:tr w:rsidR="00E4265F" w:rsidRPr="00970E6E" w14:paraId="710FCFFB" w14:textId="77777777" w:rsidTr="005D641E">
        <w:tc>
          <w:tcPr>
            <w:tcW w:w="1635" w:type="dxa"/>
          </w:tcPr>
          <w:p w14:paraId="2A5A7C0D" w14:textId="3A7403F5" w:rsidR="00E4265F" w:rsidRPr="00970E6E" w:rsidRDefault="00E4265F" w:rsidP="00E4265F">
            <w:r w:rsidRPr="00970E6E">
              <w:t>21:</w:t>
            </w:r>
            <w:r w:rsidR="005226AC">
              <w:t>3</w:t>
            </w:r>
            <w:r w:rsidR="00FC086B">
              <w:t>0</w:t>
            </w:r>
          </w:p>
        </w:tc>
        <w:tc>
          <w:tcPr>
            <w:tcW w:w="7432" w:type="dxa"/>
          </w:tcPr>
          <w:p w14:paraId="30B02889" w14:textId="102BFC7C" w:rsidR="00E4265F" w:rsidRPr="00970E6E" w:rsidRDefault="00A51D53" w:rsidP="00E4265F">
            <w:pPr>
              <w:rPr>
                <w:i/>
              </w:rPr>
            </w:pPr>
            <w:r>
              <w:rPr>
                <w:i/>
              </w:rPr>
              <w:t>Free evening</w:t>
            </w:r>
          </w:p>
        </w:tc>
      </w:tr>
    </w:tbl>
    <w:p w14:paraId="06AAC394" w14:textId="77777777" w:rsidR="008C6407" w:rsidRPr="00970E6E" w:rsidRDefault="008C6407" w:rsidP="008C6407"/>
    <w:p w14:paraId="6D9F864C" w14:textId="77777777" w:rsidR="008C6407" w:rsidRPr="00970E6E" w:rsidRDefault="008C6407" w:rsidP="008C6407">
      <w:pPr>
        <w:rPr>
          <w:b/>
        </w:rPr>
      </w:pPr>
      <w:r w:rsidRPr="00970E6E">
        <w:rPr>
          <w:b/>
        </w:rPr>
        <w:t>Monday</w:t>
      </w:r>
    </w:p>
    <w:tbl>
      <w:tblPr>
        <w:tblStyle w:val="TableGrid"/>
        <w:tblW w:w="9067" w:type="dxa"/>
        <w:tblLook w:val="04A0" w:firstRow="1" w:lastRow="0" w:firstColumn="1" w:lastColumn="0" w:noHBand="0" w:noVBand="1"/>
      </w:tblPr>
      <w:tblGrid>
        <w:gridCol w:w="1638"/>
        <w:gridCol w:w="7429"/>
      </w:tblGrid>
      <w:tr w:rsidR="00970E6E" w:rsidRPr="00970E6E" w14:paraId="7AAAE164" w14:textId="77777777" w:rsidTr="005D641E">
        <w:tc>
          <w:tcPr>
            <w:tcW w:w="1638" w:type="dxa"/>
          </w:tcPr>
          <w:p w14:paraId="6410687F" w14:textId="77777777" w:rsidR="008C6407" w:rsidRPr="00970E6E" w:rsidRDefault="008C6407" w:rsidP="005D641E">
            <w:pPr>
              <w:jc w:val="center"/>
              <w:rPr>
                <w:b/>
              </w:rPr>
            </w:pPr>
            <w:r w:rsidRPr="00970E6E">
              <w:rPr>
                <w:b/>
              </w:rPr>
              <w:t>Time</w:t>
            </w:r>
          </w:p>
        </w:tc>
        <w:tc>
          <w:tcPr>
            <w:tcW w:w="7429" w:type="dxa"/>
          </w:tcPr>
          <w:p w14:paraId="6485C386" w14:textId="77777777" w:rsidR="008C6407" w:rsidRPr="00970E6E" w:rsidRDefault="008C6407" w:rsidP="005D641E">
            <w:pPr>
              <w:jc w:val="center"/>
              <w:rPr>
                <w:b/>
              </w:rPr>
            </w:pPr>
            <w:r w:rsidRPr="00970E6E">
              <w:rPr>
                <w:b/>
              </w:rPr>
              <w:t>What?</w:t>
            </w:r>
          </w:p>
        </w:tc>
      </w:tr>
      <w:tr w:rsidR="00970E6E" w:rsidRPr="00970E6E" w14:paraId="795C4A5D" w14:textId="77777777" w:rsidTr="005D641E">
        <w:tc>
          <w:tcPr>
            <w:tcW w:w="1638" w:type="dxa"/>
          </w:tcPr>
          <w:p w14:paraId="0895A0E2" w14:textId="77777777" w:rsidR="008C6407" w:rsidRPr="00970E6E" w:rsidRDefault="008C6407" w:rsidP="005D641E">
            <w:r w:rsidRPr="00970E6E">
              <w:t>8:00</w:t>
            </w:r>
          </w:p>
        </w:tc>
        <w:tc>
          <w:tcPr>
            <w:tcW w:w="7429" w:type="dxa"/>
          </w:tcPr>
          <w:p w14:paraId="6F49B2C6" w14:textId="77777777" w:rsidR="008C6407" w:rsidRPr="00970E6E" w:rsidRDefault="008C6407" w:rsidP="005D641E">
            <w:pPr>
              <w:rPr>
                <w:i/>
              </w:rPr>
            </w:pPr>
            <w:r w:rsidRPr="00970E6E">
              <w:rPr>
                <w:i/>
              </w:rPr>
              <w:t>Breakfast</w:t>
            </w:r>
          </w:p>
        </w:tc>
      </w:tr>
      <w:tr w:rsidR="00970E6E" w:rsidRPr="00970E6E" w14:paraId="1372AC5A" w14:textId="77777777" w:rsidTr="005D641E">
        <w:tc>
          <w:tcPr>
            <w:tcW w:w="1638" w:type="dxa"/>
          </w:tcPr>
          <w:p w14:paraId="649DDC7A" w14:textId="77777777" w:rsidR="008C6407" w:rsidRPr="00970E6E" w:rsidRDefault="008C6407" w:rsidP="005D641E">
            <w:r w:rsidRPr="00970E6E">
              <w:t>9:00</w:t>
            </w:r>
          </w:p>
        </w:tc>
        <w:tc>
          <w:tcPr>
            <w:tcW w:w="7429" w:type="dxa"/>
          </w:tcPr>
          <w:p w14:paraId="6D98A158" w14:textId="06B04203" w:rsidR="008C6407" w:rsidRPr="00970E6E" w:rsidRDefault="00CA3FAE" w:rsidP="008C6407">
            <w:r w:rsidRPr="00CA3FAE">
              <w:rPr>
                <w:szCs w:val="24"/>
              </w:rPr>
              <w:t xml:space="preserve">Isocratic and gradient LC   </w:t>
            </w:r>
          </w:p>
        </w:tc>
      </w:tr>
      <w:tr w:rsidR="00970E6E" w:rsidRPr="00970E6E" w14:paraId="75B18B3A" w14:textId="77777777" w:rsidTr="005D641E">
        <w:tc>
          <w:tcPr>
            <w:tcW w:w="1638" w:type="dxa"/>
          </w:tcPr>
          <w:p w14:paraId="314AA414" w14:textId="0658AE96" w:rsidR="008C6407" w:rsidRPr="00970E6E" w:rsidRDefault="00CA3FAE" w:rsidP="005D641E">
            <w:r>
              <w:t>11</w:t>
            </w:r>
            <w:r w:rsidR="00781581">
              <w:t>.</w:t>
            </w:r>
            <w:r w:rsidR="00593DC2">
              <w:t>15</w:t>
            </w:r>
          </w:p>
        </w:tc>
        <w:tc>
          <w:tcPr>
            <w:tcW w:w="7429" w:type="dxa"/>
          </w:tcPr>
          <w:p w14:paraId="178573A0" w14:textId="77777777" w:rsidR="008C6407" w:rsidRPr="00970E6E" w:rsidRDefault="008C6407" w:rsidP="005D641E">
            <w:pPr>
              <w:rPr>
                <w:i/>
              </w:rPr>
            </w:pPr>
            <w:r w:rsidRPr="00970E6E">
              <w:rPr>
                <w:i/>
              </w:rPr>
              <w:t>Tea break</w:t>
            </w:r>
          </w:p>
        </w:tc>
      </w:tr>
      <w:tr w:rsidR="00970E6E" w:rsidRPr="00970E6E" w14:paraId="6C838EC2" w14:textId="77777777" w:rsidTr="005D641E">
        <w:tc>
          <w:tcPr>
            <w:tcW w:w="1638" w:type="dxa"/>
          </w:tcPr>
          <w:p w14:paraId="37372290" w14:textId="52049374" w:rsidR="008C6407" w:rsidRPr="00970E6E" w:rsidRDefault="00781581" w:rsidP="005D641E">
            <w:r>
              <w:t>11.</w:t>
            </w:r>
            <w:r w:rsidR="00593DC2">
              <w:t>30</w:t>
            </w:r>
          </w:p>
        </w:tc>
        <w:tc>
          <w:tcPr>
            <w:tcW w:w="7429" w:type="dxa"/>
          </w:tcPr>
          <w:p w14:paraId="1709C2D1" w14:textId="5638E97E" w:rsidR="008C6407" w:rsidRPr="00970E6E" w:rsidRDefault="00A4346D" w:rsidP="00EC63DC">
            <w:r w:rsidRPr="005D7557">
              <w:t>Selecting the right detection approach</w:t>
            </w:r>
          </w:p>
        </w:tc>
      </w:tr>
      <w:tr w:rsidR="00970E6E" w:rsidRPr="00970E6E" w14:paraId="20E02F20" w14:textId="77777777" w:rsidTr="005D641E">
        <w:tc>
          <w:tcPr>
            <w:tcW w:w="1638" w:type="dxa"/>
          </w:tcPr>
          <w:p w14:paraId="0E08A995" w14:textId="3498A111" w:rsidR="008C6407" w:rsidRPr="00970E6E" w:rsidRDefault="008C6407" w:rsidP="005D641E">
            <w:r w:rsidRPr="00970E6E">
              <w:t>12:</w:t>
            </w:r>
            <w:r w:rsidR="00FC6235">
              <w:t>30</w:t>
            </w:r>
          </w:p>
        </w:tc>
        <w:tc>
          <w:tcPr>
            <w:tcW w:w="7429" w:type="dxa"/>
          </w:tcPr>
          <w:p w14:paraId="3FAD2572" w14:textId="77777777" w:rsidR="008C6407" w:rsidRDefault="00EC63DC" w:rsidP="00EC63DC">
            <w:r>
              <w:t>Practical hints and tips</w:t>
            </w:r>
          </w:p>
          <w:p w14:paraId="2564A379" w14:textId="78B5987A" w:rsidR="00FC6235" w:rsidRPr="00970E6E" w:rsidRDefault="00FC6235" w:rsidP="00EC63DC">
            <w:r>
              <w:t>Course close</w:t>
            </w:r>
          </w:p>
        </w:tc>
      </w:tr>
      <w:tr w:rsidR="008C6407" w:rsidRPr="00970E6E" w14:paraId="6EC63FA5" w14:textId="77777777" w:rsidTr="005D641E">
        <w:tc>
          <w:tcPr>
            <w:tcW w:w="1638" w:type="dxa"/>
          </w:tcPr>
          <w:p w14:paraId="537CB41E" w14:textId="2F1C7000" w:rsidR="008C6407" w:rsidRPr="00970E6E" w:rsidRDefault="008C6407" w:rsidP="005D641E">
            <w:r w:rsidRPr="00970E6E">
              <w:t>13:</w:t>
            </w:r>
            <w:r w:rsidR="00EC63DC">
              <w:t>00</w:t>
            </w:r>
          </w:p>
        </w:tc>
        <w:tc>
          <w:tcPr>
            <w:tcW w:w="7429" w:type="dxa"/>
          </w:tcPr>
          <w:p w14:paraId="7216C667" w14:textId="5E67D91F" w:rsidR="008C6407" w:rsidRPr="00970E6E" w:rsidRDefault="008C6407" w:rsidP="005D641E">
            <w:pPr>
              <w:rPr>
                <w:i/>
              </w:rPr>
            </w:pPr>
            <w:r w:rsidRPr="00970E6E">
              <w:rPr>
                <w:i/>
              </w:rPr>
              <w:t>Lunch</w:t>
            </w:r>
          </w:p>
        </w:tc>
      </w:tr>
    </w:tbl>
    <w:p w14:paraId="33A18A5F" w14:textId="77777777" w:rsidR="00333C88" w:rsidRDefault="00333C88" w:rsidP="008C6407"/>
    <w:p w14:paraId="5E4A405C" w14:textId="6716A38C" w:rsidR="00FE3856" w:rsidRDefault="00333C88" w:rsidP="008C6407">
      <w:r>
        <w:t xml:space="preserve">Course content </w:t>
      </w:r>
      <w:r w:rsidR="00656AF6">
        <w:t xml:space="preserve">and timings </w:t>
      </w:r>
      <w:r>
        <w:t xml:space="preserve">may be subject to </w:t>
      </w:r>
      <w:r w:rsidR="00656AF6">
        <w:t xml:space="preserve">slight </w:t>
      </w:r>
      <w:r>
        <w:t>change</w:t>
      </w:r>
      <w:r w:rsidR="00476A2D">
        <w:t xml:space="preserve"> and will reflect latest developments in the science</w:t>
      </w:r>
      <w:r w:rsidR="00DE6E58">
        <w:t>.</w:t>
      </w:r>
      <w:r w:rsidR="008C6407" w:rsidRPr="00D10F09">
        <w:br/>
      </w:r>
    </w:p>
    <w:p w14:paraId="6A8D13B7" w14:textId="77777777" w:rsidR="00FE3856" w:rsidRDefault="00FE3856">
      <w:r>
        <w:br w:type="page"/>
      </w:r>
    </w:p>
    <w:p w14:paraId="0EB8E505" w14:textId="643843BB" w:rsidR="0076192F" w:rsidRDefault="0076192F" w:rsidP="00CF68C3">
      <w:pPr>
        <w:rPr>
          <w:b/>
        </w:rPr>
      </w:pPr>
      <w:r>
        <w:rPr>
          <w:b/>
        </w:rPr>
        <w:lastRenderedPageBreak/>
        <w:t>Presenter biographies</w:t>
      </w:r>
    </w:p>
    <w:p w14:paraId="7516F527" w14:textId="77777777" w:rsidR="00CF68C3" w:rsidRDefault="00CF68C3" w:rsidP="0061726D"/>
    <w:p w14:paraId="4CB5395F" w14:textId="16193FDC" w:rsidR="009D662E" w:rsidRPr="009D662E" w:rsidRDefault="00623F2C" w:rsidP="009D662E">
      <w:r>
        <w:rPr>
          <w:noProof/>
        </w:rPr>
        <w:drawing>
          <wp:anchor distT="0" distB="0" distL="114300" distR="114300" simplePos="0" relativeHeight="251668992" behindDoc="0" locked="0" layoutInCell="1" allowOverlap="1" wp14:anchorId="68BB9AA7" wp14:editId="7DD4B83D">
            <wp:simplePos x="0" y="0"/>
            <wp:positionH relativeFrom="column">
              <wp:posOffset>0</wp:posOffset>
            </wp:positionH>
            <wp:positionV relativeFrom="paragraph">
              <wp:posOffset>-1270</wp:posOffset>
            </wp:positionV>
            <wp:extent cx="1054100" cy="1054100"/>
            <wp:effectExtent l="0" t="0" r="0" b="0"/>
            <wp:wrapSquare wrapText="bothSides"/>
            <wp:docPr id="1300199435" name="Picture 1" descr="chromsoc mel eu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soc mel euerby"/>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anchor>
        </w:drawing>
      </w:r>
      <w:r w:rsidR="0061726D">
        <w:t xml:space="preserve">Mel Euerby </w:t>
      </w:r>
      <w:bookmarkStart w:id="3" w:name="_Hlk508565664"/>
      <w:r w:rsidR="009D662E" w:rsidRPr="009D662E">
        <w:t xml:space="preserve">is now retired but was the Principal of Shimadzu’s Centre of Excellence in Liquid Chromatography where he was responsible for inspiring and training young chromatographers for the future.  He also held visiting Professorships at the University of Strathclyde and the Open University where he lectured for over 40 years!  Previously, he held the position of Head of R &amp; D and Training at Hichrom Ltd.  Prior to that, he worked for twenty years in the pharmaceutical industry where he had global responsibilities for separation science at AstraZeneca.  In 2007 he was awarded the Jubilee Silver Medal for chromatography by The Chromatographic Society.  </w:t>
      </w:r>
    </w:p>
    <w:p w14:paraId="5F66D132" w14:textId="77777777" w:rsidR="009D662E" w:rsidRPr="009D662E" w:rsidRDefault="009D662E" w:rsidP="009D662E">
      <w:r w:rsidRPr="009D662E">
        <w:t xml:space="preserve">Mel’s areas of interest include stationary phase characterizations, supercritical fluid chromatography, 2-dimensional LC, hydrophilic interaction chromatography, computerised method development, ultra-fast / high resolution LC and fundamental research into retention mechanisms in chromatography. </w:t>
      </w:r>
    </w:p>
    <w:p w14:paraId="7138E87F" w14:textId="1F708F30" w:rsidR="004B4CCC" w:rsidRPr="00E55F8E" w:rsidRDefault="004B4CCC" w:rsidP="004B4CCC">
      <w:pPr>
        <w:jc w:val="both"/>
        <w:rPr>
          <w:b/>
          <w:sz w:val="24"/>
        </w:rPr>
      </w:pPr>
    </w:p>
    <w:p w14:paraId="7882AA61" w14:textId="7D94F7C1" w:rsidR="00CE2A76" w:rsidRPr="00CE2A76" w:rsidRDefault="00CE2A76" w:rsidP="00CE2A76">
      <w:pPr>
        <w:rPr>
          <w:szCs w:val="20"/>
        </w:rPr>
      </w:pPr>
      <w:r w:rsidRPr="00F04315">
        <w:rPr>
          <w:noProof/>
          <w:sz w:val="20"/>
          <w:szCs w:val="20"/>
        </w:rPr>
        <w:drawing>
          <wp:anchor distT="0" distB="0" distL="114300" distR="114300" simplePos="0" relativeHeight="251662848" behindDoc="0" locked="0" layoutInCell="1" allowOverlap="1" wp14:anchorId="41BEA34A" wp14:editId="56F1B507">
            <wp:simplePos x="0" y="0"/>
            <wp:positionH relativeFrom="margin">
              <wp:align>left</wp:align>
            </wp:positionH>
            <wp:positionV relativeFrom="paragraph">
              <wp:posOffset>5080</wp:posOffset>
            </wp:positionV>
            <wp:extent cx="1216660" cy="1386840"/>
            <wp:effectExtent l="0" t="0" r="2540" b="3810"/>
            <wp:wrapSquare wrapText="bothSides"/>
            <wp:docPr id="4" name="Picture 4"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a bear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666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A76">
        <w:rPr>
          <w:szCs w:val="20"/>
        </w:rPr>
        <w:t>Tony Taylor has been a practicing chromatographer for 37 years.  He hopes to get it right soon!</w:t>
      </w:r>
    </w:p>
    <w:p w14:paraId="47CF503C" w14:textId="77777777" w:rsidR="00CE2A76" w:rsidRPr="00CE2A76" w:rsidRDefault="00CE2A76" w:rsidP="00CE2A76">
      <w:pPr>
        <w:rPr>
          <w:szCs w:val="20"/>
        </w:rPr>
      </w:pPr>
      <w:r w:rsidRPr="00CE2A76">
        <w:rPr>
          <w:szCs w:val="20"/>
        </w:rPr>
        <w:t>He has used HPLC and LC-MS techniques in the pharmaceutical, industrial chemical and contract research industries, dealing with a wide variety matrices and analytical challenges.</w:t>
      </w:r>
    </w:p>
    <w:p w14:paraId="7745F785" w14:textId="77777777" w:rsidR="00CE2A76" w:rsidRPr="00CE2A76" w:rsidRDefault="00CE2A76" w:rsidP="00CE2A76">
      <w:pPr>
        <w:rPr>
          <w:szCs w:val="20"/>
        </w:rPr>
      </w:pPr>
      <w:r w:rsidRPr="00CE2A76">
        <w:rPr>
          <w:szCs w:val="20"/>
        </w:rPr>
        <w:t>He is currently the Chief Scientific Officer of Element Lab Solutions, a UK based consumables and services provider.</w:t>
      </w:r>
    </w:p>
    <w:p w14:paraId="52358E78" w14:textId="7348A313" w:rsidR="00CE2A76" w:rsidRPr="00CE2A76" w:rsidRDefault="00CE2A76" w:rsidP="00CE2A76">
      <w:pPr>
        <w:rPr>
          <w:szCs w:val="20"/>
        </w:rPr>
      </w:pPr>
      <w:r w:rsidRPr="00CE2A76">
        <w:rPr>
          <w:szCs w:val="20"/>
        </w:rPr>
        <w:t xml:space="preserve">He currently advises clients on HPLC(MS) and GC(MS) application development and problem solving.  His current research interests include the classification of stationary phase selectivity, automated micro-extraction sample preparation techniques and advanced knowledge management database development. He has been a trainer in analytical science for over 20 years and is proud to be the founder of </w:t>
      </w:r>
      <w:proofErr w:type="spellStart"/>
      <w:r w:rsidRPr="00CE2A76">
        <w:rPr>
          <w:szCs w:val="20"/>
        </w:rPr>
        <w:t>CHROMacademy</w:t>
      </w:r>
      <w:proofErr w:type="spellEnd"/>
      <w:r w:rsidRPr="00CE2A76">
        <w:rPr>
          <w:szCs w:val="20"/>
        </w:rPr>
        <w:t xml:space="preserve"> (</w:t>
      </w:r>
      <w:hyperlink r:id="rId22" w:history="1">
        <w:r w:rsidRPr="00CE2A76">
          <w:rPr>
            <w:rStyle w:val="Hyperlink"/>
            <w:szCs w:val="20"/>
          </w:rPr>
          <w:t>www.chromacademy.com</w:t>
        </w:r>
      </w:hyperlink>
      <w:r w:rsidRPr="00CE2A76">
        <w:rPr>
          <w:szCs w:val="20"/>
        </w:rPr>
        <w:t>), the world’s most popular online training and development platform for analytical chemists.</w:t>
      </w:r>
    </w:p>
    <w:p w14:paraId="6BA773D3" w14:textId="77777777" w:rsidR="00CE2A76" w:rsidRPr="00CE2A76" w:rsidRDefault="00CE2A76" w:rsidP="00CE2A76">
      <w:pPr>
        <w:rPr>
          <w:szCs w:val="20"/>
        </w:rPr>
      </w:pPr>
      <w:r w:rsidRPr="00CE2A76">
        <w:rPr>
          <w:szCs w:val="20"/>
        </w:rPr>
        <w:t xml:space="preserve">Tony has been involved with teaching on </w:t>
      </w:r>
      <w:proofErr w:type="gramStart"/>
      <w:r w:rsidRPr="00CE2A76">
        <w:rPr>
          <w:szCs w:val="20"/>
        </w:rPr>
        <w:t>all of</w:t>
      </w:r>
      <w:proofErr w:type="gramEnd"/>
      <w:r w:rsidRPr="00CE2A76">
        <w:rPr>
          <w:szCs w:val="20"/>
        </w:rPr>
        <w:t xml:space="preserve"> the previous Grass Roots events and was on the local organising committee for ISC2024 in Liverpool.</w:t>
      </w:r>
    </w:p>
    <w:p w14:paraId="0EB8E512" w14:textId="1D9DDBCF" w:rsidR="00167665" w:rsidRDefault="00167665" w:rsidP="0061726D"/>
    <w:p w14:paraId="3BB6E779" w14:textId="0274F6D2" w:rsidR="000B3D76" w:rsidRPr="000B3D76" w:rsidRDefault="00922380" w:rsidP="000B3D76">
      <w:pPr>
        <w:ind w:right="95"/>
        <w:jc w:val="both"/>
      </w:pPr>
      <w:bookmarkStart w:id="4" w:name="_Hlk509907811"/>
      <w:bookmarkEnd w:id="3"/>
      <w:r w:rsidRPr="00922380">
        <w:rPr>
          <w:noProof/>
          <w:sz w:val="20"/>
        </w:rPr>
        <w:drawing>
          <wp:anchor distT="0" distB="0" distL="114300" distR="114300" simplePos="0" relativeHeight="251658752" behindDoc="1" locked="0" layoutInCell="1" allowOverlap="1" wp14:anchorId="70EA3727" wp14:editId="6452B4F3">
            <wp:simplePos x="0" y="0"/>
            <wp:positionH relativeFrom="column">
              <wp:posOffset>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bookmarkStart w:id="5" w:name="x__Hlk509907811"/>
      <w:r w:rsidR="000B3D76" w:rsidRPr="000B3D76">
        <w:t xml:space="preserve">Tony Edge is now retired but had an extensive career working in industry (LGC, AstraZeneca), vendor organisers (including Agilent, </w:t>
      </w:r>
      <w:proofErr w:type="spellStart"/>
      <w:r w:rsidR="000B3D76" w:rsidRPr="000B3D76">
        <w:t>Thermo</w:t>
      </w:r>
      <w:proofErr w:type="spellEnd"/>
      <w:r w:rsidR="000B3D76" w:rsidRPr="000B3D76">
        <w:t xml:space="preserve"> Scientific) and enterprise software development (</w:t>
      </w:r>
      <w:proofErr w:type="spellStart"/>
      <w:r w:rsidR="000B3D76" w:rsidRPr="000B3D76">
        <w:t>TetraScience</w:t>
      </w:r>
      <w:proofErr w:type="spellEnd"/>
      <w:r w:rsidR="000B3D76" w:rsidRPr="000B3D76">
        <w:t xml:space="preserve">). His </w:t>
      </w:r>
      <w:proofErr w:type="gramStart"/>
      <w:r w:rsidR="000B3D76" w:rsidRPr="000B3D76">
        <w:t>main focus</w:t>
      </w:r>
      <w:proofErr w:type="gramEnd"/>
      <w:r w:rsidR="000B3D76" w:rsidRPr="000B3D76">
        <w:t xml:space="preserve"> </w:t>
      </w:r>
      <w:r w:rsidR="00B540AD">
        <w:t>w</w:t>
      </w:r>
      <w:r w:rsidR="00884FC6">
        <w:t xml:space="preserve">as </w:t>
      </w:r>
      <w:r w:rsidR="000B3D76" w:rsidRPr="000B3D76">
        <w:t>developing new stationary phases with novel column formats, although recently he has been looking at the application of AI models in the chromatography environment. Tony’s experience in separation science won him many accolades. In 2008 he was awarded the Desty Memorial Lecture, as well as a Clinical Excellence award from AstraZeneca. He held an honorary fellowship of Liverpool University where he lectured on separation science and additionally, he lectured on Management in Analytical Science at Keele University.</w:t>
      </w:r>
      <w:bookmarkEnd w:id="5"/>
    </w:p>
    <w:p w14:paraId="72DAD2F0" w14:textId="44BF960F" w:rsidR="000B3D76" w:rsidRPr="000B3D76" w:rsidRDefault="000B3D76" w:rsidP="000B3D76">
      <w:pPr>
        <w:ind w:right="95"/>
        <w:jc w:val="both"/>
      </w:pPr>
      <w:r w:rsidRPr="000B3D76">
        <w:t xml:space="preserve">In 2017 Tony became President of the Chromatography Society in the UK, driving international promotion and development of chromatography and separation techniques. He is also a member of </w:t>
      </w:r>
      <w:r w:rsidR="002C47D7" w:rsidRPr="000B3D76">
        <w:t>the scientific</w:t>
      </w:r>
      <w:r w:rsidRPr="000B3D76">
        <w:t xml:space="preserve"> committee for the International Symposium on Chromatography. He was Chairman of </w:t>
      </w:r>
      <w:r w:rsidR="00884FC6">
        <w:t xml:space="preserve">the successful </w:t>
      </w:r>
      <w:r w:rsidRPr="000B3D76">
        <w:t xml:space="preserve">ISC2024 </w:t>
      </w:r>
      <w:r w:rsidR="00884FC6">
        <w:t xml:space="preserve">conference </w:t>
      </w:r>
      <w:r w:rsidRPr="000B3D76">
        <w:t>in Liverpool.</w:t>
      </w:r>
    </w:p>
    <w:bookmarkEnd w:id="4"/>
    <w:p w14:paraId="7DE0460C" w14:textId="77777777" w:rsidR="00922380" w:rsidRPr="00922380" w:rsidRDefault="00922380" w:rsidP="00922380"/>
    <w:p w14:paraId="08846874" w14:textId="6DD3D59F" w:rsidR="007E7F4E" w:rsidRPr="00922380" w:rsidRDefault="00A53760" w:rsidP="007E7F4E">
      <w:r w:rsidRPr="00A53760">
        <w:rPr>
          <w:noProof/>
        </w:rPr>
        <w:drawing>
          <wp:anchor distT="0" distB="0" distL="114300" distR="114300" simplePos="0" relativeHeight="251663872" behindDoc="0" locked="0" layoutInCell="1" allowOverlap="1" wp14:anchorId="39193AE2" wp14:editId="5ADE9E59">
            <wp:simplePos x="0" y="0"/>
            <wp:positionH relativeFrom="column">
              <wp:posOffset>0</wp:posOffset>
            </wp:positionH>
            <wp:positionV relativeFrom="paragraph">
              <wp:posOffset>-1905</wp:posOffset>
            </wp:positionV>
            <wp:extent cx="977900" cy="1656233"/>
            <wp:effectExtent l="0" t="0" r="0" b="1270"/>
            <wp:wrapSquare wrapText="bothSides"/>
            <wp:docPr id="1530993946" name="Picture 4"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93946" name="Picture 4" descr="A person with a bear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7900" cy="1656233"/>
                    </a:xfrm>
                    <a:prstGeom prst="rect">
                      <a:avLst/>
                    </a:prstGeom>
                    <a:noFill/>
                    <a:ln>
                      <a:noFill/>
                    </a:ln>
                  </pic:spPr>
                </pic:pic>
              </a:graphicData>
            </a:graphic>
          </wp:anchor>
        </w:drawing>
      </w:r>
      <w:r w:rsidR="007E7F4E" w:rsidRPr="00922380">
        <w:t>Paul Ferguson is a separation science specialist at AstraZeneca and leads the separation science strategy for</w:t>
      </w:r>
      <w:r w:rsidR="007E7F4E">
        <w:t xml:space="preserve"> Global </w:t>
      </w:r>
      <w:r w:rsidR="007E7F4E" w:rsidRPr="00922380">
        <w:t>P</w:t>
      </w:r>
      <w:r w:rsidR="007E7F4E">
        <w:t xml:space="preserve">harmaceutical </w:t>
      </w:r>
      <w:r w:rsidR="007E7F4E" w:rsidRPr="00922380">
        <w:t xml:space="preserve">Development </w:t>
      </w:r>
      <w:r w:rsidR="007E7F4E">
        <w:t>division</w:t>
      </w:r>
      <w:r w:rsidR="007E7F4E" w:rsidRPr="00922380">
        <w:t xml:space="preserve"> </w:t>
      </w:r>
      <w:r w:rsidR="007E7F4E">
        <w:t>spanning</w:t>
      </w:r>
      <w:r w:rsidR="007E7F4E" w:rsidRPr="00922380">
        <w:t xml:space="preserve"> both small and medium size (small peptides and oligonucleotides) novel therapies.  He has worked in the pharmaceutical industry since 1999 (previously at Pfizer) following a post-doc at Imperial College London on capillary electrochromatography (CEC) with Dr Norman Smith.  Paul has interests in UHPLC, SFC, CE, chiral separations, formulated drug sample preparation, green analytical chemistry and method development.  He is a past winner of the Desty Memorial lecture prize (2002), a Fellow and Chartered Chemist in the RSC </w:t>
      </w:r>
      <w:r w:rsidR="007E7F4E">
        <w:t xml:space="preserve">and </w:t>
      </w:r>
      <w:r w:rsidR="007E7F4E" w:rsidRPr="00922380">
        <w:t xml:space="preserve">lectured on the MSc Analytical Science for Industry course </w:t>
      </w:r>
      <w:r w:rsidR="007E7F4E">
        <w:t>at Kings College London from</w:t>
      </w:r>
      <w:r w:rsidR="007E7F4E" w:rsidRPr="00922380">
        <w:t xml:space="preserve"> 2009</w:t>
      </w:r>
      <w:r w:rsidR="007E7F4E">
        <w:t>-2017, as well as other Universities</w:t>
      </w:r>
      <w:r w:rsidR="007E7F4E" w:rsidRPr="00922380">
        <w:t>.</w:t>
      </w:r>
      <w:r w:rsidR="007E7F4E">
        <w:t xml:space="preserve"> He </w:t>
      </w:r>
      <w:r w:rsidR="00DE5C83">
        <w:t>holds a Chair</w:t>
      </w:r>
      <w:r>
        <w:t xml:space="preserve"> in analytical chemistry</w:t>
      </w:r>
      <w:r w:rsidR="007E7F4E">
        <w:t xml:space="preserve"> at the University of Amsterdam.</w:t>
      </w:r>
    </w:p>
    <w:p w14:paraId="5AA7D79F" w14:textId="348908A5" w:rsidR="007E7F4E" w:rsidRPr="00DB704D" w:rsidRDefault="007E7F4E" w:rsidP="007E7F4E">
      <w:pPr>
        <w:rPr>
          <w:rFonts w:cstheme="minorHAnsi"/>
        </w:rPr>
      </w:pPr>
      <w:r w:rsidRPr="00922380">
        <w:t xml:space="preserve">Paul </w:t>
      </w:r>
      <w:r>
        <w:t xml:space="preserve">has served as </w:t>
      </w:r>
      <w:r w:rsidRPr="00922380">
        <w:t xml:space="preserve">the </w:t>
      </w:r>
      <w:r>
        <w:t xml:space="preserve">Honorary Secretary of The Chromatographic Society (2017-2024), </w:t>
      </w:r>
      <w:r w:rsidRPr="00922380">
        <w:t xml:space="preserve">Vice-President </w:t>
      </w:r>
      <w:r>
        <w:t>(</w:t>
      </w:r>
      <w:r w:rsidRPr="00922380">
        <w:t>2009 to 2014</w:t>
      </w:r>
      <w:r>
        <w:t>)</w:t>
      </w:r>
      <w:r w:rsidRPr="00922380">
        <w:t xml:space="preserve"> and </w:t>
      </w:r>
      <w:r>
        <w:t>President (2014 to 2017)</w:t>
      </w:r>
      <w:r w:rsidRPr="00922380">
        <w:t>.  He has also organised or co-organised several successful symposia for the Society since 2007 including the inaugural Grass Roots event held in 2016 in Grasmere</w:t>
      </w:r>
      <w:r w:rsidR="00DE5C83">
        <w:t xml:space="preserve"> (and G</w:t>
      </w:r>
      <w:r w:rsidR="003270F0">
        <w:t>rass Roots 3</w:t>
      </w:r>
      <w:r w:rsidR="00C212A3">
        <w:t xml:space="preserve"> to</w:t>
      </w:r>
      <w:r w:rsidR="003270F0">
        <w:t xml:space="preserve"> 7)</w:t>
      </w:r>
      <w:r w:rsidRPr="00922380">
        <w:t>.</w:t>
      </w:r>
      <w:r>
        <w:t xml:space="preserve"> More recently, </w:t>
      </w:r>
      <w:r>
        <w:rPr>
          <w:rFonts w:cstheme="minorHAnsi"/>
        </w:rPr>
        <w:t>Paul served</w:t>
      </w:r>
      <w:r w:rsidRPr="00DB704D">
        <w:rPr>
          <w:rFonts w:cstheme="minorHAnsi"/>
        </w:rPr>
        <w:t xml:space="preserve"> on the local organising committee for ISC2024, Liverpool.</w:t>
      </w:r>
    </w:p>
    <w:p w14:paraId="0EB8E51C" w14:textId="77777777" w:rsidR="00E14529" w:rsidRDefault="00E14529" w:rsidP="0061726D">
      <w:pPr>
        <w:jc w:val="both"/>
        <w:rPr>
          <w:b/>
        </w:rPr>
      </w:pPr>
    </w:p>
    <w:p w14:paraId="0EB8E51D" w14:textId="78D2F638" w:rsidR="00CD2F34" w:rsidRDefault="00310E27" w:rsidP="0061726D">
      <w:pPr>
        <w:jc w:val="both"/>
        <w:rPr>
          <w:b/>
        </w:rPr>
      </w:pPr>
      <w:r w:rsidRPr="00310E27">
        <w:rPr>
          <w:b/>
        </w:rPr>
        <w:t>Registration fees</w:t>
      </w:r>
    </w:p>
    <w:tbl>
      <w:tblPr>
        <w:tblStyle w:val="TableGrid"/>
        <w:tblW w:w="0" w:type="auto"/>
        <w:tblLook w:val="04A0" w:firstRow="1" w:lastRow="0" w:firstColumn="1" w:lastColumn="0" w:noHBand="0" w:noVBand="1"/>
      </w:tblPr>
      <w:tblGrid>
        <w:gridCol w:w="5524"/>
        <w:gridCol w:w="3492"/>
      </w:tblGrid>
      <w:tr w:rsidR="00C034A9" w14:paraId="185CDFE3" w14:textId="77777777" w:rsidTr="000F4CBF">
        <w:tc>
          <w:tcPr>
            <w:tcW w:w="5524" w:type="dxa"/>
          </w:tcPr>
          <w:p w14:paraId="1799E7BE" w14:textId="67747202" w:rsidR="00C034A9" w:rsidRDefault="00C034A9" w:rsidP="00C034A9">
            <w:pPr>
              <w:jc w:val="center"/>
              <w:rPr>
                <w:b/>
              </w:rPr>
            </w:pPr>
            <w:r>
              <w:rPr>
                <w:b/>
              </w:rPr>
              <w:t>Attendee type</w:t>
            </w:r>
          </w:p>
        </w:tc>
        <w:tc>
          <w:tcPr>
            <w:tcW w:w="3492" w:type="dxa"/>
          </w:tcPr>
          <w:p w14:paraId="065C2750" w14:textId="4DAB4BA3" w:rsidR="00C034A9" w:rsidRDefault="00C034A9" w:rsidP="00C034A9">
            <w:pPr>
              <w:jc w:val="center"/>
              <w:rPr>
                <w:b/>
              </w:rPr>
            </w:pPr>
            <w:r>
              <w:rPr>
                <w:b/>
              </w:rPr>
              <w:t>Cost</w:t>
            </w:r>
            <w:r w:rsidR="00A54915">
              <w:rPr>
                <w:b/>
              </w:rPr>
              <w:t xml:space="preserve"> </w:t>
            </w:r>
          </w:p>
        </w:tc>
      </w:tr>
      <w:tr w:rsidR="00C034A9" w14:paraId="5DBF728B" w14:textId="77777777" w:rsidTr="000F4CBF">
        <w:tc>
          <w:tcPr>
            <w:tcW w:w="5524" w:type="dxa"/>
          </w:tcPr>
          <w:p w14:paraId="36D65072" w14:textId="7BCF0586" w:rsidR="00C034A9" w:rsidRPr="00C034A9" w:rsidRDefault="00C034A9" w:rsidP="0061726D">
            <w:pPr>
              <w:jc w:val="both"/>
            </w:pPr>
            <w:r w:rsidRPr="00C034A9">
              <w:t>Industrial</w:t>
            </w:r>
          </w:p>
        </w:tc>
        <w:tc>
          <w:tcPr>
            <w:tcW w:w="3492" w:type="dxa"/>
          </w:tcPr>
          <w:p w14:paraId="56D8FF1A" w14:textId="43D07527" w:rsidR="00C034A9" w:rsidRPr="00C034A9" w:rsidRDefault="00C034A9" w:rsidP="00C034A9">
            <w:pPr>
              <w:jc w:val="center"/>
            </w:pPr>
            <w:r w:rsidRPr="00C034A9">
              <w:t>£</w:t>
            </w:r>
            <w:r w:rsidR="003270F0">
              <w:t>750</w:t>
            </w:r>
          </w:p>
        </w:tc>
      </w:tr>
      <w:tr w:rsidR="00D25BCA" w14:paraId="74803299" w14:textId="77777777" w:rsidTr="000F4CBF">
        <w:tc>
          <w:tcPr>
            <w:tcW w:w="5524" w:type="dxa"/>
          </w:tcPr>
          <w:p w14:paraId="5F4C2F84" w14:textId="660B1656" w:rsidR="00D25BCA" w:rsidRPr="00C034A9" w:rsidRDefault="00D25BCA" w:rsidP="0061726D">
            <w:pPr>
              <w:jc w:val="both"/>
            </w:pPr>
            <w:r>
              <w:t xml:space="preserve">Industrial (for </w:t>
            </w:r>
            <w:r w:rsidR="00A54915">
              <w:t>colleagues at SMEs) with Ted Adlard bursary</w:t>
            </w:r>
          </w:p>
        </w:tc>
        <w:tc>
          <w:tcPr>
            <w:tcW w:w="3492" w:type="dxa"/>
          </w:tcPr>
          <w:p w14:paraId="08C7CFEB" w14:textId="0CDC4ADF" w:rsidR="00D25BCA" w:rsidRPr="00C034A9" w:rsidRDefault="00A54915" w:rsidP="00C034A9">
            <w:pPr>
              <w:jc w:val="center"/>
            </w:pPr>
            <w:r>
              <w:t>£5</w:t>
            </w:r>
            <w:r w:rsidR="00F020F0">
              <w:t>0</w:t>
            </w:r>
            <w:r>
              <w:t>0</w:t>
            </w:r>
            <w:r w:rsidR="00862AEE">
              <w:t xml:space="preserve"> (application required)</w:t>
            </w:r>
          </w:p>
        </w:tc>
      </w:tr>
      <w:tr w:rsidR="00A21976" w14:paraId="22B2CDF2" w14:textId="77777777" w:rsidTr="000F4CBF">
        <w:tc>
          <w:tcPr>
            <w:tcW w:w="5524" w:type="dxa"/>
          </w:tcPr>
          <w:p w14:paraId="02250425" w14:textId="2A322694" w:rsidR="00A21976" w:rsidRDefault="00A21976" w:rsidP="0061726D">
            <w:pPr>
              <w:jc w:val="both"/>
            </w:pPr>
            <w:r>
              <w:t xml:space="preserve">Academic </w:t>
            </w:r>
            <w:r w:rsidRPr="00C034A9">
              <w:t>(</w:t>
            </w:r>
            <w:r>
              <w:t>PhD/DPhil/</w:t>
            </w:r>
            <w:r w:rsidRPr="00C034A9">
              <w:t>post-doctoral researchers</w:t>
            </w:r>
            <w:r w:rsidR="00D17A47">
              <w:t>/</w:t>
            </w:r>
            <w:r w:rsidR="00D17A47" w:rsidRPr="00D17A47">
              <w:t>academic lecturers</w:t>
            </w:r>
            <w:r w:rsidRPr="00C034A9">
              <w:t>)</w:t>
            </w:r>
          </w:p>
        </w:tc>
        <w:tc>
          <w:tcPr>
            <w:tcW w:w="3492" w:type="dxa"/>
          </w:tcPr>
          <w:p w14:paraId="611CA355" w14:textId="15CE4004" w:rsidR="00A21976" w:rsidRDefault="00A21976" w:rsidP="00C034A9">
            <w:pPr>
              <w:jc w:val="center"/>
            </w:pPr>
            <w:r>
              <w:t>£550</w:t>
            </w:r>
            <w:r w:rsidR="00862AEE">
              <w:t xml:space="preserve"> </w:t>
            </w:r>
          </w:p>
        </w:tc>
      </w:tr>
      <w:tr w:rsidR="005D4280" w14:paraId="3A4B43AF" w14:textId="77777777" w:rsidTr="000F4CBF">
        <w:tc>
          <w:tcPr>
            <w:tcW w:w="5524" w:type="dxa"/>
          </w:tcPr>
          <w:p w14:paraId="1E5398F4" w14:textId="3119D0C0" w:rsidR="005D4280" w:rsidRPr="00C034A9" w:rsidRDefault="000D4791" w:rsidP="0061726D">
            <w:pPr>
              <w:jc w:val="both"/>
            </w:pPr>
            <w:r>
              <w:t xml:space="preserve">Academic </w:t>
            </w:r>
            <w:r w:rsidRPr="00C034A9">
              <w:t>(</w:t>
            </w:r>
            <w:r>
              <w:t xml:space="preserve">PhD/DPhil and </w:t>
            </w:r>
            <w:r w:rsidRPr="00C034A9">
              <w:t>post-doctoral researchers)</w:t>
            </w:r>
            <w:r>
              <w:t xml:space="preserve"> with ChromSoc bursary</w:t>
            </w:r>
            <w:r w:rsidR="00626E7E">
              <w:t xml:space="preserve"> or academic lecturers with Ted Adlard bursary</w:t>
            </w:r>
          </w:p>
        </w:tc>
        <w:tc>
          <w:tcPr>
            <w:tcW w:w="3492" w:type="dxa"/>
          </w:tcPr>
          <w:p w14:paraId="081F7800" w14:textId="023A68AC" w:rsidR="005D4280" w:rsidRDefault="000D4791" w:rsidP="00C034A9">
            <w:pPr>
              <w:jc w:val="center"/>
            </w:pPr>
            <w:r>
              <w:t>£300</w:t>
            </w:r>
            <w:r w:rsidR="00862AEE">
              <w:t xml:space="preserve"> (application required)</w:t>
            </w:r>
          </w:p>
        </w:tc>
      </w:tr>
      <w:tr w:rsidR="0015119D" w14:paraId="49E5F95F" w14:textId="77777777" w:rsidTr="000F4CBF">
        <w:tc>
          <w:tcPr>
            <w:tcW w:w="5524" w:type="dxa"/>
          </w:tcPr>
          <w:p w14:paraId="60FCB3A4" w14:textId="629B4ED4" w:rsidR="0015119D" w:rsidRDefault="0015119D" w:rsidP="0061726D">
            <w:pPr>
              <w:jc w:val="both"/>
            </w:pPr>
            <w:r>
              <w:t xml:space="preserve">Academic </w:t>
            </w:r>
            <w:r w:rsidRPr="00C034A9">
              <w:t>(</w:t>
            </w:r>
            <w:r>
              <w:t>PhD/DPhil</w:t>
            </w:r>
            <w:r w:rsidRPr="00C034A9">
              <w:t>)</w:t>
            </w:r>
            <w:r>
              <w:t xml:space="preserve"> with vendor sponsored bursary</w:t>
            </w:r>
          </w:p>
        </w:tc>
        <w:tc>
          <w:tcPr>
            <w:tcW w:w="3492" w:type="dxa"/>
          </w:tcPr>
          <w:p w14:paraId="5984776A" w14:textId="742E6B4D" w:rsidR="0015119D" w:rsidRDefault="0015119D" w:rsidP="00C034A9">
            <w:pPr>
              <w:jc w:val="center"/>
            </w:pPr>
            <w:r>
              <w:t>Free (application required)</w:t>
            </w:r>
          </w:p>
        </w:tc>
      </w:tr>
    </w:tbl>
    <w:p w14:paraId="1A7F169E" w14:textId="77777777" w:rsidR="00C034A9" w:rsidRDefault="00C034A9" w:rsidP="0061726D">
      <w:pPr>
        <w:jc w:val="both"/>
        <w:rPr>
          <w:b/>
        </w:rPr>
      </w:pPr>
    </w:p>
    <w:p w14:paraId="187E8EA4" w14:textId="03C7FBF9" w:rsidR="00C034A9" w:rsidRPr="00C034A9" w:rsidRDefault="00C034A9" w:rsidP="0061726D">
      <w:pPr>
        <w:jc w:val="both"/>
      </w:pPr>
      <w:r w:rsidRPr="00C034A9">
        <w:t>Course fees include</w:t>
      </w:r>
    </w:p>
    <w:p w14:paraId="4624DD14" w14:textId="77777777" w:rsidR="00255729" w:rsidRDefault="00255729" w:rsidP="00255729">
      <w:pPr>
        <w:pStyle w:val="ListParagraph"/>
        <w:numPr>
          <w:ilvl w:val="0"/>
          <w:numId w:val="4"/>
        </w:numPr>
        <w:ind w:left="567" w:hanging="567"/>
        <w:jc w:val="both"/>
        <w:rPr>
          <w:rFonts w:asciiTheme="minorHAnsi" w:hAnsiTheme="minorHAnsi" w:cstheme="minorHAnsi"/>
          <w:sz w:val="22"/>
        </w:rPr>
      </w:pPr>
      <w:r>
        <w:rPr>
          <w:rFonts w:asciiTheme="minorHAnsi" w:hAnsiTheme="minorHAnsi" w:cstheme="minorHAnsi"/>
          <w:sz w:val="22"/>
        </w:rPr>
        <w:t>Practically focussed 3-day training course</w:t>
      </w:r>
    </w:p>
    <w:p w14:paraId="0F421931" w14:textId="77777777" w:rsidR="00255729" w:rsidRPr="00C034A9" w:rsidRDefault="00255729" w:rsidP="00255729">
      <w:pPr>
        <w:pStyle w:val="ListParagraph"/>
        <w:numPr>
          <w:ilvl w:val="0"/>
          <w:numId w:val="4"/>
        </w:numPr>
        <w:ind w:left="567" w:hanging="567"/>
        <w:jc w:val="both"/>
        <w:rPr>
          <w:rFonts w:asciiTheme="minorHAnsi" w:hAnsiTheme="minorHAnsi" w:cstheme="minorHAnsi"/>
          <w:sz w:val="22"/>
        </w:rPr>
      </w:pPr>
      <w:r w:rsidRPr="00C034A9">
        <w:rPr>
          <w:rFonts w:asciiTheme="minorHAnsi" w:hAnsiTheme="minorHAnsi" w:cstheme="minorHAnsi"/>
          <w:sz w:val="22"/>
        </w:rPr>
        <w:t>3 night’s accommodation (Friday, Saturday and Sunday evenings)</w:t>
      </w:r>
    </w:p>
    <w:p w14:paraId="75CD26DE" w14:textId="77777777" w:rsidR="00255729" w:rsidRPr="00C034A9" w:rsidRDefault="00255729" w:rsidP="00255729">
      <w:pPr>
        <w:pStyle w:val="ListParagraph"/>
        <w:numPr>
          <w:ilvl w:val="0"/>
          <w:numId w:val="4"/>
        </w:numPr>
        <w:ind w:left="567" w:hanging="567"/>
        <w:jc w:val="both"/>
        <w:rPr>
          <w:rFonts w:asciiTheme="minorHAnsi" w:hAnsiTheme="minorHAnsi" w:cstheme="minorHAnsi"/>
          <w:sz w:val="22"/>
        </w:rPr>
      </w:pPr>
      <w:r w:rsidRPr="00C034A9">
        <w:rPr>
          <w:rFonts w:asciiTheme="minorHAnsi" w:hAnsiTheme="minorHAnsi" w:cstheme="minorHAnsi"/>
          <w:sz w:val="22"/>
        </w:rPr>
        <w:t>All meals and course refreshments (breakfast, lunch and dinner</w:t>
      </w:r>
      <w:r>
        <w:rPr>
          <w:rFonts w:asciiTheme="minorHAnsi" w:hAnsiTheme="minorHAnsi" w:cstheme="minorHAnsi"/>
          <w:sz w:val="22"/>
        </w:rPr>
        <w:t xml:space="preserve"> – all dietary and faith considerations can be accommodated)</w:t>
      </w:r>
    </w:p>
    <w:p w14:paraId="5A590A15" w14:textId="77777777" w:rsidR="00255729" w:rsidRPr="00C034A9" w:rsidRDefault="00255729" w:rsidP="00255729">
      <w:pPr>
        <w:pStyle w:val="ListParagraph"/>
        <w:numPr>
          <w:ilvl w:val="0"/>
          <w:numId w:val="4"/>
        </w:numPr>
        <w:ind w:left="567" w:hanging="567"/>
        <w:jc w:val="both"/>
        <w:rPr>
          <w:rFonts w:asciiTheme="minorHAnsi" w:hAnsiTheme="minorHAnsi" w:cstheme="minorHAnsi"/>
          <w:sz w:val="22"/>
        </w:rPr>
      </w:pPr>
      <w:r>
        <w:rPr>
          <w:rFonts w:asciiTheme="minorHAnsi" w:hAnsiTheme="minorHAnsi" w:cstheme="minorHAnsi"/>
          <w:sz w:val="22"/>
        </w:rPr>
        <w:t>Full set of c</w:t>
      </w:r>
      <w:r w:rsidRPr="00C034A9">
        <w:rPr>
          <w:rFonts w:asciiTheme="minorHAnsi" w:hAnsiTheme="minorHAnsi" w:cstheme="minorHAnsi"/>
          <w:sz w:val="22"/>
        </w:rPr>
        <w:t>ourse notes</w:t>
      </w:r>
      <w:r>
        <w:rPr>
          <w:rFonts w:asciiTheme="minorHAnsi" w:hAnsiTheme="minorHAnsi" w:cstheme="minorHAnsi"/>
          <w:sz w:val="22"/>
        </w:rPr>
        <w:t xml:space="preserve"> (electronic – sent in advance and on USB drive)</w:t>
      </w:r>
    </w:p>
    <w:p w14:paraId="24E4B626" w14:textId="77777777" w:rsidR="00255729" w:rsidRPr="00C034A9" w:rsidRDefault="00255729" w:rsidP="00255729">
      <w:pPr>
        <w:pStyle w:val="ListParagraph"/>
        <w:numPr>
          <w:ilvl w:val="0"/>
          <w:numId w:val="4"/>
        </w:numPr>
        <w:ind w:left="567" w:hanging="567"/>
        <w:jc w:val="both"/>
        <w:rPr>
          <w:rFonts w:asciiTheme="minorHAnsi" w:hAnsiTheme="minorHAnsi" w:cstheme="minorHAnsi"/>
          <w:sz w:val="22"/>
        </w:rPr>
      </w:pPr>
      <w:r w:rsidRPr="00C034A9">
        <w:rPr>
          <w:rFonts w:asciiTheme="minorHAnsi" w:hAnsiTheme="minorHAnsi" w:cstheme="minorHAnsi"/>
          <w:sz w:val="22"/>
        </w:rPr>
        <w:t>Certificate of attendance</w:t>
      </w:r>
    </w:p>
    <w:p w14:paraId="0C5E7B62" w14:textId="77777777" w:rsidR="00255729" w:rsidRDefault="00255729" w:rsidP="00255729">
      <w:pPr>
        <w:jc w:val="both"/>
        <w:rPr>
          <w:b/>
        </w:rPr>
      </w:pPr>
    </w:p>
    <w:p w14:paraId="3A49E565" w14:textId="3FF21494" w:rsidR="00FE3856" w:rsidRDefault="00FE3856">
      <w:pPr>
        <w:rPr>
          <w:b/>
        </w:rPr>
      </w:pPr>
      <w:r>
        <w:rPr>
          <w:b/>
        </w:rPr>
        <w:br w:type="page"/>
      </w:r>
    </w:p>
    <w:p w14:paraId="1FB01D2B" w14:textId="77777777" w:rsidR="00255729" w:rsidRDefault="00255729" w:rsidP="00255729">
      <w:pPr>
        <w:jc w:val="both"/>
        <w:rPr>
          <w:b/>
        </w:rPr>
      </w:pPr>
      <w:r>
        <w:rPr>
          <w:b/>
        </w:rPr>
        <w:lastRenderedPageBreak/>
        <w:t>Venue</w:t>
      </w:r>
    </w:p>
    <w:p w14:paraId="425BC7CC" w14:textId="19E8D34E" w:rsidR="00255729" w:rsidRDefault="00255729" w:rsidP="00255729">
      <w:pPr>
        <w:jc w:val="both"/>
      </w:pPr>
      <w:r>
        <w:rPr>
          <w:noProof/>
        </w:rPr>
        <w:drawing>
          <wp:anchor distT="0" distB="0" distL="114300" distR="114300" simplePos="0" relativeHeight="251667968" behindDoc="0" locked="0" layoutInCell="1" allowOverlap="1" wp14:anchorId="395A0FAD" wp14:editId="3346CF33">
            <wp:simplePos x="0" y="0"/>
            <wp:positionH relativeFrom="margin">
              <wp:posOffset>3467100</wp:posOffset>
            </wp:positionH>
            <wp:positionV relativeFrom="paragraph">
              <wp:posOffset>718820</wp:posOffset>
            </wp:positionV>
            <wp:extent cx="2967990" cy="1542415"/>
            <wp:effectExtent l="7937" t="0" r="0" b="0"/>
            <wp:wrapSquare wrapText="bothSides"/>
            <wp:docPr id="11" name="Picture 11" descr="A building with a lawn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uilding with a lawn and tre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96799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are delighted to be holding the event at the University of Cumbria in Ambleside. The university campus is ideally situated close to all amenities and night life in the village. We will be using the </w:t>
      </w:r>
      <w:r w:rsidR="00D307C8">
        <w:t>P</w:t>
      </w:r>
      <w:r w:rsidR="00A01ED9">
        <w:t>ercival</w:t>
      </w:r>
      <w:r w:rsidR="00D307C8">
        <w:t xml:space="preserve"> lecture theatre in the </w:t>
      </w:r>
      <w:r w:rsidR="00A01ED9">
        <w:t>Langdale</w:t>
      </w:r>
      <w:r>
        <w:t xml:space="preserve"> building (building </w:t>
      </w:r>
      <w:r w:rsidR="00A01ED9">
        <w:t>5</w:t>
      </w:r>
      <w:r>
        <w:t xml:space="preserve"> on the map) for teaching. Both the campus and accommodation have Wi-Fi available. The university is obviously ideally equipped for teaching activities and is close to the starting points of the (optional) walks we will be undertaking on Saturday and Sunday.</w:t>
      </w:r>
      <w:r w:rsidRPr="0048183B">
        <w:t xml:space="preserve"> </w:t>
      </w:r>
    </w:p>
    <w:p w14:paraId="560CBA65" w14:textId="77777777" w:rsidR="00255729" w:rsidRPr="009046E2" w:rsidRDefault="00255729" w:rsidP="00255729">
      <w:pPr>
        <w:jc w:val="both"/>
      </w:pPr>
      <w:r>
        <w:t>Another benefit of being at the university is the cost of hiring the facilities enables us to offer low registration fees for the event. The course fee includes all accommodation, meals, tea and coffee and course notes which we hope will encourage academic colleagues to attend.</w:t>
      </w:r>
    </w:p>
    <w:p w14:paraId="41579400" w14:textId="77777777" w:rsidR="00255729" w:rsidRPr="009046E2" w:rsidRDefault="00255729" w:rsidP="00255729">
      <w:pPr>
        <w:jc w:val="both"/>
      </w:pPr>
      <w:r>
        <w:t>We are also hoping that the weather in August will be kind – but we cannot guarantee this!</w:t>
      </w:r>
    </w:p>
    <w:p w14:paraId="35D3779E" w14:textId="64E81B0F" w:rsidR="00C07A58" w:rsidRDefault="00C07A58">
      <w:pPr>
        <w:rPr>
          <w:b/>
        </w:rPr>
      </w:pPr>
      <w:r>
        <w:rPr>
          <w:b/>
        </w:rPr>
        <w:br w:type="page"/>
      </w:r>
    </w:p>
    <w:p w14:paraId="46EA2C3C" w14:textId="77777777" w:rsidR="007473D9" w:rsidRPr="0060774C" w:rsidRDefault="007473D9" w:rsidP="007473D9">
      <w:pPr>
        <w:jc w:val="both"/>
        <w:rPr>
          <w:b/>
        </w:rPr>
      </w:pPr>
      <w:r>
        <w:rPr>
          <w:b/>
        </w:rPr>
        <w:lastRenderedPageBreak/>
        <w:t>Travel to</w:t>
      </w:r>
      <w:r w:rsidRPr="0060774C">
        <w:rPr>
          <w:b/>
        </w:rPr>
        <w:t xml:space="preserve"> </w:t>
      </w:r>
      <w:r>
        <w:rPr>
          <w:b/>
        </w:rPr>
        <w:t>Ambleside</w:t>
      </w:r>
    </w:p>
    <w:p w14:paraId="20AFE027" w14:textId="77777777" w:rsidR="007473D9" w:rsidRPr="00287017" w:rsidRDefault="007473D9" w:rsidP="007473D9">
      <w:pPr>
        <w:rPr>
          <w:b/>
          <w:bCs/>
        </w:rPr>
      </w:pPr>
      <w:r w:rsidRPr="00287017">
        <w:rPr>
          <w:b/>
          <w:bCs/>
        </w:rPr>
        <w:t>By car</w:t>
      </w:r>
    </w:p>
    <w:p w14:paraId="1636F04B" w14:textId="7D5F06D8" w:rsidR="007473D9" w:rsidRPr="00E456B4" w:rsidRDefault="007473D9" w:rsidP="007473D9">
      <w:pPr>
        <w:rPr>
          <w:rFonts w:ascii="Calibri" w:hAnsi="Calibri" w:cs="Calibri"/>
        </w:rPr>
      </w:pPr>
      <w:r w:rsidRPr="00D957C7">
        <w:t xml:space="preserve">The easiest way to reach </w:t>
      </w:r>
      <w:r>
        <w:t>Ambleside</w:t>
      </w:r>
      <w:r w:rsidRPr="00D957C7">
        <w:t xml:space="preserve"> is to drive </w:t>
      </w:r>
      <w:r>
        <w:t>to the University, but parking can be limited on site. As the course is running at the end of term</w:t>
      </w:r>
      <w:r w:rsidR="00121A5A">
        <w:t>-</w:t>
      </w:r>
      <w:r>
        <w:t xml:space="preserve">time we are </w:t>
      </w:r>
      <w:r w:rsidRPr="00121A5A">
        <w:t>hoping</w:t>
      </w:r>
      <w:r>
        <w:t xml:space="preserve"> to obtain free on-site parking permits for all delegates</w:t>
      </w:r>
      <w:r w:rsidR="00761834">
        <w:t xml:space="preserve"> travelling by car</w:t>
      </w:r>
      <w:r>
        <w:t xml:space="preserve">. If this is not possible, there is parking on the campus at the main entrance (see map below). </w:t>
      </w:r>
      <w:r w:rsidRPr="00E456B4">
        <w:rPr>
          <w:rFonts w:ascii="Calibri" w:hAnsi="Calibri" w:cs="Calibri"/>
        </w:rPr>
        <w:t xml:space="preserve">The chargeable period on site is from 08.00 – 18.00 (10 Hours).  Each day </w:t>
      </w:r>
      <w:r>
        <w:rPr>
          <w:rFonts w:ascii="Calibri" w:hAnsi="Calibri" w:cs="Calibri"/>
        </w:rPr>
        <w:t>will</w:t>
      </w:r>
      <w:r w:rsidRPr="00E456B4">
        <w:rPr>
          <w:rFonts w:ascii="Calibri" w:hAnsi="Calibri" w:cs="Calibri"/>
        </w:rPr>
        <w:t xml:space="preserve"> cost £</w:t>
      </w:r>
      <w:r>
        <w:rPr>
          <w:rFonts w:ascii="Calibri" w:hAnsi="Calibri" w:cs="Calibri"/>
        </w:rPr>
        <w:t>9.</w:t>
      </w:r>
      <w:r w:rsidR="00CC6BA1">
        <w:rPr>
          <w:rFonts w:ascii="Calibri" w:hAnsi="Calibri" w:cs="Calibri"/>
        </w:rPr>
        <w:t>6</w:t>
      </w:r>
      <w:r>
        <w:rPr>
          <w:rFonts w:ascii="Calibri" w:hAnsi="Calibri" w:cs="Calibri"/>
        </w:rPr>
        <w:t>0. It is possible to pay with cash, debit/card or pay-by-phone.</w:t>
      </w:r>
    </w:p>
    <w:p w14:paraId="54AD2298" w14:textId="281DE384" w:rsidR="007473D9" w:rsidRDefault="007473D9" w:rsidP="007473D9">
      <w:r>
        <w:rPr>
          <w:rFonts w:ascii="Calibri" w:hAnsi="Calibri" w:cs="Calibri"/>
        </w:rPr>
        <w:t>There is also a large public car park opposite the main campus entrance on Rydal Road. It is possible to</w:t>
      </w:r>
      <w:r w:rsidRPr="00E456B4">
        <w:rPr>
          <w:rFonts w:ascii="Calibri" w:hAnsi="Calibri" w:cs="Calibri"/>
        </w:rPr>
        <w:t xml:space="preserve"> get a </w:t>
      </w:r>
      <w:r>
        <w:rPr>
          <w:rFonts w:ascii="Calibri" w:hAnsi="Calibri" w:cs="Calibri"/>
        </w:rPr>
        <w:t>three</w:t>
      </w:r>
      <w:r w:rsidR="00761834">
        <w:rPr>
          <w:rFonts w:ascii="Calibri" w:hAnsi="Calibri" w:cs="Calibri"/>
        </w:rPr>
        <w:t>-</w:t>
      </w:r>
      <w:r w:rsidRPr="00E456B4">
        <w:rPr>
          <w:rFonts w:ascii="Calibri" w:hAnsi="Calibri" w:cs="Calibri"/>
        </w:rPr>
        <w:t>day parking permit for the car park on £</w:t>
      </w:r>
      <w:r>
        <w:rPr>
          <w:rFonts w:ascii="Calibri" w:hAnsi="Calibri" w:cs="Calibri"/>
        </w:rPr>
        <w:t>21.</w:t>
      </w:r>
      <w:r w:rsidR="00DB0C4D">
        <w:rPr>
          <w:rFonts w:ascii="Calibri" w:hAnsi="Calibri" w:cs="Calibri"/>
        </w:rPr>
        <w:t>6</w:t>
      </w:r>
      <w:r>
        <w:rPr>
          <w:rFonts w:ascii="Calibri" w:hAnsi="Calibri" w:cs="Calibri"/>
        </w:rPr>
        <w:t>0</w:t>
      </w:r>
      <w:r w:rsidRPr="00E456B4">
        <w:rPr>
          <w:rFonts w:ascii="Calibri" w:hAnsi="Calibri" w:cs="Calibri"/>
        </w:rPr>
        <w:t xml:space="preserve">.  If a permit </w:t>
      </w:r>
      <w:r>
        <w:rPr>
          <w:rFonts w:ascii="Calibri" w:hAnsi="Calibri" w:cs="Calibri"/>
        </w:rPr>
        <w:t xml:space="preserve">is bought </w:t>
      </w:r>
      <w:r w:rsidRPr="00E456B4">
        <w:rPr>
          <w:rFonts w:ascii="Calibri" w:hAnsi="Calibri" w:cs="Calibri"/>
        </w:rPr>
        <w:t xml:space="preserve">on Friday at 3pm it </w:t>
      </w:r>
      <w:r>
        <w:rPr>
          <w:rFonts w:ascii="Calibri" w:hAnsi="Calibri" w:cs="Calibri"/>
        </w:rPr>
        <w:t>will</w:t>
      </w:r>
      <w:r w:rsidRPr="00E456B4">
        <w:rPr>
          <w:rFonts w:ascii="Calibri" w:hAnsi="Calibri" w:cs="Calibri"/>
        </w:rPr>
        <w:t xml:space="preserve"> be valid until 3pm on Monday.  </w:t>
      </w:r>
      <w:r>
        <w:rPr>
          <w:rFonts w:ascii="Calibri" w:hAnsi="Calibri" w:cs="Calibri"/>
        </w:rPr>
        <w:t xml:space="preserve">See </w:t>
      </w:r>
      <w:r w:rsidRPr="00E456B4">
        <w:rPr>
          <w:rFonts w:ascii="Calibri" w:hAnsi="Calibri" w:cs="Calibri"/>
        </w:rPr>
        <w:t xml:space="preserve"> </w:t>
      </w:r>
      <w:hyperlink r:id="rId26" w:history="1">
        <w:r w:rsidRPr="006A2E37">
          <w:rPr>
            <w:rStyle w:val="Hyperlink"/>
          </w:rPr>
          <w:t>https://www.westmorlandandfurness.gov.uk/parking-streets-and-transport/parking/parking-permits-day-passes-and-season-tickets/how-buy-3-or-7-day-parking-pass</w:t>
        </w:r>
      </w:hyperlink>
      <w:r>
        <w:t xml:space="preserve"> for more details.</w:t>
      </w:r>
      <w:r w:rsidR="00CC6BA1">
        <w:t xml:space="preserve"> Note, costs correct in January 2026.</w:t>
      </w:r>
    </w:p>
    <w:p w14:paraId="111507A6" w14:textId="77777777" w:rsidR="007473D9" w:rsidRPr="005809EC" w:rsidRDefault="007473D9" w:rsidP="007473D9">
      <w:pPr>
        <w:pStyle w:val="font8"/>
        <w:rPr>
          <w:rFonts w:asciiTheme="minorHAnsi" w:hAnsiTheme="minorHAnsi"/>
          <w:b/>
          <w:bCs/>
          <w:sz w:val="22"/>
          <w:szCs w:val="22"/>
        </w:rPr>
      </w:pPr>
      <w:r w:rsidRPr="005809EC">
        <w:rPr>
          <w:rFonts w:asciiTheme="minorHAnsi" w:hAnsiTheme="minorHAnsi"/>
          <w:b/>
          <w:bCs/>
          <w:sz w:val="22"/>
          <w:szCs w:val="22"/>
        </w:rPr>
        <w:t>By air</w:t>
      </w:r>
    </w:p>
    <w:p w14:paraId="6ED32A64" w14:textId="341F7C62" w:rsidR="007473D9" w:rsidRDefault="007473D9" w:rsidP="007473D9">
      <w:pPr>
        <w:pStyle w:val="font8"/>
        <w:rPr>
          <w:rFonts w:asciiTheme="minorHAnsi" w:hAnsiTheme="minorHAnsi" w:cstheme="minorHAnsi"/>
          <w:sz w:val="22"/>
          <w:szCs w:val="22"/>
          <w:lang w:eastAsia="en-US"/>
        </w:rPr>
      </w:pPr>
      <w:r w:rsidRPr="00D957C7">
        <w:rPr>
          <w:rFonts w:asciiTheme="minorHAnsi" w:hAnsiTheme="minorHAnsi"/>
          <w:sz w:val="22"/>
          <w:szCs w:val="22"/>
        </w:rPr>
        <w:t xml:space="preserve">If travelling by air, the most convenient airport is Manchester </w:t>
      </w:r>
      <w:r>
        <w:rPr>
          <w:rFonts w:asciiTheme="minorHAnsi" w:hAnsiTheme="minorHAnsi"/>
          <w:sz w:val="22"/>
          <w:szCs w:val="22"/>
        </w:rPr>
        <w:t>a</w:t>
      </w:r>
      <w:r w:rsidRPr="00D957C7">
        <w:rPr>
          <w:rFonts w:asciiTheme="minorHAnsi" w:hAnsiTheme="minorHAnsi"/>
          <w:sz w:val="22"/>
          <w:szCs w:val="22"/>
        </w:rPr>
        <w:t>irport. </w:t>
      </w:r>
      <w:r>
        <w:rPr>
          <w:rFonts w:asciiTheme="minorHAnsi" w:hAnsiTheme="minorHAnsi"/>
          <w:sz w:val="22"/>
          <w:szCs w:val="22"/>
        </w:rPr>
        <w:t>I</w:t>
      </w:r>
      <w:r w:rsidRPr="00D957C7">
        <w:rPr>
          <w:rFonts w:asciiTheme="minorHAnsi" w:hAnsiTheme="minorHAnsi"/>
          <w:sz w:val="22"/>
          <w:szCs w:val="22"/>
        </w:rPr>
        <w:t>t is possible to take the train directly from the airport to Windermere</w:t>
      </w:r>
      <w:r>
        <w:rPr>
          <w:rFonts w:asciiTheme="minorHAnsi" w:hAnsiTheme="minorHAnsi"/>
          <w:sz w:val="22"/>
          <w:szCs w:val="22"/>
        </w:rPr>
        <w:t xml:space="preserve"> train station</w:t>
      </w:r>
      <w:r w:rsidRPr="00D957C7">
        <w:rPr>
          <w:rFonts w:asciiTheme="minorHAnsi" w:hAnsiTheme="minorHAnsi"/>
          <w:sz w:val="22"/>
          <w:szCs w:val="22"/>
        </w:rPr>
        <w:t xml:space="preserve">. The journey time is </w:t>
      </w:r>
      <w:r>
        <w:rPr>
          <w:rFonts w:asciiTheme="minorHAnsi" w:hAnsiTheme="minorHAnsi"/>
          <w:sz w:val="22"/>
          <w:szCs w:val="22"/>
        </w:rPr>
        <w:t>approximately 2</w:t>
      </w:r>
      <w:r w:rsidRPr="00D957C7">
        <w:rPr>
          <w:rFonts w:asciiTheme="minorHAnsi" w:hAnsiTheme="minorHAnsi"/>
          <w:sz w:val="22"/>
          <w:szCs w:val="22"/>
        </w:rPr>
        <w:t xml:space="preserve"> hours and there are direct trains through</w:t>
      </w:r>
      <w:r>
        <w:rPr>
          <w:rFonts w:asciiTheme="minorHAnsi" w:hAnsiTheme="minorHAnsi"/>
          <w:sz w:val="22"/>
          <w:szCs w:val="22"/>
        </w:rPr>
        <w:t>out</w:t>
      </w:r>
      <w:r w:rsidRPr="00D957C7">
        <w:rPr>
          <w:rFonts w:asciiTheme="minorHAnsi" w:hAnsiTheme="minorHAnsi"/>
          <w:sz w:val="22"/>
          <w:szCs w:val="22"/>
        </w:rPr>
        <w:t xml:space="preserve"> the day</w:t>
      </w:r>
      <w:r>
        <w:rPr>
          <w:rFonts w:asciiTheme="minorHAnsi" w:hAnsiTheme="minorHAnsi"/>
          <w:sz w:val="22"/>
          <w:szCs w:val="22"/>
        </w:rPr>
        <w:t xml:space="preserve"> </w:t>
      </w:r>
      <w:r w:rsidRPr="009C0940">
        <w:rPr>
          <w:rFonts w:asciiTheme="minorHAnsi" w:hAnsiTheme="minorHAnsi" w:cstheme="minorHAnsi"/>
          <w:sz w:val="22"/>
          <w:szCs w:val="22"/>
          <w:lang w:eastAsia="en-US"/>
        </w:rPr>
        <w:t>(e.g. 11:2</w:t>
      </w:r>
      <w:r w:rsidR="006639FF">
        <w:rPr>
          <w:rFonts w:asciiTheme="minorHAnsi" w:hAnsiTheme="minorHAnsi" w:cstheme="minorHAnsi"/>
          <w:sz w:val="22"/>
          <w:szCs w:val="22"/>
          <w:lang w:eastAsia="en-US"/>
        </w:rPr>
        <w:t>9</w:t>
      </w:r>
      <w:r w:rsidRPr="009C0940">
        <w:rPr>
          <w:rFonts w:asciiTheme="minorHAnsi" w:hAnsiTheme="minorHAnsi" w:cstheme="minorHAnsi"/>
          <w:sz w:val="22"/>
          <w:szCs w:val="22"/>
          <w:lang w:eastAsia="en-US"/>
        </w:rPr>
        <w:t xml:space="preserve"> train gets you into Windermere at 13.5</w:t>
      </w:r>
      <w:r w:rsidR="006639FF">
        <w:rPr>
          <w:rFonts w:asciiTheme="minorHAnsi" w:hAnsiTheme="minorHAnsi" w:cstheme="minorHAnsi"/>
          <w:sz w:val="22"/>
          <w:szCs w:val="22"/>
          <w:lang w:eastAsia="en-US"/>
        </w:rPr>
        <w:t>4</w:t>
      </w:r>
      <w:r w:rsidR="00A61B17">
        <w:rPr>
          <w:rFonts w:asciiTheme="minorHAnsi" w:hAnsiTheme="minorHAnsi" w:cstheme="minorHAnsi"/>
          <w:sz w:val="22"/>
          <w:szCs w:val="22"/>
          <w:lang w:eastAsia="en-US"/>
        </w:rPr>
        <w:t xml:space="preserve"> </w:t>
      </w:r>
      <w:r w:rsidRPr="009C0940">
        <w:rPr>
          <w:rFonts w:asciiTheme="minorHAnsi" w:hAnsiTheme="minorHAnsi" w:cstheme="minorHAnsi"/>
          <w:sz w:val="22"/>
          <w:szCs w:val="22"/>
          <w:lang w:eastAsia="en-US"/>
        </w:rPr>
        <w:t xml:space="preserve">– check </w:t>
      </w:r>
      <w:hyperlink r:id="rId27" w:history="1">
        <w:r w:rsidRPr="009C0940">
          <w:rPr>
            <w:rStyle w:val="Hyperlink"/>
            <w:rFonts w:asciiTheme="minorHAnsi" w:hAnsiTheme="minorHAnsi" w:cstheme="minorHAnsi"/>
            <w:sz w:val="22"/>
            <w:szCs w:val="22"/>
            <w:lang w:eastAsia="en-US"/>
          </w:rPr>
          <w:t>Trainline.com</w:t>
        </w:r>
      </w:hyperlink>
      <w:r w:rsidRPr="009C0940">
        <w:rPr>
          <w:rFonts w:asciiTheme="minorHAnsi" w:hAnsiTheme="minorHAnsi" w:cstheme="minorHAnsi"/>
          <w:sz w:val="22"/>
          <w:szCs w:val="22"/>
          <w:lang w:eastAsia="en-US"/>
        </w:rPr>
        <w:t>)</w:t>
      </w:r>
      <w:r w:rsidRPr="00D957C7">
        <w:rPr>
          <w:rFonts w:asciiTheme="minorHAnsi" w:hAnsiTheme="minorHAnsi"/>
          <w:sz w:val="22"/>
          <w:szCs w:val="22"/>
        </w:rPr>
        <w:t xml:space="preserve">.  Alternatively, it is possible to take other trains from the </w:t>
      </w:r>
      <w:proofErr w:type="gramStart"/>
      <w:r w:rsidRPr="00D957C7">
        <w:rPr>
          <w:rFonts w:asciiTheme="minorHAnsi" w:hAnsiTheme="minorHAnsi"/>
          <w:sz w:val="22"/>
          <w:szCs w:val="22"/>
        </w:rPr>
        <w:t>airport</w:t>
      </w:r>
      <w:proofErr w:type="gramEnd"/>
      <w:r w:rsidRPr="00D957C7">
        <w:rPr>
          <w:rFonts w:asciiTheme="minorHAnsi" w:hAnsiTheme="minorHAnsi"/>
          <w:sz w:val="22"/>
          <w:szCs w:val="22"/>
        </w:rPr>
        <w:t xml:space="preserve"> but </w:t>
      </w:r>
      <w:r>
        <w:rPr>
          <w:rFonts w:asciiTheme="minorHAnsi" w:hAnsiTheme="minorHAnsi"/>
          <w:sz w:val="22"/>
          <w:szCs w:val="22"/>
        </w:rPr>
        <w:t>you may have</w:t>
      </w:r>
      <w:r w:rsidRPr="00D957C7">
        <w:rPr>
          <w:rFonts w:asciiTheme="minorHAnsi" w:hAnsiTheme="minorHAnsi"/>
          <w:sz w:val="22"/>
          <w:szCs w:val="22"/>
        </w:rPr>
        <w:t xml:space="preserve"> to change at Preston or Oxenholme (Lake District</w:t>
      </w:r>
      <w:proofErr w:type="gramStart"/>
      <w:r w:rsidRPr="00D957C7">
        <w:rPr>
          <w:rFonts w:asciiTheme="minorHAnsi" w:hAnsiTheme="minorHAnsi"/>
          <w:sz w:val="22"/>
          <w:szCs w:val="22"/>
        </w:rPr>
        <w:t>)</w:t>
      </w:r>
      <w:proofErr w:type="gramEnd"/>
      <w:r w:rsidRPr="00D957C7">
        <w:rPr>
          <w:rFonts w:asciiTheme="minorHAnsi" w:hAnsiTheme="minorHAnsi"/>
          <w:sz w:val="22"/>
          <w:szCs w:val="22"/>
        </w:rPr>
        <w:t xml:space="preserve"> and the journey time will be up to </w:t>
      </w:r>
      <w:r>
        <w:rPr>
          <w:rFonts w:asciiTheme="minorHAnsi" w:hAnsiTheme="minorHAnsi"/>
          <w:sz w:val="22"/>
          <w:szCs w:val="22"/>
        </w:rPr>
        <w:t>2.5</w:t>
      </w:r>
      <w:r w:rsidRPr="00D957C7">
        <w:rPr>
          <w:rFonts w:asciiTheme="minorHAnsi" w:hAnsiTheme="minorHAnsi"/>
          <w:sz w:val="22"/>
          <w:szCs w:val="22"/>
        </w:rPr>
        <w:t xml:space="preserve"> hours.</w:t>
      </w:r>
      <w:r>
        <w:rPr>
          <w:rFonts w:asciiTheme="minorHAnsi" w:hAnsiTheme="minorHAnsi"/>
          <w:sz w:val="22"/>
          <w:szCs w:val="22"/>
        </w:rPr>
        <w:t xml:space="preserve"> </w:t>
      </w:r>
      <w:r w:rsidRPr="005A5922">
        <w:rPr>
          <w:rFonts w:asciiTheme="minorHAnsi" w:hAnsiTheme="minorHAnsi" w:cstheme="minorHAnsi"/>
          <w:sz w:val="22"/>
          <w:szCs w:val="22"/>
          <w:lang w:eastAsia="en-US"/>
        </w:rPr>
        <w:t>Train cost for a return ticket from the airport to Windermere is about £</w:t>
      </w:r>
      <w:r w:rsidR="002671DD">
        <w:rPr>
          <w:rFonts w:asciiTheme="minorHAnsi" w:hAnsiTheme="minorHAnsi" w:cstheme="minorHAnsi"/>
          <w:sz w:val="22"/>
          <w:szCs w:val="22"/>
          <w:lang w:eastAsia="en-US"/>
        </w:rPr>
        <w:t>6</w:t>
      </w:r>
      <w:r w:rsidRPr="005A5922">
        <w:rPr>
          <w:rFonts w:asciiTheme="minorHAnsi" w:hAnsiTheme="minorHAnsi" w:cstheme="minorHAnsi"/>
          <w:sz w:val="22"/>
          <w:szCs w:val="22"/>
          <w:lang w:eastAsia="en-US"/>
        </w:rPr>
        <w:t>0.</w:t>
      </w:r>
      <w:r>
        <w:rPr>
          <w:rFonts w:asciiTheme="minorHAnsi" w:hAnsiTheme="minorHAnsi" w:cstheme="minorHAnsi"/>
          <w:sz w:val="22"/>
          <w:szCs w:val="22"/>
          <w:lang w:eastAsia="en-US"/>
        </w:rPr>
        <w:t xml:space="preserve"> Some attendees in 202</w:t>
      </w:r>
      <w:r w:rsidR="00872056">
        <w:rPr>
          <w:rFonts w:asciiTheme="minorHAnsi" w:hAnsiTheme="minorHAnsi" w:cstheme="minorHAnsi"/>
          <w:sz w:val="22"/>
          <w:szCs w:val="22"/>
          <w:lang w:eastAsia="en-US"/>
        </w:rPr>
        <w:t>5</w:t>
      </w:r>
      <w:r>
        <w:rPr>
          <w:rFonts w:asciiTheme="minorHAnsi" w:hAnsiTheme="minorHAnsi" w:cstheme="minorHAnsi"/>
          <w:sz w:val="22"/>
          <w:szCs w:val="22"/>
          <w:lang w:eastAsia="en-US"/>
        </w:rPr>
        <w:t xml:space="preserve"> took taxis from Manchester airport to Ambleside, but this will obviously be very expensive (but possibly cheaper than a train if there are several colleagues from the same company).</w:t>
      </w:r>
    </w:p>
    <w:p w14:paraId="360E3C49" w14:textId="77777777" w:rsidR="007473D9" w:rsidRPr="00F80671" w:rsidRDefault="007473D9" w:rsidP="007473D9">
      <w:pPr>
        <w:pStyle w:val="font8"/>
        <w:rPr>
          <w:rFonts w:asciiTheme="minorHAnsi" w:hAnsiTheme="minorHAnsi" w:cstheme="minorHAnsi"/>
          <w:b/>
          <w:bCs/>
          <w:sz w:val="22"/>
          <w:szCs w:val="22"/>
          <w:lang w:eastAsia="en-US"/>
        </w:rPr>
      </w:pPr>
      <w:r w:rsidRPr="00F80671">
        <w:rPr>
          <w:rFonts w:asciiTheme="minorHAnsi" w:hAnsiTheme="minorHAnsi" w:cstheme="minorHAnsi"/>
          <w:b/>
          <w:bCs/>
          <w:sz w:val="22"/>
          <w:szCs w:val="22"/>
          <w:lang w:eastAsia="en-US"/>
        </w:rPr>
        <w:t>By train</w:t>
      </w:r>
    </w:p>
    <w:p w14:paraId="5B2B7D08" w14:textId="77777777" w:rsidR="007473D9" w:rsidRDefault="007473D9" w:rsidP="007473D9">
      <w:pPr>
        <w:pStyle w:val="font8"/>
        <w:rPr>
          <w:rFonts w:asciiTheme="minorHAnsi" w:hAnsiTheme="minorHAnsi"/>
          <w:sz w:val="22"/>
          <w:szCs w:val="22"/>
        </w:rPr>
      </w:pPr>
      <w:r w:rsidRPr="00D957C7">
        <w:rPr>
          <w:rFonts w:asciiTheme="minorHAnsi" w:hAnsiTheme="minorHAnsi"/>
          <w:sz w:val="22"/>
          <w:szCs w:val="22"/>
        </w:rPr>
        <w:t>If travelling by train from the north or south (or from airports other than Manchester), it is necessary to travel to Windermere by changing trains at Preston or Oxenholme (Lake District). </w:t>
      </w:r>
    </w:p>
    <w:p w14:paraId="2E6884CF" w14:textId="77777777" w:rsidR="007473D9" w:rsidRPr="005809EC" w:rsidRDefault="007473D9" w:rsidP="007473D9">
      <w:pPr>
        <w:pStyle w:val="font8"/>
        <w:rPr>
          <w:rFonts w:asciiTheme="minorHAnsi" w:hAnsiTheme="minorHAnsi" w:cstheme="minorHAnsi"/>
          <w:b/>
          <w:bCs/>
          <w:sz w:val="20"/>
          <w:szCs w:val="20"/>
        </w:rPr>
      </w:pPr>
      <w:r>
        <w:rPr>
          <w:rFonts w:asciiTheme="minorHAnsi" w:hAnsiTheme="minorHAnsi" w:cstheme="minorHAnsi"/>
          <w:b/>
          <w:bCs/>
          <w:sz w:val="22"/>
          <w:szCs w:val="22"/>
          <w:lang w:eastAsia="en-US"/>
        </w:rPr>
        <w:t>Local</w:t>
      </w:r>
      <w:r w:rsidRPr="005809EC">
        <w:rPr>
          <w:rFonts w:asciiTheme="minorHAnsi" w:hAnsiTheme="minorHAnsi" w:cstheme="minorHAnsi"/>
          <w:b/>
          <w:bCs/>
          <w:sz w:val="22"/>
          <w:szCs w:val="22"/>
          <w:lang w:eastAsia="en-US"/>
        </w:rPr>
        <w:t xml:space="preserve"> bus</w:t>
      </w:r>
      <w:r>
        <w:rPr>
          <w:rFonts w:asciiTheme="minorHAnsi" w:hAnsiTheme="minorHAnsi" w:cstheme="minorHAnsi"/>
          <w:b/>
          <w:bCs/>
          <w:sz w:val="22"/>
          <w:szCs w:val="22"/>
          <w:lang w:eastAsia="en-US"/>
        </w:rPr>
        <w:t xml:space="preserve"> services</w:t>
      </w:r>
    </w:p>
    <w:p w14:paraId="7ABBB810" w14:textId="05661EB5" w:rsidR="007473D9" w:rsidRDefault="007473D9" w:rsidP="007473D9">
      <w:pPr>
        <w:pStyle w:val="font8"/>
        <w:spacing w:after="240" w:afterAutospacing="0"/>
        <w:rPr>
          <w:rFonts w:asciiTheme="minorHAnsi" w:hAnsiTheme="minorHAnsi"/>
          <w:sz w:val="22"/>
          <w:szCs w:val="22"/>
        </w:rPr>
      </w:pPr>
      <w:r w:rsidRPr="00D957C7">
        <w:rPr>
          <w:rFonts w:asciiTheme="minorHAnsi" w:hAnsiTheme="minorHAnsi"/>
          <w:sz w:val="22"/>
          <w:szCs w:val="22"/>
        </w:rPr>
        <w:t xml:space="preserve">For the </w:t>
      </w:r>
      <w:r>
        <w:rPr>
          <w:rFonts w:asciiTheme="minorHAnsi" w:hAnsiTheme="minorHAnsi"/>
          <w:sz w:val="22"/>
          <w:szCs w:val="22"/>
        </w:rPr>
        <w:t xml:space="preserve">approx. </w:t>
      </w:r>
      <w:proofErr w:type="gramStart"/>
      <w:r>
        <w:rPr>
          <w:rFonts w:asciiTheme="minorHAnsi" w:hAnsiTheme="minorHAnsi"/>
          <w:sz w:val="22"/>
          <w:szCs w:val="22"/>
        </w:rPr>
        <w:t>6</w:t>
      </w:r>
      <w:r w:rsidRPr="00D957C7">
        <w:rPr>
          <w:rFonts w:asciiTheme="minorHAnsi" w:hAnsiTheme="minorHAnsi"/>
          <w:sz w:val="22"/>
          <w:szCs w:val="22"/>
        </w:rPr>
        <w:t xml:space="preserve"> mile</w:t>
      </w:r>
      <w:proofErr w:type="gramEnd"/>
      <w:r w:rsidRPr="00D957C7">
        <w:rPr>
          <w:rFonts w:asciiTheme="minorHAnsi" w:hAnsiTheme="minorHAnsi"/>
          <w:sz w:val="22"/>
          <w:szCs w:val="22"/>
        </w:rPr>
        <w:t xml:space="preserve"> journey from Windermere </w:t>
      </w:r>
      <w:r>
        <w:rPr>
          <w:rFonts w:asciiTheme="minorHAnsi" w:hAnsiTheme="minorHAnsi"/>
          <w:sz w:val="22"/>
          <w:szCs w:val="22"/>
        </w:rPr>
        <w:t xml:space="preserve">train station </w:t>
      </w:r>
      <w:r w:rsidRPr="00D957C7">
        <w:rPr>
          <w:rFonts w:asciiTheme="minorHAnsi" w:hAnsiTheme="minorHAnsi"/>
          <w:sz w:val="22"/>
          <w:szCs w:val="22"/>
        </w:rPr>
        <w:t xml:space="preserve">to </w:t>
      </w:r>
      <w:r>
        <w:rPr>
          <w:rFonts w:asciiTheme="minorHAnsi" w:hAnsiTheme="minorHAnsi"/>
          <w:sz w:val="22"/>
          <w:szCs w:val="22"/>
        </w:rPr>
        <w:t>the University in Ambleside</w:t>
      </w:r>
      <w:r w:rsidRPr="00D957C7">
        <w:rPr>
          <w:rFonts w:asciiTheme="minorHAnsi" w:hAnsiTheme="minorHAnsi"/>
          <w:sz w:val="22"/>
          <w:szCs w:val="22"/>
        </w:rPr>
        <w:t xml:space="preserve">, there are regular buses </w:t>
      </w:r>
      <w:r>
        <w:rPr>
          <w:rFonts w:asciiTheme="minorHAnsi" w:hAnsiTheme="minorHAnsi"/>
          <w:sz w:val="22"/>
          <w:szCs w:val="22"/>
        </w:rPr>
        <w:t xml:space="preserve">(e.g. 555, </w:t>
      </w:r>
      <w:r w:rsidR="00A51C79">
        <w:rPr>
          <w:rFonts w:asciiTheme="minorHAnsi" w:hAnsiTheme="minorHAnsi"/>
          <w:sz w:val="22"/>
          <w:szCs w:val="22"/>
        </w:rPr>
        <w:t>599</w:t>
      </w:r>
      <w:r>
        <w:rPr>
          <w:rFonts w:asciiTheme="minorHAnsi" w:hAnsiTheme="minorHAnsi"/>
          <w:sz w:val="22"/>
          <w:szCs w:val="22"/>
        </w:rPr>
        <w:t xml:space="preserve"> to Ambleside, Grasmere or Keswick – the bus stops outside the University opposite the Ambleside medical centre – see map) </w:t>
      </w:r>
      <w:r w:rsidRPr="00D957C7">
        <w:rPr>
          <w:rFonts w:asciiTheme="minorHAnsi" w:hAnsiTheme="minorHAnsi"/>
          <w:sz w:val="22"/>
          <w:szCs w:val="22"/>
        </w:rPr>
        <w:t xml:space="preserve">with a journey time of </w:t>
      </w:r>
      <w:r>
        <w:rPr>
          <w:rFonts w:asciiTheme="minorHAnsi" w:hAnsiTheme="minorHAnsi"/>
          <w:sz w:val="22"/>
          <w:szCs w:val="22"/>
        </w:rPr>
        <w:t>approx. 30</w:t>
      </w:r>
      <w:r w:rsidRPr="00D957C7">
        <w:rPr>
          <w:rFonts w:asciiTheme="minorHAnsi" w:hAnsiTheme="minorHAnsi"/>
          <w:sz w:val="22"/>
          <w:szCs w:val="22"/>
        </w:rPr>
        <w:t xml:space="preserve"> minutes. Alternatively, it is possible to travel by taxi although this will </w:t>
      </w:r>
      <w:r>
        <w:rPr>
          <w:rFonts w:asciiTheme="minorHAnsi" w:hAnsiTheme="minorHAnsi"/>
          <w:sz w:val="22"/>
          <w:szCs w:val="22"/>
        </w:rPr>
        <w:t xml:space="preserve">obviously </w:t>
      </w:r>
      <w:r w:rsidRPr="00D957C7">
        <w:rPr>
          <w:rFonts w:asciiTheme="minorHAnsi" w:hAnsiTheme="minorHAnsi"/>
          <w:sz w:val="22"/>
          <w:szCs w:val="22"/>
        </w:rPr>
        <w:t>be more expensive.</w:t>
      </w:r>
      <w:r>
        <w:rPr>
          <w:rFonts w:asciiTheme="minorHAnsi" w:hAnsiTheme="minorHAnsi"/>
          <w:sz w:val="22"/>
          <w:szCs w:val="22"/>
        </w:rPr>
        <w:t xml:space="preserve"> The cost for the bus journey is £3.00 for a single ticket.</w:t>
      </w:r>
    </w:p>
    <w:p w14:paraId="0E9126DE" w14:textId="77777777" w:rsidR="007473D9" w:rsidRDefault="007473D9" w:rsidP="007473D9">
      <w:pPr>
        <w:jc w:val="both"/>
        <w:rPr>
          <w:b/>
        </w:rPr>
      </w:pPr>
    </w:p>
    <w:p w14:paraId="718CB93C" w14:textId="77777777" w:rsidR="007473D9" w:rsidRDefault="007473D9" w:rsidP="007473D9">
      <w:pPr>
        <w:jc w:val="both"/>
        <w:rPr>
          <w:b/>
        </w:rPr>
      </w:pPr>
      <w:r>
        <w:rPr>
          <w:b/>
        </w:rPr>
        <w:t>Accommodation</w:t>
      </w:r>
    </w:p>
    <w:p w14:paraId="3EAB218B" w14:textId="77777777" w:rsidR="007473D9" w:rsidRDefault="007473D9" w:rsidP="007473D9">
      <w:pPr>
        <w:jc w:val="both"/>
      </w:pPr>
      <w:bookmarkStart w:id="6" w:name="_Hlk516602163"/>
      <w:r>
        <w:t>The event will be hel</w:t>
      </w:r>
      <w:r w:rsidRPr="00805702">
        <w:t xml:space="preserve">d </w:t>
      </w:r>
      <w:r>
        <w:t xml:space="preserve">at the University of Cumbria which is on Rydal Road leading out Ambleside towards Grasmere. The university is ideally located to access village amenities (approx. 2 </w:t>
      </w:r>
      <w:proofErr w:type="spellStart"/>
      <w:r>
        <w:t>minutes walk</w:t>
      </w:r>
      <w:proofErr w:type="spellEnd"/>
      <w:r>
        <w:t xml:space="preserve"> to town centre) and the planned walks - while sufficiently far away from the bustle of the town centre.  </w:t>
      </w:r>
    </w:p>
    <w:p w14:paraId="463296F4" w14:textId="77777777" w:rsidR="007473D9" w:rsidRDefault="007473D9" w:rsidP="007473D9">
      <w:pPr>
        <w:jc w:val="both"/>
      </w:pPr>
      <w:r>
        <w:rPr>
          <w:noProof/>
        </w:rPr>
        <w:lastRenderedPageBreak/>
        <w:drawing>
          <wp:anchor distT="0" distB="0" distL="114300" distR="114300" simplePos="0" relativeHeight="251665920" behindDoc="0" locked="0" layoutInCell="1" allowOverlap="1" wp14:anchorId="09D28D22" wp14:editId="2F786D65">
            <wp:simplePos x="0" y="0"/>
            <wp:positionH relativeFrom="column">
              <wp:posOffset>63611</wp:posOffset>
            </wp:positionH>
            <wp:positionV relativeFrom="paragraph">
              <wp:posOffset>18719</wp:posOffset>
            </wp:positionV>
            <wp:extent cx="2838772" cy="1892410"/>
            <wp:effectExtent l="0" t="0" r="0" b="0"/>
            <wp:wrapSquare wrapText="bothSides"/>
            <wp:docPr id="10" name="Picture 10" descr="A bedroom with a bed and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edroom with a bed and desk&#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772" cy="18924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Accommodation will be in the university’s halls of residence which is over the road from the campus. The accommodation is a mixture of new and old buildings and there is parking space next to this. The halls are 3 </w:t>
      </w:r>
      <w:proofErr w:type="spellStart"/>
      <w:r>
        <w:t>minutes walk</w:t>
      </w:r>
      <w:proofErr w:type="spellEnd"/>
      <w:r>
        <w:t xml:space="preserve"> from the campus restaurant and classroom.  </w:t>
      </w:r>
    </w:p>
    <w:p w14:paraId="1DD5F718" w14:textId="5D2D64F9" w:rsidR="007473D9" w:rsidRDefault="007473D9" w:rsidP="007473D9">
      <w:pPr>
        <w:jc w:val="both"/>
      </w:pPr>
      <w:r>
        <w:t xml:space="preserve">For those who do not wish to join us for the walks, there are numerous other activities which may be of interest instead including Lake Windermere boat cruises, shopping, cinemas, numerous coffee shops, </w:t>
      </w:r>
      <w:r w:rsidR="00B41F72">
        <w:t>pitch and putt</w:t>
      </w:r>
      <w:r>
        <w:t xml:space="preserve"> golf or taking a short bus journey to Grasmere where the famous poet William Wordsworth lived. </w:t>
      </w:r>
    </w:p>
    <w:bookmarkEnd w:id="6"/>
    <w:p w14:paraId="34750F23" w14:textId="77777777" w:rsidR="007473D9" w:rsidRDefault="007473D9" w:rsidP="007473D9">
      <w:pPr>
        <w:jc w:val="both"/>
        <w:rPr>
          <w:b/>
        </w:rPr>
      </w:pPr>
    </w:p>
    <w:p w14:paraId="6D7F0D78" w14:textId="67555D35" w:rsidR="00896390" w:rsidRDefault="00896390" w:rsidP="007473D9">
      <w:pPr>
        <w:jc w:val="both"/>
        <w:rPr>
          <w:b/>
        </w:rPr>
      </w:pPr>
      <w:r>
        <w:rPr>
          <w:b/>
        </w:rPr>
        <w:t>Grass Roots attendee testimonials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551"/>
      </w:tblGrid>
      <w:tr w:rsidR="006F71D5" w14:paraId="27D2877B" w14:textId="77777777" w:rsidTr="006F71D5">
        <w:tc>
          <w:tcPr>
            <w:tcW w:w="4508" w:type="dxa"/>
          </w:tcPr>
          <w:p w14:paraId="42A7E06A" w14:textId="77777777" w:rsidR="00710593" w:rsidRDefault="00EA0722" w:rsidP="007473D9">
            <w:pPr>
              <w:jc w:val="both"/>
            </w:pPr>
            <w:r w:rsidRPr="001E445C">
              <w:rPr>
                <w:i/>
                <w:iCs/>
              </w:rPr>
              <w:t xml:space="preserve">I will be using much of what I have learnt </w:t>
            </w:r>
            <w:proofErr w:type="gramStart"/>
            <w:r w:rsidRPr="001E445C">
              <w:rPr>
                <w:i/>
                <w:iCs/>
              </w:rPr>
              <w:t>during the course of</w:t>
            </w:r>
            <w:proofErr w:type="gramEnd"/>
            <w:r w:rsidRPr="001E445C">
              <w:rPr>
                <w:i/>
                <w:iCs/>
              </w:rPr>
              <w:t xml:space="preserve"> my PhD and future career, and I would highly recommend any future ‘Grass Root’ events to people working within the field of chromatography. Everyone involved in the weekend was helpful and friendly and the presenters made sure that you fully understood the material before moving on.</w:t>
            </w:r>
            <w:r>
              <w:t xml:space="preserve"> </w:t>
            </w:r>
          </w:p>
          <w:p w14:paraId="20A9B39A" w14:textId="6C5E64A7" w:rsidR="001049A4" w:rsidRPr="00710593" w:rsidRDefault="001E445C" w:rsidP="00710593">
            <w:pPr>
              <w:pStyle w:val="ListParagraph"/>
              <w:numPr>
                <w:ilvl w:val="0"/>
                <w:numId w:val="6"/>
              </w:numPr>
              <w:jc w:val="both"/>
              <w:rPr>
                <w:rFonts w:asciiTheme="minorHAnsi" w:hAnsiTheme="minorHAnsi" w:cstheme="minorHAnsi"/>
                <w:sz w:val="22"/>
                <w:szCs w:val="22"/>
              </w:rPr>
            </w:pPr>
            <w:r w:rsidRPr="00710593">
              <w:rPr>
                <w:rFonts w:asciiTheme="minorHAnsi" w:hAnsiTheme="minorHAnsi" w:cstheme="minorHAnsi"/>
                <w:sz w:val="22"/>
                <w:szCs w:val="22"/>
              </w:rPr>
              <w:t>Grass Roots 3, PhD student, University of Northumbria</w:t>
            </w:r>
          </w:p>
          <w:p w14:paraId="6B5F3F08" w14:textId="01C02068" w:rsidR="00710593" w:rsidRDefault="00710593" w:rsidP="007473D9">
            <w:pPr>
              <w:jc w:val="both"/>
              <w:rPr>
                <w:b/>
              </w:rPr>
            </w:pPr>
          </w:p>
        </w:tc>
        <w:tc>
          <w:tcPr>
            <w:tcW w:w="4508" w:type="dxa"/>
          </w:tcPr>
          <w:p w14:paraId="31FDE62D" w14:textId="177FE146" w:rsidR="00D04CBE" w:rsidRPr="00D04CBE" w:rsidRDefault="00D04CBE" w:rsidP="00D04CBE">
            <w:pPr>
              <w:jc w:val="both"/>
              <w:rPr>
                <w:b/>
              </w:rPr>
            </w:pPr>
            <w:r w:rsidRPr="00D04CBE">
              <w:rPr>
                <w:b/>
                <w:noProof/>
              </w:rPr>
              <w:drawing>
                <wp:inline distT="0" distB="0" distL="0" distR="0" wp14:anchorId="3EF75829" wp14:editId="514498FE">
                  <wp:extent cx="2873592" cy="1397000"/>
                  <wp:effectExtent l="0" t="0" r="3175" b="0"/>
                  <wp:docPr id="1338453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7990" cy="1438030"/>
                          </a:xfrm>
                          <a:prstGeom prst="rect">
                            <a:avLst/>
                          </a:prstGeom>
                          <a:noFill/>
                          <a:ln>
                            <a:noFill/>
                          </a:ln>
                        </pic:spPr>
                      </pic:pic>
                    </a:graphicData>
                  </a:graphic>
                </wp:inline>
              </w:drawing>
            </w:r>
          </w:p>
          <w:p w14:paraId="37DAEDF8" w14:textId="77777777" w:rsidR="001049A4" w:rsidRDefault="001049A4" w:rsidP="007473D9">
            <w:pPr>
              <w:jc w:val="both"/>
              <w:rPr>
                <w:b/>
              </w:rPr>
            </w:pPr>
          </w:p>
          <w:p w14:paraId="4002004E" w14:textId="77777777" w:rsidR="00C07A58" w:rsidRDefault="00C07A58" w:rsidP="007473D9">
            <w:pPr>
              <w:jc w:val="both"/>
              <w:rPr>
                <w:b/>
              </w:rPr>
            </w:pPr>
          </w:p>
        </w:tc>
      </w:tr>
      <w:tr w:rsidR="006F71D5" w14:paraId="2198CF2E" w14:textId="77777777" w:rsidTr="006F71D5">
        <w:tc>
          <w:tcPr>
            <w:tcW w:w="4508" w:type="dxa"/>
          </w:tcPr>
          <w:p w14:paraId="52A436AD" w14:textId="28718D26" w:rsidR="00CC7779" w:rsidRDefault="005E581B" w:rsidP="00165343">
            <w:pPr>
              <w:jc w:val="both"/>
              <w:rPr>
                <w:b/>
              </w:rPr>
            </w:pPr>
            <w:r w:rsidRPr="005E581B">
              <w:rPr>
                <w:b/>
                <w:noProof/>
              </w:rPr>
              <w:drawing>
                <wp:inline distT="0" distB="0" distL="0" distR="0" wp14:anchorId="43F56533" wp14:editId="45C2D16B">
                  <wp:extent cx="2686050" cy="1305826"/>
                  <wp:effectExtent l="0" t="0" r="0" b="8890"/>
                  <wp:docPr id="1740026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1177" cy="1318041"/>
                          </a:xfrm>
                          <a:prstGeom prst="rect">
                            <a:avLst/>
                          </a:prstGeom>
                          <a:noFill/>
                          <a:ln>
                            <a:noFill/>
                          </a:ln>
                        </pic:spPr>
                      </pic:pic>
                    </a:graphicData>
                  </a:graphic>
                </wp:inline>
              </w:drawing>
            </w:r>
          </w:p>
        </w:tc>
        <w:tc>
          <w:tcPr>
            <w:tcW w:w="4508" w:type="dxa"/>
          </w:tcPr>
          <w:p w14:paraId="43D10279" w14:textId="77777777" w:rsidR="00710593" w:rsidRDefault="007C0752" w:rsidP="001B20DF">
            <w:pPr>
              <w:jc w:val="both"/>
              <w:rPr>
                <w:rFonts w:cstheme="minorHAnsi"/>
              </w:rPr>
            </w:pPr>
            <w:r w:rsidRPr="001B20DF">
              <w:rPr>
                <w:rFonts w:cstheme="minorHAnsi"/>
                <w:i/>
                <w:iCs/>
              </w:rPr>
              <w:t xml:space="preserve">When the event runs </w:t>
            </w:r>
            <w:proofErr w:type="gramStart"/>
            <w:r w:rsidRPr="001B20DF">
              <w:rPr>
                <w:rFonts w:cstheme="minorHAnsi"/>
                <w:i/>
                <w:iCs/>
              </w:rPr>
              <w:t>again</w:t>
            </w:r>
            <w:proofErr w:type="gramEnd"/>
            <w:r w:rsidRPr="001B20DF">
              <w:rPr>
                <w:rFonts w:cstheme="minorHAnsi"/>
                <w:i/>
                <w:iCs/>
              </w:rPr>
              <w:t xml:space="preserve"> I would highly encourage anyone to go as it was an eye</w:t>
            </w:r>
            <w:r w:rsidR="00E1791A">
              <w:rPr>
                <w:rFonts w:cstheme="minorHAnsi"/>
                <w:i/>
                <w:iCs/>
              </w:rPr>
              <w:t>-</w:t>
            </w:r>
            <w:r w:rsidRPr="001B20DF">
              <w:rPr>
                <w:rFonts w:cstheme="minorHAnsi"/>
                <w:i/>
                <w:iCs/>
              </w:rPr>
              <w:t>opening experience which was so welcoming. I am planning on taking the knowledge gained and applying it to my own work I. Hope I can get the best out of my chromatography</w:t>
            </w:r>
            <w:r w:rsidRPr="001B20DF">
              <w:rPr>
                <w:rFonts w:cstheme="minorHAnsi"/>
              </w:rPr>
              <w:t xml:space="preserve">. </w:t>
            </w:r>
          </w:p>
          <w:p w14:paraId="00D25F25" w14:textId="42BF2261" w:rsidR="001049A4" w:rsidRPr="00710593" w:rsidRDefault="007C0752" w:rsidP="00710593">
            <w:pPr>
              <w:pStyle w:val="ListParagraph"/>
              <w:numPr>
                <w:ilvl w:val="0"/>
                <w:numId w:val="6"/>
              </w:numPr>
              <w:jc w:val="both"/>
              <w:rPr>
                <w:rFonts w:asciiTheme="minorHAnsi" w:hAnsiTheme="minorHAnsi" w:cstheme="minorHAnsi"/>
                <w:b/>
              </w:rPr>
            </w:pPr>
            <w:r w:rsidRPr="00710593">
              <w:rPr>
                <w:rFonts w:asciiTheme="minorHAnsi" w:hAnsiTheme="minorHAnsi" w:cstheme="minorHAnsi"/>
                <w:sz w:val="22"/>
                <w:szCs w:val="22"/>
              </w:rPr>
              <w:t>Grass Roots 6</w:t>
            </w:r>
            <w:r w:rsidR="00D54457" w:rsidRPr="00710593">
              <w:rPr>
                <w:rFonts w:asciiTheme="minorHAnsi" w:hAnsiTheme="minorHAnsi" w:cstheme="minorHAnsi"/>
                <w:sz w:val="22"/>
                <w:szCs w:val="22"/>
              </w:rPr>
              <w:t xml:space="preserve">, PhD student, University of </w:t>
            </w:r>
            <w:r w:rsidR="001B20DF" w:rsidRPr="00710593">
              <w:rPr>
                <w:rFonts w:asciiTheme="minorHAnsi" w:hAnsiTheme="minorHAnsi" w:cstheme="minorHAnsi"/>
                <w:sz w:val="22"/>
                <w:szCs w:val="22"/>
              </w:rPr>
              <w:t>Strathclyde</w:t>
            </w:r>
          </w:p>
        </w:tc>
      </w:tr>
      <w:tr w:rsidR="006F71D5" w14:paraId="77D64D43" w14:textId="77777777" w:rsidTr="006F71D5">
        <w:tc>
          <w:tcPr>
            <w:tcW w:w="4508" w:type="dxa"/>
          </w:tcPr>
          <w:p w14:paraId="7954D02A" w14:textId="77777777" w:rsidR="00165343" w:rsidRDefault="00165343" w:rsidP="007473D9">
            <w:pPr>
              <w:jc w:val="both"/>
              <w:rPr>
                <w:i/>
                <w:iCs/>
              </w:rPr>
            </w:pPr>
          </w:p>
          <w:p w14:paraId="68426E7A" w14:textId="77777777" w:rsidR="00710593" w:rsidRDefault="0060329E" w:rsidP="007473D9">
            <w:pPr>
              <w:jc w:val="both"/>
              <w:rPr>
                <w:i/>
                <w:iCs/>
              </w:rPr>
            </w:pPr>
            <w:r w:rsidRPr="00214248">
              <w:rPr>
                <w:i/>
                <w:iCs/>
              </w:rPr>
              <w:t xml:space="preserve">I am leaving this experience with a significantly improved understanding of current analytical technologies and advancements, as well as a much deeper comprehension of the systems I work with and the underlying theories. I wholeheartedly recommend this course organised by ChromSoc to both individuals in academia and industry, as it genuinely enriches your foundational knowledge and keeps you up to date with the latest developments in the analytical field. </w:t>
            </w:r>
          </w:p>
          <w:p w14:paraId="7E50EF26" w14:textId="6D607C33" w:rsidR="001049A4" w:rsidRPr="00710593" w:rsidRDefault="0060329E" w:rsidP="00710593">
            <w:pPr>
              <w:pStyle w:val="ListParagraph"/>
              <w:numPr>
                <w:ilvl w:val="0"/>
                <w:numId w:val="6"/>
              </w:numPr>
              <w:jc w:val="both"/>
              <w:rPr>
                <w:rFonts w:asciiTheme="minorHAnsi" w:hAnsiTheme="minorHAnsi" w:cstheme="minorHAnsi"/>
                <w:b/>
              </w:rPr>
            </w:pPr>
            <w:r w:rsidRPr="00710593">
              <w:rPr>
                <w:rFonts w:asciiTheme="minorHAnsi" w:hAnsiTheme="minorHAnsi" w:cstheme="minorHAnsi"/>
                <w:sz w:val="22"/>
                <w:szCs w:val="22"/>
              </w:rPr>
              <w:t>Grass Roots 6</w:t>
            </w:r>
            <w:r w:rsidR="00214248" w:rsidRPr="00710593">
              <w:rPr>
                <w:rFonts w:asciiTheme="minorHAnsi" w:hAnsiTheme="minorHAnsi" w:cstheme="minorHAnsi"/>
                <w:sz w:val="22"/>
                <w:szCs w:val="22"/>
              </w:rPr>
              <w:t>, PhD student, University of Sunderland</w:t>
            </w:r>
          </w:p>
        </w:tc>
        <w:tc>
          <w:tcPr>
            <w:tcW w:w="4508" w:type="dxa"/>
          </w:tcPr>
          <w:p w14:paraId="35EC9290" w14:textId="1125A1F1" w:rsidR="007F5141" w:rsidRDefault="007F5141" w:rsidP="007F5141">
            <w:pPr>
              <w:jc w:val="both"/>
              <w:rPr>
                <w:b/>
              </w:rPr>
            </w:pPr>
          </w:p>
          <w:p w14:paraId="1B43312C" w14:textId="77777777" w:rsidR="007F5141" w:rsidRDefault="007F5141" w:rsidP="007F5141">
            <w:pPr>
              <w:jc w:val="both"/>
              <w:rPr>
                <w:b/>
              </w:rPr>
            </w:pPr>
          </w:p>
          <w:p w14:paraId="599CC35A" w14:textId="4136A91C" w:rsidR="007F5141" w:rsidRDefault="007F5141" w:rsidP="007F5141">
            <w:pPr>
              <w:jc w:val="both"/>
              <w:rPr>
                <w:b/>
              </w:rPr>
            </w:pPr>
            <w:r w:rsidRPr="007F5141">
              <w:rPr>
                <w:b/>
                <w:noProof/>
              </w:rPr>
              <w:drawing>
                <wp:inline distT="0" distB="0" distL="0" distR="0" wp14:anchorId="690267B8" wp14:editId="48529E40">
                  <wp:extent cx="2797810" cy="1360158"/>
                  <wp:effectExtent l="0" t="0" r="2540" b="0"/>
                  <wp:docPr id="308828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7254" cy="1379334"/>
                          </a:xfrm>
                          <a:prstGeom prst="rect">
                            <a:avLst/>
                          </a:prstGeom>
                          <a:noFill/>
                          <a:ln>
                            <a:noFill/>
                          </a:ln>
                        </pic:spPr>
                      </pic:pic>
                    </a:graphicData>
                  </a:graphic>
                </wp:inline>
              </w:drawing>
            </w:r>
          </w:p>
          <w:p w14:paraId="75F7DF19" w14:textId="77777777" w:rsidR="007F5141" w:rsidRPr="007F5141" w:rsidRDefault="007F5141" w:rsidP="007F5141">
            <w:pPr>
              <w:jc w:val="both"/>
              <w:rPr>
                <w:b/>
              </w:rPr>
            </w:pPr>
          </w:p>
          <w:p w14:paraId="1CD30D8F" w14:textId="77777777" w:rsidR="001049A4" w:rsidRDefault="001049A4" w:rsidP="007473D9">
            <w:pPr>
              <w:jc w:val="both"/>
              <w:rPr>
                <w:b/>
              </w:rPr>
            </w:pPr>
          </w:p>
          <w:p w14:paraId="3199C104" w14:textId="77777777" w:rsidR="00635193" w:rsidRDefault="00635193" w:rsidP="007473D9">
            <w:pPr>
              <w:jc w:val="both"/>
              <w:rPr>
                <w:b/>
              </w:rPr>
            </w:pPr>
          </w:p>
          <w:p w14:paraId="01F38F8A" w14:textId="77777777" w:rsidR="00635193" w:rsidRDefault="00635193" w:rsidP="007473D9">
            <w:pPr>
              <w:jc w:val="both"/>
              <w:rPr>
                <w:b/>
              </w:rPr>
            </w:pPr>
          </w:p>
        </w:tc>
      </w:tr>
      <w:tr w:rsidR="006F71D5" w14:paraId="6C496704" w14:textId="77777777" w:rsidTr="006F71D5">
        <w:tc>
          <w:tcPr>
            <w:tcW w:w="4508" w:type="dxa"/>
          </w:tcPr>
          <w:p w14:paraId="677E9775" w14:textId="77777777" w:rsidR="001049A4" w:rsidRDefault="001049A4" w:rsidP="007473D9">
            <w:pPr>
              <w:jc w:val="both"/>
              <w:rPr>
                <w:b/>
              </w:rPr>
            </w:pPr>
          </w:p>
          <w:p w14:paraId="735F0304" w14:textId="49682B68" w:rsidR="007341F9" w:rsidRDefault="007341F9" w:rsidP="007473D9">
            <w:pPr>
              <w:jc w:val="both"/>
              <w:rPr>
                <w:b/>
              </w:rPr>
            </w:pPr>
            <w:r w:rsidRPr="00E268AE">
              <w:rPr>
                <w:b/>
                <w:noProof/>
              </w:rPr>
              <w:lastRenderedPageBreak/>
              <w:drawing>
                <wp:inline distT="0" distB="0" distL="0" distR="0" wp14:anchorId="3C562241" wp14:editId="4F6CD98D">
                  <wp:extent cx="2825750" cy="1287335"/>
                  <wp:effectExtent l="0" t="0" r="0" b="8255"/>
                  <wp:docPr id="7293997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0070" cy="1307526"/>
                          </a:xfrm>
                          <a:prstGeom prst="rect">
                            <a:avLst/>
                          </a:prstGeom>
                          <a:noFill/>
                          <a:ln>
                            <a:noFill/>
                          </a:ln>
                        </pic:spPr>
                      </pic:pic>
                    </a:graphicData>
                  </a:graphic>
                </wp:inline>
              </w:drawing>
            </w:r>
          </w:p>
        </w:tc>
        <w:tc>
          <w:tcPr>
            <w:tcW w:w="4508" w:type="dxa"/>
          </w:tcPr>
          <w:p w14:paraId="1336303C" w14:textId="77777777" w:rsidR="00710593" w:rsidRDefault="00710593" w:rsidP="00E1791A">
            <w:pPr>
              <w:jc w:val="both"/>
              <w:rPr>
                <w:i/>
                <w:iCs/>
              </w:rPr>
            </w:pPr>
          </w:p>
          <w:p w14:paraId="1270BE23" w14:textId="77777777" w:rsidR="00710593" w:rsidRDefault="00710593" w:rsidP="00E1791A">
            <w:pPr>
              <w:jc w:val="both"/>
              <w:rPr>
                <w:i/>
                <w:iCs/>
              </w:rPr>
            </w:pPr>
          </w:p>
          <w:p w14:paraId="158967DE" w14:textId="77777777" w:rsidR="00710593" w:rsidRDefault="00710593" w:rsidP="00E1791A">
            <w:pPr>
              <w:jc w:val="both"/>
              <w:rPr>
                <w:i/>
                <w:iCs/>
              </w:rPr>
            </w:pPr>
          </w:p>
          <w:p w14:paraId="04A364B5" w14:textId="77777777" w:rsidR="00710593" w:rsidRDefault="00710593" w:rsidP="00E1791A">
            <w:pPr>
              <w:jc w:val="both"/>
              <w:rPr>
                <w:i/>
                <w:iCs/>
              </w:rPr>
            </w:pPr>
          </w:p>
          <w:p w14:paraId="459D75D8" w14:textId="77777777" w:rsidR="00710593" w:rsidRDefault="00A62EA7" w:rsidP="00E1791A">
            <w:pPr>
              <w:jc w:val="both"/>
            </w:pPr>
            <w:r w:rsidRPr="002966E8">
              <w:rPr>
                <w:i/>
                <w:iCs/>
              </w:rPr>
              <w:lastRenderedPageBreak/>
              <w:t>I particularly appreciated the progression of the talks, each one building upon the last to create a complete picture of the analytical pipeline, from early discovery and development through to potential drug delivery systems. It was fascinating to see how advanced analytical approaches and regulatory guidance come together in the development of novel therapeutic products.</w:t>
            </w:r>
            <w:r>
              <w:t xml:space="preserve"> </w:t>
            </w:r>
          </w:p>
          <w:p w14:paraId="535CCC13" w14:textId="07135D8B" w:rsidR="00DB7BBE" w:rsidRPr="00710593" w:rsidRDefault="00A62EA7" w:rsidP="00710593">
            <w:pPr>
              <w:pStyle w:val="ListParagraph"/>
              <w:numPr>
                <w:ilvl w:val="0"/>
                <w:numId w:val="6"/>
              </w:numPr>
              <w:jc w:val="both"/>
              <w:rPr>
                <w:rFonts w:asciiTheme="minorHAnsi" w:hAnsiTheme="minorHAnsi" w:cstheme="minorHAnsi"/>
                <w:sz w:val="22"/>
                <w:szCs w:val="22"/>
              </w:rPr>
            </w:pPr>
            <w:r w:rsidRPr="00710593">
              <w:rPr>
                <w:rFonts w:asciiTheme="minorHAnsi" w:hAnsiTheme="minorHAnsi" w:cstheme="minorHAnsi"/>
                <w:sz w:val="22"/>
                <w:szCs w:val="22"/>
              </w:rPr>
              <w:t xml:space="preserve">Grass Roots </w:t>
            </w:r>
            <w:r w:rsidR="00871541" w:rsidRPr="00710593">
              <w:rPr>
                <w:rFonts w:asciiTheme="minorHAnsi" w:hAnsiTheme="minorHAnsi" w:cstheme="minorHAnsi"/>
                <w:sz w:val="22"/>
                <w:szCs w:val="22"/>
              </w:rPr>
              <w:t>7, PhD</w:t>
            </w:r>
            <w:r w:rsidR="009A2195" w:rsidRPr="00710593">
              <w:rPr>
                <w:rFonts w:asciiTheme="minorHAnsi" w:hAnsiTheme="minorHAnsi" w:cstheme="minorHAnsi"/>
                <w:sz w:val="22"/>
                <w:szCs w:val="22"/>
              </w:rPr>
              <w:t xml:space="preserve"> student</w:t>
            </w:r>
            <w:r w:rsidR="00E91DE8" w:rsidRPr="00710593">
              <w:rPr>
                <w:rFonts w:asciiTheme="minorHAnsi" w:hAnsiTheme="minorHAnsi" w:cstheme="minorHAnsi"/>
                <w:sz w:val="22"/>
                <w:szCs w:val="22"/>
              </w:rPr>
              <w:t>, University of Strathclyde</w:t>
            </w:r>
          </w:p>
          <w:p w14:paraId="1F03B527" w14:textId="70347179" w:rsidR="00DB7BBE" w:rsidRDefault="00DB7BBE" w:rsidP="00E1791A">
            <w:pPr>
              <w:jc w:val="both"/>
              <w:rPr>
                <w:b/>
              </w:rPr>
            </w:pPr>
          </w:p>
        </w:tc>
      </w:tr>
      <w:tr w:rsidR="006F71D5" w14:paraId="286FA9F1" w14:textId="77777777" w:rsidTr="006F71D5">
        <w:tc>
          <w:tcPr>
            <w:tcW w:w="4508" w:type="dxa"/>
          </w:tcPr>
          <w:p w14:paraId="583ABE79" w14:textId="77777777" w:rsidR="00710593" w:rsidRDefault="009A2195" w:rsidP="002966E8">
            <w:pPr>
              <w:jc w:val="both"/>
              <w:rPr>
                <w:rFonts w:cstheme="minorHAnsi"/>
              </w:rPr>
            </w:pPr>
            <w:r w:rsidRPr="002966E8">
              <w:rPr>
                <w:rFonts w:cstheme="minorHAnsi"/>
                <w:i/>
                <w:iCs/>
              </w:rPr>
              <w:lastRenderedPageBreak/>
              <w:t xml:space="preserve">I would highly recommend the Grass Roots events to any fellow early-career scientists who want to broaden their understanding of chromatography. I found the content extremely useful and something that I will </w:t>
            </w:r>
            <w:proofErr w:type="gramStart"/>
            <w:r w:rsidRPr="002966E8">
              <w:rPr>
                <w:rFonts w:cstheme="minorHAnsi"/>
                <w:i/>
                <w:iCs/>
              </w:rPr>
              <w:t>definitely use</w:t>
            </w:r>
            <w:proofErr w:type="gramEnd"/>
            <w:r w:rsidRPr="002966E8">
              <w:rPr>
                <w:rFonts w:cstheme="minorHAnsi"/>
                <w:i/>
                <w:iCs/>
              </w:rPr>
              <w:t xml:space="preserve"> going forward in my career. Thank you to the Chromatographic Society and everyone involved with hosting this course!</w:t>
            </w:r>
            <w:r w:rsidR="00E46EB0">
              <w:rPr>
                <w:rFonts w:cstheme="minorHAnsi"/>
              </w:rPr>
              <w:t xml:space="preserve"> </w:t>
            </w:r>
          </w:p>
          <w:p w14:paraId="5701FA17" w14:textId="24553857" w:rsidR="001049A4" w:rsidRPr="00710593" w:rsidRDefault="00E46EB0" w:rsidP="00710593">
            <w:pPr>
              <w:pStyle w:val="ListParagraph"/>
              <w:numPr>
                <w:ilvl w:val="0"/>
                <w:numId w:val="6"/>
              </w:numPr>
              <w:jc w:val="both"/>
              <w:rPr>
                <w:rFonts w:asciiTheme="minorHAnsi" w:hAnsiTheme="minorHAnsi" w:cstheme="minorHAnsi"/>
                <w:b/>
              </w:rPr>
            </w:pPr>
            <w:r w:rsidRPr="00710593">
              <w:rPr>
                <w:rFonts w:asciiTheme="minorHAnsi" w:hAnsiTheme="minorHAnsi" w:cstheme="minorHAnsi"/>
                <w:sz w:val="22"/>
                <w:szCs w:val="22"/>
              </w:rPr>
              <w:t xml:space="preserve">Grass Roots 7, </w:t>
            </w:r>
            <w:r w:rsidR="002966E8" w:rsidRPr="00710593">
              <w:rPr>
                <w:rFonts w:asciiTheme="minorHAnsi" w:hAnsiTheme="minorHAnsi" w:cstheme="minorHAnsi"/>
                <w:sz w:val="22"/>
                <w:szCs w:val="22"/>
              </w:rPr>
              <w:t>SME industrial attendee</w:t>
            </w:r>
          </w:p>
        </w:tc>
        <w:tc>
          <w:tcPr>
            <w:tcW w:w="4508" w:type="dxa"/>
          </w:tcPr>
          <w:p w14:paraId="01E42518" w14:textId="0656B752" w:rsidR="001049A4" w:rsidRDefault="006F71D5" w:rsidP="006F71D5">
            <w:pPr>
              <w:jc w:val="center"/>
              <w:rPr>
                <w:b/>
              </w:rPr>
            </w:pPr>
            <w:r w:rsidRPr="006F71D5">
              <w:rPr>
                <w:b/>
                <w:noProof/>
              </w:rPr>
              <w:drawing>
                <wp:inline distT="0" distB="0" distL="0" distR="0" wp14:anchorId="17FC25C8" wp14:editId="7C07B4EC">
                  <wp:extent cx="2091112" cy="1568450"/>
                  <wp:effectExtent l="0" t="0" r="4445" b="0"/>
                  <wp:docPr id="20200669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7040" cy="1587897"/>
                          </a:xfrm>
                          <a:prstGeom prst="rect">
                            <a:avLst/>
                          </a:prstGeom>
                          <a:noFill/>
                          <a:ln>
                            <a:noFill/>
                          </a:ln>
                        </pic:spPr>
                      </pic:pic>
                    </a:graphicData>
                  </a:graphic>
                </wp:inline>
              </w:drawing>
            </w:r>
          </w:p>
        </w:tc>
      </w:tr>
    </w:tbl>
    <w:p w14:paraId="38247CB8" w14:textId="77777777" w:rsidR="00C4764D" w:rsidRDefault="00C4764D" w:rsidP="0061726D">
      <w:pPr>
        <w:jc w:val="both"/>
        <w:rPr>
          <w:b/>
        </w:rPr>
        <w:sectPr w:rsidR="00C4764D" w:rsidSect="00070213">
          <w:footerReference w:type="default" r:id="rId34"/>
          <w:pgSz w:w="11906" w:h="16838"/>
          <w:pgMar w:top="709" w:right="1440" w:bottom="1135" w:left="1440" w:header="708" w:footer="708" w:gutter="0"/>
          <w:cols w:space="708"/>
          <w:docGrid w:linePitch="360"/>
        </w:sectPr>
      </w:pPr>
    </w:p>
    <w:p w14:paraId="24655EE5" w14:textId="0DBEFF4B" w:rsidR="00C4764D" w:rsidRDefault="008C10A0" w:rsidP="008C10A0">
      <w:pPr>
        <w:jc w:val="center"/>
        <w:rPr>
          <w:b/>
        </w:rPr>
      </w:pPr>
      <w:r w:rsidRPr="008C10A0">
        <w:rPr>
          <w:b/>
          <w:noProof/>
        </w:rPr>
        <w:lastRenderedPageBreak/>
        <w:drawing>
          <wp:inline distT="0" distB="0" distL="0" distR="0" wp14:anchorId="73548E2D" wp14:editId="41DEBE67">
            <wp:extent cx="8444286" cy="58543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53384" cy="5860683"/>
                    </a:xfrm>
                    <a:prstGeom prst="rect">
                      <a:avLst/>
                    </a:prstGeom>
                  </pic:spPr>
                </pic:pic>
              </a:graphicData>
            </a:graphic>
          </wp:inline>
        </w:drawing>
      </w:r>
    </w:p>
    <w:sectPr w:rsidR="00C4764D" w:rsidSect="00C4764D">
      <w:pgSz w:w="16838" w:h="11906" w:orient="landscape"/>
      <w:pgMar w:top="1440" w:right="709" w:bottom="1440" w:left="11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CFA1F" w14:textId="77777777" w:rsidR="00BF6620" w:rsidRDefault="00BF6620" w:rsidP="00772188">
      <w:pPr>
        <w:spacing w:after="0" w:line="240" w:lineRule="auto"/>
      </w:pPr>
      <w:r>
        <w:separator/>
      </w:r>
    </w:p>
  </w:endnote>
  <w:endnote w:type="continuationSeparator" w:id="0">
    <w:p w14:paraId="25448BCE" w14:textId="77777777" w:rsidR="00BF6620" w:rsidRDefault="00BF6620" w:rsidP="00772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E5CA" w14:textId="053167FB" w:rsidR="00772188" w:rsidRDefault="00772188">
    <w:pPr>
      <w:pStyle w:val="Footer"/>
    </w:pPr>
    <w:r>
      <w:t xml:space="preserve">Grass Roots </w:t>
    </w:r>
    <w:r w:rsidR="00680E31">
      <w:t>8</w:t>
    </w:r>
    <w:r w:rsidR="00BF4F80">
      <w:t xml:space="preserve"> </w:t>
    </w:r>
    <w:r>
      <w:t>educational event</w:t>
    </w:r>
    <w:r>
      <w:ptab w:relativeTo="margin" w:alignment="center" w:leader="none"/>
    </w:r>
    <w:hyperlink r:id="rId1" w:history="1">
      <w:r w:rsidR="00BF4F80" w:rsidRPr="00FE2B7F">
        <w:rPr>
          <w:rStyle w:val="Hyperlink"/>
        </w:rPr>
        <w:t>http://www.chromsoc.com</w:t>
      </w:r>
    </w:hyperlink>
    <w:r>
      <w:ptab w:relativeTo="margin" w:alignment="right" w:leader="none"/>
    </w:r>
    <w:r w:rsidR="00C4764D">
      <w:t>1</w:t>
    </w:r>
    <w:r w:rsidR="00680E31">
      <w:t>4</w:t>
    </w:r>
    <w:r w:rsidR="00D77D45">
      <w:t>-1</w:t>
    </w:r>
    <w:r w:rsidR="00680E31">
      <w:t>7</w:t>
    </w:r>
    <w:r w:rsidR="00D77D45" w:rsidRPr="00D77D45">
      <w:rPr>
        <w:vertAlign w:val="superscript"/>
      </w:rPr>
      <w:t>th</w:t>
    </w:r>
    <w:r w:rsidR="00D77D45">
      <w:t xml:space="preserve"> </w:t>
    </w:r>
    <w:r w:rsidR="00680E31">
      <w:t>August</w:t>
    </w:r>
    <w:r>
      <w:t xml:space="preserve"> 20</w:t>
    </w:r>
    <w:r w:rsidR="00B573ED">
      <w:t>2</w:t>
    </w:r>
    <w:r w:rsidR="00680E31">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664AA" w14:textId="77777777" w:rsidR="00BF6620" w:rsidRDefault="00BF6620" w:rsidP="00772188">
      <w:pPr>
        <w:spacing w:after="0" w:line="240" w:lineRule="auto"/>
      </w:pPr>
      <w:r>
        <w:separator/>
      </w:r>
    </w:p>
  </w:footnote>
  <w:footnote w:type="continuationSeparator" w:id="0">
    <w:p w14:paraId="2AE6B2BC" w14:textId="77777777" w:rsidR="00BF6620" w:rsidRDefault="00BF6620" w:rsidP="00772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D357D"/>
    <w:multiLevelType w:val="hybridMultilevel"/>
    <w:tmpl w:val="CA6C3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F81B62"/>
    <w:multiLevelType w:val="hybridMultilevel"/>
    <w:tmpl w:val="60A61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1B66DA"/>
    <w:multiLevelType w:val="hybridMultilevel"/>
    <w:tmpl w:val="2CDC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C971FA"/>
    <w:multiLevelType w:val="hybridMultilevel"/>
    <w:tmpl w:val="20F85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56068A"/>
    <w:multiLevelType w:val="hybridMultilevel"/>
    <w:tmpl w:val="B3FEAA9A"/>
    <w:lvl w:ilvl="0" w:tplc="006469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700FA6"/>
    <w:multiLevelType w:val="hybridMultilevel"/>
    <w:tmpl w:val="160A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2879756">
    <w:abstractNumId w:val="0"/>
  </w:num>
  <w:num w:numId="2" w16cid:durableId="1540625809">
    <w:abstractNumId w:val="5"/>
  </w:num>
  <w:num w:numId="3" w16cid:durableId="755595954">
    <w:abstractNumId w:val="2"/>
  </w:num>
  <w:num w:numId="4" w16cid:durableId="324751420">
    <w:abstractNumId w:val="3"/>
  </w:num>
  <w:num w:numId="5" w16cid:durableId="2093038170">
    <w:abstractNumId w:val="1"/>
  </w:num>
  <w:num w:numId="6" w16cid:durableId="15760109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30A"/>
    <w:rsid w:val="0000137F"/>
    <w:rsid w:val="000029E4"/>
    <w:rsid w:val="000078BF"/>
    <w:rsid w:val="0001349F"/>
    <w:rsid w:val="00017D95"/>
    <w:rsid w:val="00024356"/>
    <w:rsid w:val="00025D85"/>
    <w:rsid w:val="000315A5"/>
    <w:rsid w:val="00044795"/>
    <w:rsid w:val="00046686"/>
    <w:rsid w:val="00070213"/>
    <w:rsid w:val="0007602E"/>
    <w:rsid w:val="000A3BC8"/>
    <w:rsid w:val="000B2AB1"/>
    <w:rsid w:val="000B3D76"/>
    <w:rsid w:val="000B5ABC"/>
    <w:rsid w:val="000C4945"/>
    <w:rsid w:val="000C6470"/>
    <w:rsid w:val="000D09E4"/>
    <w:rsid w:val="000D4791"/>
    <w:rsid w:val="000D6BFF"/>
    <w:rsid w:val="000F4CBF"/>
    <w:rsid w:val="001049A4"/>
    <w:rsid w:val="00121A5A"/>
    <w:rsid w:val="00122070"/>
    <w:rsid w:val="001416A8"/>
    <w:rsid w:val="001418C8"/>
    <w:rsid w:val="0015119D"/>
    <w:rsid w:val="00163B8B"/>
    <w:rsid w:val="00165343"/>
    <w:rsid w:val="00167665"/>
    <w:rsid w:val="00167F17"/>
    <w:rsid w:val="001739CD"/>
    <w:rsid w:val="00174FCE"/>
    <w:rsid w:val="00185201"/>
    <w:rsid w:val="001975D8"/>
    <w:rsid w:val="001A10B1"/>
    <w:rsid w:val="001B20DF"/>
    <w:rsid w:val="001B72D6"/>
    <w:rsid w:val="001C1C05"/>
    <w:rsid w:val="001C7281"/>
    <w:rsid w:val="001D0462"/>
    <w:rsid w:val="001E445C"/>
    <w:rsid w:val="001E60C3"/>
    <w:rsid w:val="001E79E0"/>
    <w:rsid w:val="001F1C8D"/>
    <w:rsid w:val="001F4A81"/>
    <w:rsid w:val="001F57C3"/>
    <w:rsid w:val="002078B7"/>
    <w:rsid w:val="00207935"/>
    <w:rsid w:val="00210E7D"/>
    <w:rsid w:val="00213896"/>
    <w:rsid w:val="00214248"/>
    <w:rsid w:val="00215C01"/>
    <w:rsid w:val="00223979"/>
    <w:rsid w:val="00234CFA"/>
    <w:rsid w:val="00235863"/>
    <w:rsid w:val="00242A6A"/>
    <w:rsid w:val="00242D2C"/>
    <w:rsid w:val="00247649"/>
    <w:rsid w:val="002476B0"/>
    <w:rsid w:val="002512EF"/>
    <w:rsid w:val="00254378"/>
    <w:rsid w:val="00255729"/>
    <w:rsid w:val="00257240"/>
    <w:rsid w:val="0026254D"/>
    <w:rsid w:val="00264104"/>
    <w:rsid w:val="00266548"/>
    <w:rsid w:val="002671DD"/>
    <w:rsid w:val="00276B8C"/>
    <w:rsid w:val="002937A4"/>
    <w:rsid w:val="002966E8"/>
    <w:rsid w:val="00297EE2"/>
    <w:rsid w:val="002B3D33"/>
    <w:rsid w:val="002C47D7"/>
    <w:rsid w:val="002D2738"/>
    <w:rsid w:val="002D4230"/>
    <w:rsid w:val="002E5A1E"/>
    <w:rsid w:val="002F0DD2"/>
    <w:rsid w:val="00302F0A"/>
    <w:rsid w:val="00306531"/>
    <w:rsid w:val="00307505"/>
    <w:rsid w:val="003075F6"/>
    <w:rsid w:val="00310BDA"/>
    <w:rsid w:val="00310E27"/>
    <w:rsid w:val="003148A0"/>
    <w:rsid w:val="00314B92"/>
    <w:rsid w:val="003270F0"/>
    <w:rsid w:val="00333C88"/>
    <w:rsid w:val="00347981"/>
    <w:rsid w:val="0035397D"/>
    <w:rsid w:val="00374153"/>
    <w:rsid w:val="0037665F"/>
    <w:rsid w:val="00376A01"/>
    <w:rsid w:val="00384ECD"/>
    <w:rsid w:val="003A6C0B"/>
    <w:rsid w:val="003B68EE"/>
    <w:rsid w:val="003C16B8"/>
    <w:rsid w:val="003C186E"/>
    <w:rsid w:val="003D2568"/>
    <w:rsid w:val="003E00AC"/>
    <w:rsid w:val="003E3D4C"/>
    <w:rsid w:val="003E3DF9"/>
    <w:rsid w:val="003E4DF7"/>
    <w:rsid w:val="003F78A7"/>
    <w:rsid w:val="00411C9E"/>
    <w:rsid w:val="00415857"/>
    <w:rsid w:val="00426AE2"/>
    <w:rsid w:val="00434437"/>
    <w:rsid w:val="00443B9A"/>
    <w:rsid w:val="0044538C"/>
    <w:rsid w:val="004514EB"/>
    <w:rsid w:val="004518D8"/>
    <w:rsid w:val="00455804"/>
    <w:rsid w:val="004563DD"/>
    <w:rsid w:val="00462DC1"/>
    <w:rsid w:val="00465303"/>
    <w:rsid w:val="004703F4"/>
    <w:rsid w:val="00476A2D"/>
    <w:rsid w:val="004775D3"/>
    <w:rsid w:val="0048183B"/>
    <w:rsid w:val="0048748F"/>
    <w:rsid w:val="00487847"/>
    <w:rsid w:val="004879E1"/>
    <w:rsid w:val="004A0710"/>
    <w:rsid w:val="004A099D"/>
    <w:rsid w:val="004A3037"/>
    <w:rsid w:val="004A4C3E"/>
    <w:rsid w:val="004B1BA2"/>
    <w:rsid w:val="004B4CCC"/>
    <w:rsid w:val="004C5ADB"/>
    <w:rsid w:val="004E0DA2"/>
    <w:rsid w:val="004E4A25"/>
    <w:rsid w:val="004E7407"/>
    <w:rsid w:val="004F40DB"/>
    <w:rsid w:val="00500884"/>
    <w:rsid w:val="005041EA"/>
    <w:rsid w:val="00514C51"/>
    <w:rsid w:val="0052123B"/>
    <w:rsid w:val="005215F4"/>
    <w:rsid w:val="005226AC"/>
    <w:rsid w:val="00530FA8"/>
    <w:rsid w:val="00531A0C"/>
    <w:rsid w:val="0054281D"/>
    <w:rsid w:val="00561348"/>
    <w:rsid w:val="00564DE7"/>
    <w:rsid w:val="00566C3C"/>
    <w:rsid w:val="0058136B"/>
    <w:rsid w:val="00593DC2"/>
    <w:rsid w:val="005A1A10"/>
    <w:rsid w:val="005A4A1B"/>
    <w:rsid w:val="005B3EED"/>
    <w:rsid w:val="005C1F6A"/>
    <w:rsid w:val="005C3CFC"/>
    <w:rsid w:val="005C7FAE"/>
    <w:rsid w:val="005D4280"/>
    <w:rsid w:val="005D641E"/>
    <w:rsid w:val="005D7557"/>
    <w:rsid w:val="005E0286"/>
    <w:rsid w:val="005E24D3"/>
    <w:rsid w:val="005E35FF"/>
    <w:rsid w:val="005E581B"/>
    <w:rsid w:val="005F59B0"/>
    <w:rsid w:val="0060329E"/>
    <w:rsid w:val="0060774C"/>
    <w:rsid w:val="006142B4"/>
    <w:rsid w:val="0061726D"/>
    <w:rsid w:val="00621E1F"/>
    <w:rsid w:val="006226AA"/>
    <w:rsid w:val="00623F2C"/>
    <w:rsid w:val="00626E7E"/>
    <w:rsid w:val="00635193"/>
    <w:rsid w:val="00640B9A"/>
    <w:rsid w:val="00645923"/>
    <w:rsid w:val="00655611"/>
    <w:rsid w:val="00656AF6"/>
    <w:rsid w:val="0066139B"/>
    <w:rsid w:val="006639FF"/>
    <w:rsid w:val="00665075"/>
    <w:rsid w:val="006746F5"/>
    <w:rsid w:val="00676F98"/>
    <w:rsid w:val="00680E31"/>
    <w:rsid w:val="00682DD6"/>
    <w:rsid w:val="00690078"/>
    <w:rsid w:val="00693056"/>
    <w:rsid w:val="006963BA"/>
    <w:rsid w:val="006970B2"/>
    <w:rsid w:val="006A29D1"/>
    <w:rsid w:val="006B630A"/>
    <w:rsid w:val="006C09A2"/>
    <w:rsid w:val="006C5805"/>
    <w:rsid w:val="006D11AE"/>
    <w:rsid w:val="006E35F8"/>
    <w:rsid w:val="006E502C"/>
    <w:rsid w:val="006E5712"/>
    <w:rsid w:val="006E7076"/>
    <w:rsid w:val="006F08D6"/>
    <w:rsid w:val="006F6D78"/>
    <w:rsid w:val="006F71D5"/>
    <w:rsid w:val="00702FCE"/>
    <w:rsid w:val="00710593"/>
    <w:rsid w:val="007277A1"/>
    <w:rsid w:val="00727BF4"/>
    <w:rsid w:val="007341F9"/>
    <w:rsid w:val="00735C10"/>
    <w:rsid w:val="00736A8E"/>
    <w:rsid w:val="00740CE9"/>
    <w:rsid w:val="007473D9"/>
    <w:rsid w:val="00757CE3"/>
    <w:rsid w:val="00761834"/>
    <w:rsid w:val="0076192F"/>
    <w:rsid w:val="00762711"/>
    <w:rsid w:val="0076740C"/>
    <w:rsid w:val="00772188"/>
    <w:rsid w:val="00773C7F"/>
    <w:rsid w:val="00776D74"/>
    <w:rsid w:val="007803AB"/>
    <w:rsid w:val="00781581"/>
    <w:rsid w:val="0079019A"/>
    <w:rsid w:val="007A33D8"/>
    <w:rsid w:val="007C0752"/>
    <w:rsid w:val="007D4464"/>
    <w:rsid w:val="007D4AE2"/>
    <w:rsid w:val="007D5A3A"/>
    <w:rsid w:val="007E7F4E"/>
    <w:rsid w:val="007F3C19"/>
    <w:rsid w:val="007F5141"/>
    <w:rsid w:val="00802A69"/>
    <w:rsid w:val="00805702"/>
    <w:rsid w:val="00807916"/>
    <w:rsid w:val="00811441"/>
    <w:rsid w:val="008251B5"/>
    <w:rsid w:val="00825D19"/>
    <w:rsid w:val="0083794A"/>
    <w:rsid w:val="008503F8"/>
    <w:rsid w:val="00851D67"/>
    <w:rsid w:val="0085207C"/>
    <w:rsid w:val="0085282E"/>
    <w:rsid w:val="00852905"/>
    <w:rsid w:val="00856EA7"/>
    <w:rsid w:val="0086263B"/>
    <w:rsid w:val="00862AEE"/>
    <w:rsid w:val="008661A1"/>
    <w:rsid w:val="00871541"/>
    <w:rsid w:val="00872056"/>
    <w:rsid w:val="008733BA"/>
    <w:rsid w:val="00880328"/>
    <w:rsid w:val="00884FC6"/>
    <w:rsid w:val="00896390"/>
    <w:rsid w:val="008A3F21"/>
    <w:rsid w:val="008B1A35"/>
    <w:rsid w:val="008B430D"/>
    <w:rsid w:val="008C10A0"/>
    <w:rsid w:val="008C5BD6"/>
    <w:rsid w:val="008C6407"/>
    <w:rsid w:val="008D531B"/>
    <w:rsid w:val="008E207E"/>
    <w:rsid w:val="008E5383"/>
    <w:rsid w:val="008E6A22"/>
    <w:rsid w:val="008F0042"/>
    <w:rsid w:val="008F1CCA"/>
    <w:rsid w:val="008F358C"/>
    <w:rsid w:val="008F3DC8"/>
    <w:rsid w:val="00904259"/>
    <w:rsid w:val="009046E2"/>
    <w:rsid w:val="00922380"/>
    <w:rsid w:val="00940B9F"/>
    <w:rsid w:val="00954041"/>
    <w:rsid w:val="00967FA9"/>
    <w:rsid w:val="0097005E"/>
    <w:rsid w:val="0097049C"/>
    <w:rsid w:val="00970E6E"/>
    <w:rsid w:val="00992632"/>
    <w:rsid w:val="009A2195"/>
    <w:rsid w:val="009B038D"/>
    <w:rsid w:val="009B403F"/>
    <w:rsid w:val="009C0C88"/>
    <w:rsid w:val="009C2193"/>
    <w:rsid w:val="009C2790"/>
    <w:rsid w:val="009C2CD9"/>
    <w:rsid w:val="009C3C84"/>
    <w:rsid w:val="009D333C"/>
    <w:rsid w:val="009D662E"/>
    <w:rsid w:val="009E2192"/>
    <w:rsid w:val="009E5A0D"/>
    <w:rsid w:val="00A01ED9"/>
    <w:rsid w:val="00A21976"/>
    <w:rsid w:val="00A21FE4"/>
    <w:rsid w:val="00A319D9"/>
    <w:rsid w:val="00A35942"/>
    <w:rsid w:val="00A35ECF"/>
    <w:rsid w:val="00A378C2"/>
    <w:rsid w:val="00A4346D"/>
    <w:rsid w:val="00A51C79"/>
    <w:rsid w:val="00A51D53"/>
    <w:rsid w:val="00A53760"/>
    <w:rsid w:val="00A54915"/>
    <w:rsid w:val="00A608B0"/>
    <w:rsid w:val="00A61B17"/>
    <w:rsid w:val="00A62EA7"/>
    <w:rsid w:val="00A70F5D"/>
    <w:rsid w:val="00A826A5"/>
    <w:rsid w:val="00A93375"/>
    <w:rsid w:val="00A94C7D"/>
    <w:rsid w:val="00AA07D5"/>
    <w:rsid w:val="00AA437C"/>
    <w:rsid w:val="00AA57C0"/>
    <w:rsid w:val="00AB1872"/>
    <w:rsid w:val="00AB26A3"/>
    <w:rsid w:val="00AC4A11"/>
    <w:rsid w:val="00AD1E65"/>
    <w:rsid w:val="00B00F68"/>
    <w:rsid w:val="00B01632"/>
    <w:rsid w:val="00B023DF"/>
    <w:rsid w:val="00B173B5"/>
    <w:rsid w:val="00B26F7A"/>
    <w:rsid w:val="00B31A69"/>
    <w:rsid w:val="00B36343"/>
    <w:rsid w:val="00B3679E"/>
    <w:rsid w:val="00B41F72"/>
    <w:rsid w:val="00B44E8B"/>
    <w:rsid w:val="00B532CB"/>
    <w:rsid w:val="00B540AD"/>
    <w:rsid w:val="00B573ED"/>
    <w:rsid w:val="00B746CA"/>
    <w:rsid w:val="00B8073D"/>
    <w:rsid w:val="00B86F6C"/>
    <w:rsid w:val="00B90854"/>
    <w:rsid w:val="00BA44BC"/>
    <w:rsid w:val="00BA64BC"/>
    <w:rsid w:val="00BC6F9F"/>
    <w:rsid w:val="00BE6D6F"/>
    <w:rsid w:val="00BF4F80"/>
    <w:rsid w:val="00BF6620"/>
    <w:rsid w:val="00C034A9"/>
    <w:rsid w:val="00C07A58"/>
    <w:rsid w:val="00C12C78"/>
    <w:rsid w:val="00C134EF"/>
    <w:rsid w:val="00C15448"/>
    <w:rsid w:val="00C1596F"/>
    <w:rsid w:val="00C15EE5"/>
    <w:rsid w:val="00C211E5"/>
    <w:rsid w:val="00C212A3"/>
    <w:rsid w:val="00C34230"/>
    <w:rsid w:val="00C4764D"/>
    <w:rsid w:val="00C50444"/>
    <w:rsid w:val="00C66523"/>
    <w:rsid w:val="00C670F4"/>
    <w:rsid w:val="00C72D68"/>
    <w:rsid w:val="00C81D63"/>
    <w:rsid w:val="00CA181E"/>
    <w:rsid w:val="00CA2E79"/>
    <w:rsid w:val="00CA3FAE"/>
    <w:rsid w:val="00CA6563"/>
    <w:rsid w:val="00CB19E1"/>
    <w:rsid w:val="00CB2823"/>
    <w:rsid w:val="00CC6BA1"/>
    <w:rsid w:val="00CC7779"/>
    <w:rsid w:val="00CD2F34"/>
    <w:rsid w:val="00CD4E74"/>
    <w:rsid w:val="00CD6D4E"/>
    <w:rsid w:val="00CE2A76"/>
    <w:rsid w:val="00CE2F6A"/>
    <w:rsid w:val="00CE6063"/>
    <w:rsid w:val="00CF1E4E"/>
    <w:rsid w:val="00CF68C3"/>
    <w:rsid w:val="00D00942"/>
    <w:rsid w:val="00D048A0"/>
    <w:rsid w:val="00D04CBE"/>
    <w:rsid w:val="00D1479B"/>
    <w:rsid w:val="00D1741A"/>
    <w:rsid w:val="00D17A47"/>
    <w:rsid w:val="00D21737"/>
    <w:rsid w:val="00D25727"/>
    <w:rsid w:val="00D25BCA"/>
    <w:rsid w:val="00D27506"/>
    <w:rsid w:val="00D307C8"/>
    <w:rsid w:val="00D34C41"/>
    <w:rsid w:val="00D42E3C"/>
    <w:rsid w:val="00D50E60"/>
    <w:rsid w:val="00D54457"/>
    <w:rsid w:val="00D55277"/>
    <w:rsid w:val="00D63C22"/>
    <w:rsid w:val="00D7445D"/>
    <w:rsid w:val="00D77991"/>
    <w:rsid w:val="00D77D45"/>
    <w:rsid w:val="00D81459"/>
    <w:rsid w:val="00D90DB1"/>
    <w:rsid w:val="00D93F8F"/>
    <w:rsid w:val="00D949B4"/>
    <w:rsid w:val="00D957C7"/>
    <w:rsid w:val="00D95C48"/>
    <w:rsid w:val="00D970DE"/>
    <w:rsid w:val="00DA0DEE"/>
    <w:rsid w:val="00DA0E0E"/>
    <w:rsid w:val="00DA15E1"/>
    <w:rsid w:val="00DA3C4D"/>
    <w:rsid w:val="00DA53BC"/>
    <w:rsid w:val="00DB0C4D"/>
    <w:rsid w:val="00DB7BBE"/>
    <w:rsid w:val="00DC1EDB"/>
    <w:rsid w:val="00DC2329"/>
    <w:rsid w:val="00DC50BA"/>
    <w:rsid w:val="00DC58B2"/>
    <w:rsid w:val="00DC5BCC"/>
    <w:rsid w:val="00DD4C63"/>
    <w:rsid w:val="00DE4D59"/>
    <w:rsid w:val="00DE4FE7"/>
    <w:rsid w:val="00DE5C83"/>
    <w:rsid w:val="00DE68EB"/>
    <w:rsid w:val="00DE6E58"/>
    <w:rsid w:val="00DE7DE9"/>
    <w:rsid w:val="00DE7E6A"/>
    <w:rsid w:val="00DF0C76"/>
    <w:rsid w:val="00DF13B8"/>
    <w:rsid w:val="00E004BC"/>
    <w:rsid w:val="00E01F49"/>
    <w:rsid w:val="00E02AB9"/>
    <w:rsid w:val="00E05CC4"/>
    <w:rsid w:val="00E14529"/>
    <w:rsid w:val="00E14C2F"/>
    <w:rsid w:val="00E176B9"/>
    <w:rsid w:val="00E1791A"/>
    <w:rsid w:val="00E24CFF"/>
    <w:rsid w:val="00E268AE"/>
    <w:rsid w:val="00E3243B"/>
    <w:rsid w:val="00E40D7C"/>
    <w:rsid w:val="00E4265F"/>
    <w:rsid w:val="00E456B4"/>
    <w:rsid w:val="00E46EB0"/>
    <w:rsid w:val="00E53A19"/>
    <w:rsid w:val="00E55AB3"/>
    <w:rsid w:val="00E56D68"/>
    <w:rsid w:val="00E6619E"/>
    <w:rsid w:val="00E66F12"/>
    <w:rsid w:val="00E80131"/>
    <w:rsid w:val="00E82C53"/>
    <w:rsid w:val="00E91DE8"/>
    <w:rsid w:val="00EA0722"/>
    <w:rsid w:val="00EA2A1B"/>
    <w:rsid w:val="00EA3648"/>
    <w:rsid w:val="00EA6D37"/>
    <w:rsid w:val="00EB1949"/>
    <w:rsid w:val="00EB7887"/>
    <w:rsid w:val="00EC63DC"/>
    <w:rsid w:val="00EE5EF2"/>
    <w:rsid w:val="00EF440F"/>
    <w:rsid w:val="00EF73F5"/>
    <w:rsid w:val="00EF7E10"/>
    <w:rsid w:val="00F00126"/>
    <w:rsid w:val="00F01209"/>
    <w:rsid w:val="00F020F0"/>
    <w:rsid w:val="00F139E1"/>
    <w:rsid w:val="00F2290F"/>
    <w:rsid w:val="00F24CDB"/>
    <w:rsid w:val="00F266BC"/>
    <w:rsid w:val="00F308DF"/>
    <w:rsid w:val="00F4082E"/>
    <w:rsid w:val="00F44BF7"/>
    <w:rsid w:val="00F519E0"/>
    <w:rsid w:val="00F52760"/>
    <w:rsid w:val="00F559B5"/>
    <w:rsid w:val="00F63E06"/>
    <w:rsid w:val="00F907A7"/>
    <w:rsid w:val="00F93FA6"/>
    <w:rsid w:val="00FA0C90"/>
    <w:rsid w:val="00FA7F7F"/>
    <w:rsid w:val="00FB68D6"/>
    <w:rsid w:val="00FC086B"/>
    <w:rsid w:val="00FC6235"/>
    <w:rsid w:val="00FD39A5"/>
    <w:rsid w:val="00FD3B95"/>
    <w:rsid w:val="00FE23D3"/>
    <w:rsid w:val="00FE3758"/>
    <w:rsid w:val="00FE3856"/>
    <w:rsid w:val="00FE4C03"/>
    <w:rsid w:val="00FE5F6C"/>
    <w:rsid w:val="00FF6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8E47C"/>
  <w15:docId w15:val="{74A500B3-E512-412F-92F8-248A07A63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DefaultParagraphFont"/>
    <w:rsid w:val="00CD2F34"/>
  </w:style>
  <w:style w:type="character" w:customStyle="1" w:styleId="baec5a81-e4d6-4674-97f3-e9220f0136c1">
    <w:name w:val="baec5a81-e4d6-4674-97f3-e9220f0136c1"/>
    <w:basedOn w:val="DefaultParagraphFont"/>
    <w:rsid w:val="003D2568"/>
  </w:style>
  <w:style w:type="character" w:styleId="Hyperlink">
    <w:name w:val="Hyperlink"/>
    <w:basedOn w:val="DefaultParagraphFont"/>
    <w:uiPriority w:val="99"/>
    <w:unhideWhenUsed/>
    <w:rsid w:val="004C5ADB"/>
    <w:rPr>
      <w:color w:val="0563C1" w:themeColor="hyperlink"/>
      <w:u w:val="single"/>
    </w:rPr>
  </w:style>
  <w:style w:type="paragraph" w:customStyle="1" w:styleId="font8">
    <w:name w:val="font_8"/>
    <w:basedOn w:val="Normal"/>
    <w:rsid w:val="00D957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rsid w:val="00235863"/>
    <w:pPr>
      <w:spacing w:after="0" w:line="240" w:lineRule="auto"/>
      <w:ind w:left="720"/>
      <w:contextualSpacing/>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B1872"/>
    <w:rPr>
      <w:color w:val="954F72" w:themeColor="followedHyperlink"/>
      <w:u w:val="single"/>
    </w:rPr>
  </w:style>
  <w:style w:type="paragraph" w:styleId="BalloonText">
    <w:name w:val="Balloon Text"/>
    <w:basedOn w:val="Normal"/>
    <w:link w:val="BalloonTextChar"/>
    <w:uiPriority w:val="99"/>
    <w:semiHidden/>
    <w:unhideWhenUsed/>
    <w:rsid w:val="00CA2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E79"/>
    <w:rPr>
      <w:rFonts w:ascii="Tahoma" w:hAnsi="Tahoma" w:cs="Tahoma"/>
      <w:sz w:val="16"/>
      <w:szCs w:val="16"/>
    </w:rPr>
  </w:style>
  <w:style w:type="paragraph" w:styleId="Header">
    <w:name w:val="header"/>
    <w:basedOn w:val="Normal"/>
    <w:link w:val="HeaderChar"/>
    <w:uiPriority w:val="99"/>
    <w:unhideWhenUsed/>
    <w:rsid w:val="007721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188"/>
  </w:style>
  <w:style w:type="paragraph" w:styleId="Footer">
    <w:name w:val="footer"/>
    <w:basedOn w:val="Normal"/>
    <w:link w:val="FooterChar"/>
    <w:uiPriority w:val="99"/>
    <w:unhideWhenUsed/>
    <w:rsid w:val="007721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188"/>
  </w:style>
  <w:style w:type="character" w:styleId="UnresolvedMention">
    <w:name w:val="Unresolved Mention"/>
    <w:basedOn w:val="DefaultParagraphFont"/>
    <w:uiPriority w:val="99"/>
    <w:semiHidden/>
    <w:unhideWhenUsed/>
    <w:rsid w:val="00BF4F80"/>
    <w:rPr>
      <w:color w:val="808080"/>
      <w:shd w:val="clear" w:color="auto" w:fill="E6E6E6"/>
    </w:rPr>
  </w:style>
  <w:style w:type="paragraph" w:styleId="NormalWeb">
    <w:name w:val="Normal (Web)"/>
    <w:basedOn w:val="Normal"/>
    <w:uiPriority w:val="99"/>
    <w:unhideWhenUsed/>
    <w:rsid w:val="008C6407"/>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879087">
      <w:bodyDiv w:val="1"/>
      <w:marLeft w:val="0"/>
      <w:marRight w:val="0"/>
      <w:marTop w:val="0"/>
      <w:marBottom w:val="0"/>
      <w:divBdr>
        <w:top w:val="none" w:sz="0" w:space="0" w:color="auto"/>
        <w:left w:val="none" w:sz="0" w:space="0" w:color="auto"/>
        <w:bottom w:val="none" w:sz="0" w:space="0" w:color="auto"/>
        <w:right w:val="none" w:sz="0" w:space="0" w:color="auto"/>
      </w:divBdr>
    </w:div>
    <w:div w:id="968248110">
      <w:bodyDiv w:val="1"/>
      <w:marLeft w:val="0"/>
      <w:marRight w:val="0"/>
      <w:marTop w:val="0"/>
      <w:marBottom w:val="0"/>
      <w:divBdr>
        <w:top w:val="none" w:sz="0" w:space="0" w:color="auto"/>
        <w:left w:val="none" w:sz="0" w:space="0" w:color="auto"/>
        <w:bottom w:val="none" w:sz="0" w:space="0" w:color="auto"/>
        <w:right w:val="none" w:sz="0" w:space="0" w:color="auto"/>
      </w:divBdr>
    </w:div>
    <w:div w:id="983391217">
      <w:bodyDiv w:val="1"/>
      <w:marLeft w:val="0"/>
      <w:marRight w:val="0"/>
      <w:marTop w:val="0"/>
      <w:marBottom w:val="0"/>
      <w:divBdr>
        <w:top w:val="none" w:sz="0" w:space="0" w:color="auto"/>
        <w:left w:val="none" w:sz="0" w:space="0" w:color="auto"/>
        <w:bottom w:val="none" w:sz="0" w:space="0" w:color="auto"/>
        <w:right w:val="none" w:sz="0" w:space="0" w:color="auto"/>
      </w:divBdr>
    </w:div>
    <w:div w:id="1055664394">
      <w:bodyDiv w:val="1"/>
      <w:marLeft w:val="0"/>
      <w:marRight w:val="0"/>
      <w:marTop w:val="0"/>
      <w:marBottom w:val="0"/>
      <w:divBdr>
        <w:top w:val="none" w:sz="0" w:space="0" w:color="auto"/>
        <w:left w:val="none" w:sz="0" w:space="0" w:color="auto"/>
        <w:bottom w:val="none" w:sz="0" w:space="0" w:color="auto"/>
        <w:right w:val="none" w:sz="0" w:space="0" w:color="auto"/>
      </w:divBdr>
    </w:div>
    <w:div w:id="1110126312">
      <w:bodyDiv w:val="1"/>
      <w:marLeft w:val="0"/>
      <w:marRight w:val="0"/>
      <w:marTop w:val="0"/>
      <w:marBottom w:val="0"/>
      <w:divBdr>
        <w:top w:val="none" w:sz="0" w:space="0" w:color="auto"/>
        <w:left w:val="none" w:sz="0" w:space="0" w:color="auto"/>
        <w:bottom w:val="none" w:sz="0" w:space="0" w:color="auto"/>
        <w:right w:val="none" w:sz="0" w:space="0" w:color="auto"/>
      </w:divBdr>
    </w:div>
    <w:div w:id="1225023765">
      <w:bodyDiv w:val="1"/>
      <w:marLeft w:val="0"/>
      <w:marRight w:val="0"/>
      <w:marTop w:val="0"/>
      <w:marBottom w:val="0"/>
      <w:divBdr>
        <w:top w:val="none" w:sz="0" w:space="0" w:color="auto"/>
        <w:left w:val="none" w:sz="0" w:space="0" w:color="auto"/>
        <w:bottom w:val="none" w:sz="0" w:space="0" w:color="auto"/>
        <w:right w:val="none" w:sz="0" w:space="0" w:color="auto"/>
      </w:divBdr>
      <w:divsChild>
        <w:div w:id="2000881876">
          <w:marLeft w:val="0"/>
          <w:marRight w:val="0"/>
          <w:marTop w:val="0"/>
          <w:marBottom w:val="0"/>
          <w:divBdr>
            <w:top w:val="none" w:sz="0" w:space="0" w:color="auto"/>
            <w:left w:val="none" w:sz="0" w:space="0" w:color="auto"/>
            <w:bottom w:val="none" w:sz="0" w:space="0" w:color="auto"/>
            <w:right w:val="none" w:sz="0" w:space="0" w:color="auto"/>
          </w:divBdr>
          <w:divsChild>
            <w:div w:id="55902848">
              <w:marLeft w:val="0"/>
              <w:marRight w:val="0"/>
              <w:marTop w:val="0"/>
              <w:marBottom w:val="0"/>
              <w:divBdr>
                <w:top w:val="none" w:sz="0" w:space="0" w:color="auto"/>
                <w:left w:val="none" w:sz="0" w:space="0" w:color="auto"/>
                <w:bottom w:val="none" w:sz="0" w:space="0" w:color="auto"/>
                <w:right w:val="none" w:sz="0" w:space="0" w:color="auto"/>
              </w:divBdr>
              <w:divsChild>
                <w:div w:id="1673025342">
                  <w:marLeft w:val="0"/>
                  <w:marRight w:val="0"/>
                  <w:marTop w:val="0"/>
                  <w:marBottom w:val="0"/>
                  <w:divBdr>
                    <w:top w:val="none" w:sz="0" w:space="0" w:color="auto"/>
                    <w:left w:val="none" w:sz="0" w:space="0" w:color="auto"/>
                    <w:bottom w:val="none" w:sz="0" w:space="0" w:color="auto"/>
                    <w:right w:val="none" w:sz="0" w:space="0" w:color="auto"/>
                  </w:divBdr>
                  <w:divsChild>
                    <w:div w:id="75637998">
                      <w:marLeft w:val="0"/>
                      <w:marRight w:val="0"/>
                      <w:marTop w:val="0"/>
                      <w:marBottom w:val="0"/>
                      <w:divBdr>
                        <w:top w:val="none" w:sz="0" w:space="0" w:color="auto"/>
                        <w:left w:val="none" w:sz="0" w:space="0" w:color="auto"/>
                        <w:bottom w:val="none" w:sz="0" w:space="0" w:color="auto"/>
                        <w:right w:val="none" w:sz="0" w:space="0" w:color="auto"/>
                      </w:divBdr>
                      <w:divsChild>
                        <w:div w:id="240330821">
                          <w:marLeft w:val="0"/>
                          <w:marRight w:val="0"/>
                          <w:marTop w:val="0"/>
                          <w:marBottom w:val="0"/>
                          <w:divBdr>
                            <w:top w:val="none" w:sz="0" w:space="0" w:color="auto"/>
                            <w:left w:val="none" w:sz="0" w:space="0" w:color="auto"/>
                            <w:bottom w:val="none" w:sz="0" w:space="0" w:color="auto"/>
                            <w:right w:val="none" w:sz="0" w:space="0" w:color="auto"/>
                          </w:divBdr>
                          <w:divsChild>
                            <w:div w:id="1894463943">
                              <w:marLeft w:val="0"/>
                              <w:marRight w:val="0"/>
                              <w:marTop w:val="0"/>
                              <w:marBottom w:val="0"/>
                              <w:divBdr>
                                <w:top w:val="none" w:sz="0" w:space="0" w:color="auto"/>
                                <w:left w:val="none" w:sz="0" w:space="0" w:color="auto"/>
                                <w:bottom w:val="none" w:sz="0" w:space="0" w:color="auto"/>
                                <w:right w:val="none" w:sz="0" w:space="0" w:color="auto"/>
                              </w:divBdr>
                              <w:divsChild>
                                <w:div w:id="580480357">
                                  <w:marLeft w:val="0"/>
                                  <w:marRight w:val="0"/>
                                  <w:marTop w:val="0"/>
                                  <w:marBottom w:val="0"/>
                                  <w:divBdr>
                                    <w:top w:val="none" w:sz="0" w:space="0" w:color="auto"/>
                                    <w:left w:val="none" w:sz="0" w:space="0" w:color="auto"/>
                                    <w:bottom w:val="none" w:sz="0" w:space="0" w:color="auto"/>
                                    <w:right w:val="none" w:sz="0" w:space="0" w:color="auto"/>
                                  </w:divBdr>
                                  <w:divsChild>
                                    <w:div w:id="2090425121">
                                      <w:marLeft w:val="0"/>
                                      <w:marRight w:val="0"/>
                                      <w:marTop w:val="0"/>
                                      <w:marBottom w:val="0"/>
                                      <w:divBdr>
                                        <w:top w:val="none" w:sz="0" w:space="0" w:color="auto"/>
                                        <w:left w:val="none" w:sz="0" w:space="0" w:color="auto"/>
                                        <w:bottom w:val="none" w:sz="0" w:space="0" w:color="auto"/>
                                        <w:right w:val="none" w:sz="0" w:space="0" w:color="auto"/>
                                      </w:divBdr>
                                      <w:divsChild>
                                        <w:div w:id="916017905">
                                          <w:marLeft w:val="0"/>
                                          <w:marRight w:val="0"/>
                                          <w:marTop w:val="0"/>
                                          <w:marBottom w:val="0"/>
                                          <w:divBdr>
                                            <w:top w:val="none" w:sz="0" w:space="0" w:color="auto"/>
                                            <w:left w:val="none" w:sz="0" w:space="0" w:color="auto"/>
                                            <w:bottom w:val="none" w:sz="0" w:space="0" w:color="auto"/>
                                            <w:right w:val="none" w:sz="0" w:space="0" w:color="auto"/>
                                          </w:divBdr>
                                          <w:divsChild>
                                            <w:div w:id="315687213">
                                              <w:marLeft w:val="0"/>
                                              <w:marRight w:val="0"/>
                                              <w:marTop w:val="0"/>
                                              <w:marBottom w:val="0"/>
                                              <w:divBdr>
                                                <w:top w:val="none" w:sz="0" w:space="0" w:color="auto"/>
                                                <w:left w:val="none" w:sz="0" w:space="0" w:color="auto"/>
                                                <w:bottom w:val="none" w:sz="0" w:space="0" w:color="auto"/>
                                                <w:right w:val="none" w:sz="0" w:space="0" w:color="auto"/>
                                              </w:divBdr>
                                              <w:divsChild>
                                                <w:div w:id="17890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8490011">
      <w:bodyDiv w:val="1"/>
      <w:marLeft w:val="0"/>
      <w:marRight w:val="0"/>
      <w:marTop w:val="0"/>
      <w:marBottom w:val="0"/>
      <w:divBdr>
        <w:top w:val="none" w:sz="0" w:space="0" w:color="auto"/>
        <w:left w:val="none" w:sz="0" w:space="0" w:color="auto"/>
        <w:bottom w:val="none" w:sz="0" w:space="0" w:color="auto"/>
        <w:right w:val="none" w:sz="0" w:space="0" w:color="auto"/>
      </w:divBdr>
    </w:div>
    <w:div w:id="1550846320">
      <w:bodyDiv w:val="1"/>
      <w:marLeft w:val="0"/>
      <w:marRight w:val="0"/>
      <w:marTop w:val="0"/>
      <w:marBottom w:val="0"/>
      <w:divBdr>
        <w:top w:val="none" w:sz="0" w:space="0" w:color="auto"/>
        <w:left w:val="none" w:sz="0" w:space="0" w:color="auto"/>
        <w:bottom w:val="none" w:sz="0" w:space="0" w:color="auto"/>
        <w:right w:val="none" w:sz="0" w:space="0" w:color="auto"/>
      </w:divBdr>
    </w:div>
    <w:div w:id="1573657166">
      <w:bodyDiv w:val="1"/>
      <w:marLeft w:val="0"/>
      <w:marRight w:val="0"/>
      <w:marTop w:val="0"/>
      <w:marBottom w:val="0"/>
      <w:divBdr>
        <w:top w:val="none" w:sz="0" w:space="0" w:color="auto"/>
        <w:left w:val="none" w:sz="0" w:space="0" w:color="auto"/>
        <w:bottom w:val="none" w:sz="0" w:space="0" w:color="auto"/>
        <w:right w:val="none" w:sz="0" w:space="0" w:color="auto"/>
      </w:divBdr>
    </w:div>
    <w:div w:id="1694645475">
      <w:bodyDiv w:val="1"/>
      <w:marLeft w:val="0"/>
      <w:marRight w:val="0"/>
      <w:marTop w:val="0"/>
      <w:marBottom w:val="0"/>
      <w:divBdr>
        <w:top w:val="none" w:sz="0" w:space="0" w:color="auto"/>
        <w:left w:val="none" w:sz="0" w:space="0" w:color="auto"/>
        <w:bottom w:val="none" w:sz="0" w:space="0" w:color="auto"/>
        <w:right w:val="none" w:sz="0" w:space="0" w:color="auto"/>
      </w:divBdr>
    </w:div>
    <w:div w:id="1827627382">
      <w:bodyDiv w:val="1"/>
      <w:marLeft w:val="0"/>
      <w:marRight w:val="0"/>
      <w:marTop w:val="0"/>
      <w:marBottom w:val="0"/>
      <w:divBdr>
        <w:top w:val="none" w:sz="0" w:space="0" w:color="auto"/>
        <w:left w:val="none" w:sz="0" w:space="0" w:color="auto"/>
        <w:bottom w:val="none" w:sz="0" w:space="0" w:color="auto"/>
        <w:right w:val="none" w:sz="0" w:space="0" w:color="auto"/>
      </w:divBdr>
    </w:div>
    <w:div w:id="1844976134">
      <w:bodyDiv w:val="1"/>
      <w:marLeft w:val="0"/>
      <w:marRight w:val="0"/>
      <w:marTop w:val="0"/>
      <w:marBottom w:val="0"/>
      <w:divBdr>
        <w:top w:val="none" w:sz="0" w:space="0" w:color="auto"/>
        <w:left w:val="none" w:sz="0" w:space="0" w:color="auto"/>
        <w:bottom w:val="none" w:sz="0" w:space="0" w:color="auto"/>
        <w:right w:val="none" w:sz="0" w:space="0" w:color="auto"/>
      </w:divBdr>
    </w:div>
    <w:div w:id="1892686684">
      <w:bodyDiv w:val="1"/>
      <w:marLeft w:val="0"/>
      <w:marRight w:val="0"/>
      <w:marTop w:val="0"/>
      <w:marBottom w:val="0"/>
      <w:divBdr>
        <w:top w:val="none" w:sz="0" w:space="0" w:color="auto"/>
        <w:left w:val="none" w:sz="0" w:space="0" w:color="auto"/>
        <w:bottom w:val="none" w:sz="0" w:space="0" w:color="auto"/>
        <w:right w:val="none" w:sz="0" w:space="0" w:color="auto"/>
      </w:divBdr>
    </w:div>
    <w:div w:id="196634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paul.ferguson@astrazeneca.com" TargetMode="External"/><Relationship Id="rId26" Type="http://schemas.openxmlformats.org/officeDocument/2006/relationships/hyperlink" Target="https://www.westmorlandandfurness.gov.uk/parking-streets-and-transport/parking/parking-permits-day-passes-and-season-tickets/how-buy-3-or-7-day-parking-pass" TargetMode="Externa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url.de.m.mimecastprotect.com/s/fWoqCY7znZF8Q4LDjCVsQHxGHP4?domain=sasevents.eventsair.com" TargetMode="External"/><Relationship Id="rId25" Type="http://schemas.openxmlformats.org/officeDocument/2006/relationships/image" Target="media/image11.jpeg"/><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cid:image001.jpg@01DC6783.FABE8980"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rl.de.m.mimecastprotect.com/s/g9KOCoZ30mtqAo5xqu1fGFpc9I0?domain=chromacademy.com" TargetMode="External"/><Relationship Id="rId27" Type="http://schemas.openxmlformats.org/officeDocument/2006/relationships/hyperlink" Target="http://www.trainline.com/" TargetMode="External"/><Relationship Id="rId30" Type="http://schemas.openxmlformats.org/officeDocument/2006/relationships/image" Target="media/image14.jpe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chromso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49B418E0086E4B921FE3B88A326C18" ma:contentTypeVersion="10" ma:contentTypeDescription="Create a new document." ma:contentTypeScope="" ma:versionID="336dd0ab3cc826e97863a05f219a2bf6">
  <xsd:schema xmlns:xsd="http://www.w3.org/2001/XMLSchema" xmlns:xs="http://www.w3.org/2001/XMLSchema" xmlns:p="http://schemas.microsoft.com/office/2006/metadata/properties" xmlns:ns3="44a56295-c29e-4898-8136-a54736c65b82" xmlns:ns4="cdc602b5-f085-404e-94c0-d1ec816ec639" targetNamespace="http://schemas.microsoft.com/office/2006/metadata/properties" ma:root="true" ma:fieldsID="49f2005b6f10934c42a881182585f843" ns3:_="" ns4:_="">
    <xsd:import namespace="44a56295-c29e-4898-8136-a54736c65b82"/>
    <xsd:import namespace="cdc602b5-f085-404e-94c0-d1ec816ec639"/>
    <xsd:element name="properties">
      <xsd:complexType>
        <xsd:sequence>
          <xsd:element name="documentManagement">
            <xsd:complexType>
              <xsd:all>
                <xsd:element ref="ns3:Descriptions" minOccurs="0"/>
                <xsd:element ref="ns3:Keyword" minOccurs="0"/>
                <xsd:element ref="ns4:MediaServiceDateTaken" minOccurs="0"/>
                <xsd:element ref="ns4:MediaServiceAutoTags" minOccurs="0"/>
                <xsd:element ref="ns4:MediaServiceMetadata" minOccurs="0"/>
                <xsd:element ref="ns4:MediaServiceFast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c602b5-f085-404e-94c0-d1ec816ec639" elementFormDefault="qualified">
    <xsd:import namespace="http://schemas.microsoft.com/office/2006/documentManagement/types"/>
    <xsd:import namespace="http://schemas.microsoft.com/office/infopath/2007/PartnerControls"/>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1ee89e71-04cd-405e-9ca3-99e020c1694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Props1.xml><?xml version="1.0" encoding="utf-8"?>
<ds:datastoreItem xmlns:ds="http://schemas.openxmlformats.org/officeDocument/2006/customXml" ds:itemID="{81A41BE6-3056-4880-B2D9-9F97A084A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cdc602b5-f085-404e-94c0-d1ec816ec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3439CE-00A5-48B5-97D6-A5AB1BFA011C}">
  <ds:schemaRefs>
    <ds:schemaRef ds:uri="http://schemas.microsoft.com/sharepoint/v3/contenttype/forms"/>
  </ds:schemaRefs>
</ds:datastoreItem>
</file>

<file path=customXml/itemProps3.xml><?xml version="1.0" encoding="utf-8"?>
<ds:datastoreItem xmlns:ds="http://schemas.openxmlformats.org/officeDocument/2006/customXml" ds:itemID="{17718373-1B87-42B8-B664-7E52F676F570}">
  <ds:schemaRefs>
    <ds:schemaRef ds:uri="Microsoft.SharePoint.Taxonomy.ContentTypeSync"/>
  </ds:schemaRefs>
</ds:datastoreItem>
</file>

<file path=customXml/itemProps4.xml><?xml version="1.0" encoding="utf-8"?>
<ds:datastoreItem xmlns:ds="http://schemas.openxmlformats.org/officeDocument/2006/customXml" ds:itemID="{80CBADE6-5431-4C90-B912-9547A8E28C6A}">
  <ds:schemaRefs>
    <ds:schemaRef ds:uri="http://schemas.microsoft.com/office/2006/metadata/properties"/>
    <ds:schemaRef ds:uri="http://schemas.microsoft.com/office/infopath/2007/PartnerControls"/>
    <ds:schemaRef ds:uri="44a56295-c29e-4898-8136-a54736c65b82"/>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10</Pages>
  <Words>2546</Words>
  <Characters>14518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Ferguson, Paul</dc:creator>
  <cp:keywords/>
  <dc:description/>
  <cp:lastModifiedBy>Ferguson, Paul</cp:lastModifiedBy>
  <cp:revision>70</cp:revision>
  <cp:lastPrinted>2018-05-24T20:05:00Z</cp:lastPrinted>
  <dcterms:created xsi:type="dcterms:W3CDTF">2026-01-02T17:49:00Z</dcterms:created>
  <dcterms:modified xsi:type="dcterms:W3CDTF">2026-01-30T10:51:00Z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0x010100AE49B418E0086E4B921FE3B88A326C18</vt:lpwstr>
  </property>
</Properties>
</file>