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0B8475" w14:textId="734198B3" w:rsidR="007331AF" w:rsidRDefault="007331AF" w:rsidP="007331AF">
      <w:pPr>
        <w:pStyle w:val="NormalWeb"/>
        <w:jc w:val="both"/>
      </w:pPr>
      <w:r>
        <w:t>By attending an Event arranged by the CII Group you agree to comply with the CII’s Code of Ethics, and any breach may result in disciplinary action taken against you.</w:t>
      </w:r>
    </w:p>
    <w:p w14:paraId="5BE555F8" w14:textId="77777777" w:rsidR="007331AF" w:rsidRDefault="007331AF" w:rsidP="007331AF">
      <w:pPr>
        <w:pStyle w:val="NormalWeb"/>
        <w:jc w:val="both"/>
      </w:pPr>
      <w:r>
        <w:t>All delegates are expected to conduct themselves with the highest standards of professionalism and respect throughout their participation in the conference. As part of this commitment, delegates agree not to engage in any form of rudeness, disrespect, or inappropriate behaviour toward fellow delegates, speakers, or members of the conference team. Any breaches of this policy may result in appropriate disciplinary measures, including removal from sessions or revocation of delegate privileges.</w:t>
      </w:r>
    </w:p>
    <w:p w14:paraId="081FE04A" w14:textId="588731C7" w:rsidR="007331AF" w:rsidRDefault="007331AF" w:rsidP="007331AF">
      <w:pPr>
        <w:pStyle w:val="NormalWeb"/>
        <w:jc w:val="both"/>
      </w:pPr>
      <w:r>
        <w:t xml:space="preserve">1. The CII Group reserves the right to amend or cancel this Event or any booking you have made. The CII Group accepts no liability in the event of amendment or cancellation, including any expenses you have incurred </w:t>
      </w:r>
      <w:proofErr w:type="gramStart"/>
      <w:r>
        <w:t>as a result of</w:t>
      </w:r>
      <w:proofErr w:type="gramEnd"/>
      <w:r>
        <w:t xml:space="preserve"> any amendment or cancellation.</w:t>
      </w:r>
    </w:p>
    <w:p w14:paraId="49EC3E84" w14:textId="77777777" w:rsidR="007331AF" w:rsidRDefault="007331AF" w:rsidP="007331AF">
      <w:pPr>
        <w:pStyle w:val="NormalWeb"/>
        <w:jc w:val="both"/>
      </w:pPr>
      <w:r>
        <w:t xml:space="preserve">2. Your name, job title and organisation, as provided on the booking form, will be included in the delegate pack for this Event and, where applicable and in accordance with relevant Data Protection Legislation, shared with other delegates and the event sponsors for networking purposes. If you would prefer to opt out of this, please email us at </w:t>
      </w:r>
      <w:hyperlink r:id="rId6" w:history="1">
        <w:r>
          <w:rPr>
            <w:rStyle w:val="Hyperlink"/>
            <w:rFonts w:eastAsiaTheme="majorEastAsia"/>
          </w:rPr>
          <w:t>pfsevents@cii.co.uk</w:t>
        </w:r>
      </w:hyperlink>
      <w:r>
        <w:t xml:space="preserve"> and quote your booking reference number. Please note that your contact details will not be shared and will only be used to contact you in relation to your booking.</w:t>
      </w:r>
    </w:p>
    <w:p w14:paraId="07271A4F" w14:textId="174AF5E6" w:rsidR="007331AF" w:rsidRDefault="007331AF" w:rsidP="007331AF">
      <w:pPr>
        <w:pStyle w:val="NormalWeb"/>
        <w:jc w:val="both"/>
      </w:pPr>
      <w:r>
        <w:t>3. If you have any special dietary requirements, you must give us written notice at least 14 working days before the Event and a supplementary fee may be payable for special dietary requests.</w:t>
      </w:r>
    </w:p>
    <w:p w14:paraId="0228FFB3" w14:textId="20D28BD0" w:rsidR="007331AF" w:rsidRDefault="007331AF" w:rsidP="007331AF">
      <w:pPr>
        <w:pStyle w:val="NormalWeb"/>
        <w:jc w:val="both"/>
      </w:pPr>
      <w:r>
        <w:t xml:space="preserve">4. If you need to remove a delegate from your booking or cancel it completely, please contact the Events team for advice using the contact details below. Please be ready to quote your CII PIN and date of booking (these details can be found in your booking confirmation email). Provided the CII Group is notified at least 48 hours prior to the Event scheduled start time, a delegate </w:t>
      </w:r>
      <w:proofErr w:type="gramStart"/>
      <w:r>
        <w:t>is able to</w:t>
      </w:r>
      <w:proofErr w:type="gramEnd"/>
      <w:r>
        <w:t xml:space="preserve"> send a substitute to the Event.</w:t>
      </w:r>
    </w:p>
    <w:p w14:paraId="79E635F0" w14:textId="6BB26D03" w:rsidR="007331AF" w:rsidRDefault="007331AF" w:rsidP="007331AF">
      <w:pPr>
        <w:pStyle w:val="NormalWeb"/>
        <w:jc w:val="both"/>
      </w:pPr>
      <w:r>
        <w:t>5. In instances where the CII Group is forced to cancel an Event due to circumstances outside of the CII Group’s control, the CII Group is unable to provide any refund for that Event. If reasonably possible, the CII Group will make other arrangements or reschedule the Event for a future date, however this will be at the CII Group’s discretion.</w:t>
      </w:r>
    </w:p>
    <w:p w14:paraId="0FB03613" w14:textId="77777777" w:rsidR="007331AF" w:rsidRDefault="007331AF" w:rsidP="007331AF">
      <w:pPr>
        <w:pStyle w:val="NormalWeb"/>
        <w:jc w:val="both"/>
      </w:pPr>
      <w:r>
        <w:t xml:space="preserve">6. The CII Group is unable to move any booking to an alternative event, </w:t>
      </w:r>
      <w:proofErr w:type="gramStart"/>
      <w:r>
        <w:t>location</w:t>
      </w:r>
      <w:proofErr w:type="gramEnd"/>
      <w:r>
        <w:t xml:space="preserve"> or date. The original Event will need to be cancelled.</w:t>
      </w:r>
    </w:p>
    <w:p w14:paraId="76172116" w14:textId="77777777" w:rsidR="007331AF" w:rsidRDefault="007331AF" w:rsidP="007331AF">
      <w:pPr>
        <w:pStyle w:val="NormalWeb"/>
        <w:jc w:val="both"/>
      </w:pPr>
      <w:r>
        <w:t>7. Where the delegate is a non-CII member the CII Group reserves the right to charge applicable fees for attendance of the Event.</w:t>
      </w:r>
    </w:p>
    <w:p w14:paraId="705D2CF2" w14:textId="77777777" w:rsidR="007331AF" w:rsidRDefault="007331AF" w:rsidP="007331AF">
      <w:pPr>
        <w:pStyle w:val="NormalWeb"/>
        <w:jc w:val="both"/>
      </w:pPr>
      <w:r>
        <w:lastRenderedPageBreak/>
        <w:t xml:space="preserve">8. For the avoidance of doubt, the delegate is responsible for booking and paying for any travel required to and from the Event and any required accommodation. PFS and TFI Lodestar Ltd take no responsibility for the travel and accommodation costs of each delegate. It is the responsibility of </w:t>
      </w:r>
      <w:proofErr w:type="gramStart"/>
      <w:r>
        <w:t>each individual</w:t>
      </w:r>
      <w:proofErr w:type="gramEnd"/>
      <w:r>
        <w:t xml:space="preserve"> to take out their own travel insurance.</w:t>
      </w:r>
    </w:p>
    <w:p w14:paraId="419225BE" w14:textId="4F4D278B" w:rsidR="007331AF" w:rsidRDefault="007331AF" w:rsidP="007331AF">
      <w:pPr>
        <w:pStyle w:val="NormalWeb"/>
        <w:jc w:val="both"/>
      </w:pPr>
      <w:r>
        <w:t>9. The total liability of PFS and TFI Lodestar Ltd, as the conference organisers, to registered delegates shall be limited to the price paid to attend the conference, subject to the organisers' right to deduct any administrative costs in relation to the same. PFS and TFI Lodestar Ltd accept no liability for the act of any supplier to this meeting, nor liability for personal injury and for the safety of any attendee whilst in transit to and from this congress; for any loss or damage; nor for delays in transport by air, sea, rail, road due to adverse weather conditions, strikes, sickness, war, or other force-majeure causes.</w:t>
      </w:r>
    </w:p>
    <w:p w14:paraId="1EBEBE2C" w14:textId="3B25B092" w:rsidR="007331AF" w:rsidRDefault="007331AF" w:rsidP="007331AF">
      <w:pPr>
        <w:pStyle w:val="NormalWeb"/>
        <w:jc w:val="both"/>
      </w:pPr>
      <w:r>
        <w:t xml:space="preserve">10. Except in the case of death or personal injury arising from the CII Group’s negligence, the CII Group shall not be liable for any special, indirect, or consequential loss, or any economic loss. In addition, the CII Group’s total liability under this booking agreement is limited to the amount of the registration fee for the Event, where applicable. Furthermore, the CII Group accept no liability for any loss or damage suffered by any person acting or refraining from acting </w:t>
      </w:r>
      <w:proofErr w:type="gramStart"/>
      <w:r>
        <w:t>as a result of</w:t>
      </w:r>
      <w:proofErr w:type="gramEnd"/>
      <w:r>
        <w:t xml:space="preserve"> the material delivered or presented during or in connection with the Event.</w:t>
      </w:r>
    </w:p>
    <w:p w14:paraId="169250CA" w14:textId="09A8BD57" w:rsidR="007331AF" w:rsidRDefault="007331AF" w:rsidP="007331AF">
      <w:pPr>
        <w:pStyle w:val="NormalWeb"/>
        <w:jc w:val="both"/>
      </w:pPr>
      <w:r>
        <w:t xml:space="preserve">11. The CII Group reserves the right to film and photograph the Event to broadcast on our website, future advertising campaigns, social media, and press releases. By booking a place to attend an Event you confirm agreement to assign to the CII Group all copyright, property rights and all other rights in any filming, recording or photography of you at the Event, for use in all media or advertising campaigns. If you do not consent to the CII Group filming, recording, or photographing you at the Event then please notify the cameraperson or photographer at the time and email </w:t>
      </w:r>
      <w:hyperlink r:id="rId7" w:history="1">
        <w:r>
          <w:rPr>
            <w:rStyle w:val="Hyperlink"/>
            <w:rFonts w:eastAsiaTheme="majorEastAsia"/>
          </w:rPr>
          <w:t>pfsevents@cii.co.uk</w:t>
        </w:r>
      </w:hyperlink>
    </w:p>
    <w:p w14:paraId="7026F4B0" w14:textId="77777777" w:rsidR="007331AF" w:rsidRDefault="007331AF" w:rsidP="007331AF">
      <w:pPr>
        <w:pStyle w:val="NormalWeb"/>
        <w:jc w:val="both"/>
      </w:pPr>
      <w:r>
        <w:t xml:space="preserve">12. Your personal data will be held by CII Group which acts as Data Controller for the purposes of the UK General Data Protection Regulation and the Data Protection Act 2018. Event Registrations are managed through a third-party system operated under contract to CII Group. Your personal data will be processed and stored on systems managed by the third party EventsAir and by CII group. Access is restricted to authorised CII staff and authorised staff of the third party. We process your personal data to manage your event booking and attendance. This processing is necessary for the performance of the contract between you and CII Group. For full details of how we use your personal data, your rights and how to contacts us, please see our Data Privacy notice Group’s Data Privacy Notice, </w:t>
      </w:r>
      <w:hyperlink r:id="rId8" w:history="1">
        <w:r>
          <w:rPr>
            <w:rStyle w:val="Hyperlink"/>
            <w:rFonts w:eastAsiaTheme="majorEastAsia"/>
          </w:rPr>
          <w:t xml:space="preserve">https://www.cii.co.uk/about-us/data-protection-and-privacy-statement/. </w:t>
        </w:r>
      </w:hyperlink>
    </w:p>
    <w:p w14:paraId="06320EB5" w14:textId="29745D2B" w:rsidR="007331AF" w:rsidRDefault="007331AF" w:rsidP="007331AF">
      <w:pPr>
        <w:pStyle w:val="NormalWeb"/>
        <w:jc w:val="both"/>
      </w:pPr>
      <w:r>
        <w:t xml:space="preserve">At our events your delegate badge may, with your permission, be scanned by sponsor or exhibiting companies in the exhibition hall. If you allow your badge to be scanned, you agree for those companies to contact you about their products, </w:t>
      </w:r>
      <w:proofErr w:type="gramStart"/>
      <w:r>
        <w:t>events</w:t>
      </w:r>
      <w:proofErr w:type="gramEnd"/>
      <w:r>
        <w:t xml:space="preserve"> and services – some of which </w:t>
      </w:r>
      <w:r>
        <w:lastRenderedPageBreak/>
        <w:t>may be promotional in nature. This may affect any previous permissions you may have given when registering for the event. If you attend a sponsored session and you agree to your delegate badge being scanned at that session, we may share your registration details with the sponsor. They may contact you about similar products, events and services related to your area of interest. You can opt out of receiving marketing from third parties at any time by clicking on the unsubscribe link in their emails or by contacting them directly. You can also contact them to ask them to delete your personal data.</w:t>
      </w:r>
    </w:p>
    <w:p w14:paraId="496AE782" w14:textId="77777777" w:rsidR="007331AF" w:rsidRDefault="007331AF" w:rsidP="007331AF">
      <w:pPr>
        <w:pStyle w:val="NormalWeb"/>
        <w:jc w:val="both"/>
      </w:pPr>
      <w:r>
        <w:t>13. I agree to my name and email address being shared with Snoball, a third-party platform for the sole purpose of sending me a maximum of six invitations to help promote the PFS National Conference via social media or email. I understand that my data will not be used for any other purpose and that I may opt out of communication at any time.</w:t>
      </w:r>
    </w:p>
    <w:p w14:paraId="25403115" w14:textId="77777777" w:rsidR="007331AF" w:rsidRDefault="007331AF" w:rsidP="007331AF">
      <w:pPr>
        <w:pStyle w:val="NormalWeb"/>
        <w:jc w:val="both"/>
      </w:pPr>
      <w:r>
        <w:t>14. Acceptance by the CII Group of your booking will give rise to a legally binding contract between us on these terms and conditions, governed by the laws of England and Wales. No variation will be valid unless in writing and signed by an authorised signatory of the CII Group. Any disputes will be subject to the exclusive jurisdiction of the courts in England and Wales. By attending a Group CII Event you agree to comply with the CII’s Code of Ethics, and any breach may result in disciplinary action taken against you.</w:t>
      </w:r>
    </w:p>
    <w:p w14:paraId="55D97AF1" w14:textId="77777777" w:rsidR="00660783" w:rsidRDefault="00660783" w:rsidP="007331AF">
      <w:pPr>
        <w:jc w:val="both"/>
      </w:pPr>
    </w:p>
    <w:sectPr w:rsidR="00660783">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B6D657" w14:textId="77777777" w:rsidR="007331AF" w:rsidRDefault="007331AF" w:rsidP="007331AF">
      <w:pPr>
        <w:spacing w:after="0" w:line="240" w:lineRule="auto"/>
      </w:pPr>
      <w:r>
        <w:separator/>
      </w:r>
    </w:p>
  </w:endnote>
  <w:endnote w:type="continuationSeparator" w:id="0">
    <w:p w14:paraId="4D05C2FD" w14:textId="77777777" w:rsidR="007331AF" w:rsidRDefault="007331AF" w:rsidP="007331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612DEC" w14:textId="77777777" w:rsidR="007331AF" w:rsidRDefault="007331AF" w:rsidP="007331AF">
      <w:pPr>
        <w:spacing w:after="0" w:line="240" w:lineRule="auto"/>
      </w:pPr>
      <w:r>
        <w:separator/>
      </w:r>
    </w:p>
  </w:footnote>
  <w:footnote w:type="continuationSeparator" w:id="0">
    <w:p w14:paraId="38EFC50A" w14:textId="77777777" w:rsidR="007331AF" w:rsidRDefault="007331AF" w:rsidP="007331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7600BF" w14:textId="1BC67FA9" w:rsidR="007331AF" w:rsidRDefault="007331AF">
    <w:pPr>
      <w:pStyle w:val="Header"/>
    </w:pPr>
    <w:r>
      <w:rPr>
        <w:noProof/>
      </w:rPr>
      <w:drawing>
        <wp:anchor distT="0" distB="0" distL="114300" distR="114300" simplePos="0" relativeHeight="251658240" behindDoc="0" locked="0" layoutInCell="1" allowOverlap="1" wp14:anchorId="291C3C9B" wp14:editId="2E4E2CEC">
          <wp:simplePos x="0" y="0"/>
          <wp:positionH relativeFrom="page">
            <wp:align>right</wp:align>
          </wp:positionH>
          <wp:positionV relativeFrom="paragraph">
            <wp:posOffset>-447040</wp:posOffset>
          </wp:positionV>
          <wp:extent cx="7664450" cy="2072640"/>
          <wp:effectExtent l="0" t="0" r="0" b="3810"/>
          <wp:wrapSquare wrapText="bothSides"/>
          <wp:docPr id="1473694853" name="Picture 1" descr="A white text on an orang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694853" name="Picture 1" descr="A white text on an orange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64450" cy="207264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1AF"/>
    <w:rsid w:val="003423B7"/>
    <w:rsid w:val="00660783"/>
    <w:rsid w:val="007331AF"/>
    <w:rsid w:val="00A837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FBB4AC"/>
  <w15:chartTrackingRefBased/>
  <w15:docId w15:val="{EC0C1B14-3FAF-40BC-B090-FB61CDB85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331A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331A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331A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331A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331A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331A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331A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331A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331A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31A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331A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331A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331A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331A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331A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331A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331A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331AF"/>
    <w:rPr>
      <w:rFonts w:eastAsiaTheme="majorEastAsia" w:cstheme="majorBidi"/>
      <w:color w:val="272727" w:themeColor="text1" w:themeTint="D8"/>
    </w:rPr>
  </w:style>
  <w:style w:type="paragraph" w:styleId="Title">
    <w:name w:val="Title"/>
    <w:basedOn w:val="Normal"/>
    <w:next w:val="Normal"/>
    <w:link w:val="TitleChar"/>
    <w:uiPriority w:val="10"/>
    <w:qFormat/>
    <w:rsid w:val="007331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331A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331A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331A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331AF"/>
    <w:pPr>
      <w:spacing w:before="160"/>
      <w:jc w:val="center"/>
    </w:pPr>
    <w:rPr>
      <w:i/>
      <w:iCs/>
      <w:color w:val="404040" w:themeColor="text1" w:themeTint="BF"/>
    </w:rPr>
  </w:style>
  <w:style w:type="character" w:customStyle="1" w:styleId="QuoteChar">
    <w:name w:val="Quote Char"/>
    <w:basedOn w:val="DefaultParagraphFont"/>
    <w:link w:val="Quote"/>
    <w:uiPriority w:val="29"/>
    <w:rsid w:val="007331AF"/>
    <w:rPr>
      <w:i/>
      <w:iCs/>
      <w:color w:val="404040" w:themeColor="text1" w:themeTint="BF"/>
    </w:rPr>
  </w:style>
  <w:style w:type="paragraph" w:styleId="ListParagraph">
    <w:name w:val="List Paragraph"/>
    <w:basedOn w:val="Normal"/>
    <w:uiPriority w:val="34"/>
    <w:qFormat/>
    <w:rsid w:val="007331AF"/>
    <w:pPr>
      <w:ind w:left="720"/>
      <w:contextualSpacing/>
    </w:pPr>
  </w:style>
  <w:style w:type="character" w:styleId="IntenseEmphasis">
    <w:name w:val="Intense Emphasis"/>
    <w:basedOn w:val="DefaultParagraphFont"/>
    <w:uiPriority w:val="21"/>
    <w:qFormat/>
    <w:rsid w:val="007331AF"/>
    <w:rPr>
      <w:i/>
      <w:iCs/>
      <w:color w:val="0F4761" w:themeColor="accent1" w:themeShade="BF"/>
    </w:rPr>
  </w:style>
  <w:style w:type="paragraph" w:styleId="IntenseQuote">
    <w:name w:val="Intense Quote"/>
    <w:basedOn w:val="Normal"/>
    <w:next w:val="Normal"/>
    <w:link w:val="IntenseQuoteChar"/>
    <w:uiPriority w:val="30"/>
    <w:qFormat/>
    <w:rsid w:val="007331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331AF"/>
    <w:rPr>
      <w:i/>
      <w:iCs/>
      <w:color w:val="0F4761" w:themeColor="accent1" w:themeShade="BF"/>
    </w:rPr>
  </w:style>
  <w:style w:type="character" w:styleId="IntenseReference">
    <w:name w:val="Intense Reference"/>
    <w:basedOn w:val="DefaultParagraphFont"/>
    <w:uiPriority w:val="32"/>
    <w:qFormat/>
    <w:rsid w:val="007331AF"/>
    <w:rPr>
      <w:b/>
      <w:bCs/>
      <w:smallCaps/>
      <w:color w:val="0F4761" w:themeColor="accent1" w:themeShade="BF"/>
      <w:spacing w:val="5"/>
    </w:rPr>
  </w:style>
  <w:style w:type="paragraph" w:styleId="NormalWeb">
    <w:name w:val="Normal (Web)"/>
    <w:basedOn w:val="Normal"/>
    <w:uiPriority w:val="99"/>
    <w:semiHidden/>
    <w:unhideWhenUsed/>
    <w:rsid w:val="007331AF"/>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semiHidden/>
    <w:unhideWhenUsed/>
    <w:rsid w:val="007331AF"/>
    <w:rPr>
      <w:color w:val="0000FF"/>
      <w:u w:val="single"/>
    </w:rPr>
  </w:style>
  <w:style w:type="paragraph" w:styleId="Header">
    <w:name w:val="header"/>
    <w:basedOn w:val="Normal"/>
    <w:link w:val="HeaderChar"/>
    <w:uiPriority w:val="99"/>
    <w:unhideWhenUsed/>
    <w:rsid w:val="007331AF"/>
    <w:pPr>
      <w:tabs>
        <w:tab w:val="center" w:pos="4513"/>
        <w:tab w:val="right" w:pos="9026"/>
      </w:tabs>
      <w:spacing w:after="0" w:line="240" w:lineRule="auto"/>
    </w:pPr>
  </w:style>
  <w:style w:type="character" w:customStyle="1" w:styleId="HeaderChar">
    <w:name w:val="Header Char"/>
    <w:basedOn w:val="DefaultParagraphFont"/>
    <w:link w:val="Header"/>
    <w:uiPriority w:val="99"/>
    <w:rsid w:val="007331AF"/>
  </w:style>
  <w:style w:type="paragraph" w:styleId="Footer">
    <w:name w:val="footer"/>
    <w:basedOn w:val="Normal"/>
    <w:link w:val="FooterChar"/>
    <w:uiPriority w:val="99"/>
    <w:unhideWhenUsed/>
    <w:rsid w:val="007331AF"/>
    <w:pPr>
      <w:tabs>
        <w:tab w:val="center" w:pos="4513"/>
        <w:tab w:val="right" w:pos="9026"/>
      </w:tabs>
      <w:spacing w:after="0" w:line="240" w:lineRule="auto"/>
    </w:pPr>
  </w:style>
  <w:style w:type="character" w:customStyle="1" w:styleId="FooterChar">
    <w:name w:val="Footer Char"/>
    <w:basedOn w:val="DefaultParagraphFont"/>
    <w:link w:val="Footer"/>
    <w:uiPriority w:val="99"/>
    <w:rsid w:val="007331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81879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br01.safelinks.protection.outlook.com/?url=https%3A%2F%2Fwww.cii.co.uk%2Fabout-us%2Fdata-protection-and-privacy-statement%2F&amp;data=05%7C02%7CChoy-Mei.Chan%40cii.co.uk%7C7f3a9a3a696f4b4fea9808de7df9ee6f%7C9ee77b3135934471bc65c163af5cf7ec%7C0%7C0%7C639086709558951565%7CUnknown%7CTWFpbGZsb3d8eyJFbXB0eU1hcGkiOnRydWUsIlYiOiIwLjAuMDAwMCIsIlAiOiJXaW4zMiIsIkFOIjoiTWFpbCIsIldUIjoyfQ%3D%3D%7C0%7C%7C%7C&amp;sdata=RD7v42DZrw9L%2FCO537TlbviHRFQQ9rbImMsulS8sWVQ%3D&amp;reserved=0" TargetMode="External"/><Relationship Id="rId3" Type="http://schemas.openxmlformats.org/officeDocument/2006/relationships/webSettings" Target="webSettings.xml"/><Relationship Id="rId7" Type="http://schemas.openxmlformats.org/officeDocument/2006/relationships/hyperlink" Target="mailto:pfsevents@cii.co.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fsevents@cii.co.uk"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1195</Words>
  <Characters>6813</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Genevieve Greenall - TFI Lodestar</dc:creator>
  <cp:keywords/>
  <dc:description/>
  <cp:lastModifiedBy>Genevieve Greenall - TFI Lodestar</cp:lastModifiedBy>
  <cp:revision>2</cp:revision>
  <dcterms:created xsi:type="dcterms:W3CDTF">2026-07-10T13:07:00Z</dcterms:created>
  <dcterms:modified xsi:type="dcterms:W3CDTF">2026-07-10T13:07:00Z</dcterms:modified>
</cp:coreProperties>
</file>