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EFA9" w14:textId="77777777" w:rsidR="00307737" w:rsidRPr="00C322A1" w:rsidRDefault="00307737" w:rsidP="00307737">
      <w:pPr>
        <w:rPr>
          <w:rFonts w:ascii="Arial" w:hAnsi="Arial" w:cs="Arial"/>
          <w:b/>
          <w:bCs/>
          <w:color w:val="0D0D0D" w:themeColor="text1" w:themeTint="F2"/>
          <w:sz w:val="24"/>
          <w:szCs w:val="24"/>
        </w:rPr>
      </w:pPr>
      <w:r w:rsidRPr="00C322A1">
        <w:rPr>
          <w:rFonts w:ascii="Arial" w:hAnsi="Arial" w:cs="Arial"/>
          <w:b/>
          <w:bCs/>
          <w:color w:val="0D0D0D" w:themeColor="text1" w:themeTint="F2"/>
          <w:sz w:val="24"/>
          <w:szCs w:val="24"/>
        </w:rPr>
        <w:t>The effect of extracorporeal shock wave therapy on cytokine and prostaglandin concentrations within synovial fluid following intra-articular injection with platelet-rich plasma</w:t>
      </w:r>
    </w:p>
    <w:p w14:paraId="2566B95F" w14:textId="674AC90E" w:rsidR="00F31763" w:rsidRPr="00C322A1" w:rsidRDefault="00531CC2">
      <w:pPr>
        <w:rPr>
          <w:rFonts w:ascii="Arial" w:hAnsi="Arial" w:cs="Arial"/>
          <w:sz w:val="24"/>
          <w:szCs w:val="24"/>
        </w:rPr>
      </w:pPr>
      <w:r w:rsidRPr="00C322A1">
        <w:rPr>
          <w:rFonts w:ascii="Arial" w:hAnsi="Arial" w:cs="Arial"/>
          <w:b/>
          <w:bCs/>
          <w:sz w:val="24"/>
          <w:szCs w:val="24"/>
        </w:rPr>
        <w:t>Objective:</w:t>
      </w:r>
      <w:r w:rsidR="00F31763" w:rsidRPr="00C322A1">
        <w:rPr>
          <w:rFonts w:ascii="Arial" w:hAnsi="Arial" w:cs="Arial"/>
          <w:sz w:val="24"/>
          <w:szCs w:val="24"/>
        </w:rPr>
        <w:t xml:space="preserve"> </w:t>
      </w:r>
    </w:p>
    <w:p w14:paraId="5922BFFC" w14:textId="22426097" w:rsidR="007E1FCF" w:rsidRPr="00C322A1" w:rsidRDefault="007E1FCF" w:rsidP="007E1FCF">
      <w:pPr>
        <w:rPr>
          <w:rFonts w:ascii="Arial" w:hAnsi="Arial" w:cs="Arial"/>
          <w:sz w:val="24"/>
          <w:szCs w:val="24"/>
        </w:rPr>
      </w:pPr>
      <w:r w:rsidRPr="00C322A1">
        <w:rPr>
          <w:rFonts w:ascii="Arial" w:hAnsi="Arial" w:cs="Arial"/>
          <w:sz w:val="24"/>
          <w:szCs w:val="24"/>
        </w:rPr>
        <w:t>Osteoarthritis (OA) is a leading cause of lameness in horses, posing significant welfare and economic challenges.</w:t>
      </w:r>
      <w:r w:rsidR="00B426B0">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"/>
          <w:id w:val="962156066"/>
          <w:placeholder>
            <w:docPart w:val="DefaultPlaceholder_-1854013440"/>
          </w:placeholder>
        </w:sdtPr>
        <w:sdtContent>
          <w:r w:rsidR="00B426B0" w:rsidRPr="00B426B0">
            <w:rPr>
              <w:rFonts w:ascii="Arial" w:hAnsi="Arial" w:cs="Arial"/>
              <w:color w:val="000000"/>
              <w:sz w:val="24"/>
              <w:szCs w:val="24"/>
              <w:vertAlign w:val="superscript"/>
            </w:rPr>
            <w:t>1</w:t>
          </w:r>
        </w:sdtContent>
      </w:sdt>
      <w:r w:rsidR="00B426B0">
        <w:rPr>
          <w:rFonts w:ascii="Arial" w:hAnsi="Arial" w:cs="Arial"/>
          <w:color w:val="000000"/>
          <w:sz w:val="24"/>
          <w:szCs w:val="24"/>
          <w:vertAlign w:val="superscript"/>
        </w:rPr>
        <w:t xml:space="preserve"> </w:t>
      </w:r>
      <w:r w:rsidRPr="00C322A1">
        <w:rPr>
          <w:rFonts w:ascii="Arial" w:hAnsi="Arial" w:cs="Arial"/>
          <w:sz w:val="24"/>
          <w:szCs w:val="24"/>
        </w:rPr>
        <w:t>The pathogenesis of OA is translational across species, with contributing factors in horses including high-impact activity and abnormal loading</w:t>
      </w:r>
      <w:r w:rsidR="00C322A1">
        <w:rPr>
          <w:rFonts w:ascii="Arial" w:hAnsi="Arial" w:cs="Arial"/>
          <w:sz w:val="24"/>
          <w:szCs w:val="24"/>
        </w:rPr>
        <w:t xml:space="preserve"> that induce</w:t>
      </w:r>
      <w:r w:rsidRPr="00C322A1">
        <w:rPr>
          <w:rFonts w:ascii="Arial" w:hAnsi="Arial" w:cs="Arial"/>
          <w:sz w:val="24"/>
          <w:szCs w:val="24"/>
        </w:rPr>
        <w:t xml:space="preserve"> inflammatory response</w:t>
      </w:r>
      <w:r w:rsidR="00C322A1">
        <w:rPr>
          <w:rFonts w:ascii="Arial" w:hAnsi="Arial" w:cs="Arial"/>
          <w:sz w:val="24"/>
          <w:szCs w:val="24"/>
        </w:rPr>
        <w:t>s</w:t>
      </w:r>
      <w:r w:rsidRPr="00C322A1">
        <w:rPr>
          <w:rFonts w:ascii="Arial" w:hAnsi="Arial" w:cs="Arial"/>
          <w:sz w:val="24"/>
          <w:szCs w:val="24"/>
        </w:rPr>
        <w:t xml:space="preserve"> characterized by increased prostaglandins, cytokines and degradative enzymes. This cascade disrupts cartilage homeostasis, leading to progressive joint deterioration, inflammation, and pain.</w:t>
      </w:r>
      <w:sdt>
        <w:sdtPr>
          <w:rPr>
            <w:rFonts w:ascii="Arial" w:hAnsi="Arial" w:cs="Arial"/>
            <w:color w:val="000000"/>
            <w:sz w:val="24"/>
            <w:szCs w:val="24"/>
            <w:vertAlign w:val="superscript"/>
          </w:rPr>
          <w:tag w:val="MENDELEY_CITATION_v3_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"/>
          <w:id w:val="-1403524870"/>
          <w:placeholder>
            <w:docPart w:val="DefaultPlaceholder_-1854013440"/>
          </w:placeholder>
        </w:sdtPr>
        <w:sdtContent>
          <w:r w:rsidR="00B426B0" w:rsidRPr="00B426B0">
            <w:rPr>
              <w:rFonts w:ascii="Arial" w:hAnsi="Arial" w:cs="Arial"/>
              <w:color w:val="000000"/>
              <w:sz w:val="24"/>
              <w:szCs w:val="24"/>
              <w:vertAlign w:val="superscript"/>
            </w:rPr>
            <w:t>2</w:t>
          </w:r>
        </w:sdtContent>
      </w:sdt>
    </w:p>
    <w:p w14:paraId="252C0003" w14:textId="0BEA1AA7" w:rsidR="007E1FCF" w:rsidRPr="00427248" w:rsidRDefault="007E1FCF" w:rsidP="00C322A1">
      <w:pPr>
        <w:rPr>
          <w:rFonts w:ascii="Arial" w:hAnsi="Arial" w:cs="Arial"/>
          <w:color w:val="000000"/>
          <w:sz w:val="24"/>
          <w:szCs w:val="24"/>
          <w:vertAlign w:val="superscript"/>
        </w:rPr>
      </w:pPr>
      <w:r w:rsidRPr="00C322A1">
        <w:rPr>
          <w:rFonts w:ascii="Arial" w:hAnsi="Arial" w:cs="Arial"/>
          <w:sz w:val="24"/>
          <w:szCs w:val="24"/>
        </w:rPr>
        <w:t xml:space="preserve">Intra-articular injections remain </w:t>
      </w:r>
      <w:r w:rsidR="00AA44D4">
        <w:rPr>
          <w:rFonts w:ascii="Arial" w:hAnsi="Arial" w:cs="Arial"/>
          <w:sz w:val="24"/>
          <w:szCs w:val="24"/>
        </w:rPr>
        <w:t xml:space="preserve">central to </w:t>
      </w:r>
      <w:r w:rsidRPr="00C322A1">
        <w:rPr>
          <w:rFonts w:ascii="Arial" w:hAnsi="Arial" w:cs="Arial"/>
          <w:sz w:val="24"/>
          <w:szCs w:val="24"/>
        </w:rPr>
        <w:t>OA management, with orthobiologics increasing</w:t>
      </w:r>
      <w:r w:rsidR="00AA44D4">
        <w:rPr>
          <w:rFonts w:ascii="Arial" w:hAnsi="Arial" w:cs="Arial"/>
          <w:sz w:val="24"/>
          <w:szCs w:val="24"/>
        </w:rPr>
        <w:t>ly popular</w:t>
      </w:r>
      <w:r w:rsidRPr="00C322A1">
        <w:rPr>
          <w:rFonts w:ascii="Arial" w:hAnsi="Arial" w:cs="Arial"/>
          <w:sz w:val="24"/>
          <w:szCs w:val="24"/>
        </w:rPr>
        <w:t>. Platelet-rich plasma (PRP) is currently the most commonly utilized biologic therapy in equine musculoskeletal disease management.</w:t>
      </w:r>
      <w:r w:rsidRPr="00C322A1">
        <w:rPr>
          <w:rFonts w:ascii="Arial" w:hAnsi="Arial" w:cs="Arial"/>
          <w:color w:val="000000"/>
          <w:sz w:val="24"/>
          <w:szCs w:val="24"/>
          <w:vertAlign w:val="superscript"/>
        </w:rPr>
        <w:t xml:space="preserve"> </w:t>
      </w:r>
      <w:r w:rsidRPr="00C322A1">
        <w:rPr>
          <w:rFonts w:ascii="Arial" w:hAnsi="Arial" w:cs="Arial"/>
          <w:sz w:val="24"/>
          <w:szCs w:val="24"/>
        </w:rPr>
        <w:t>PRP, an autologous blood-derived product enriched with growth factors and bioactive cytokines, facilitates tissue repair through its anti-inflammatory and regenerative properties.</w:t>
      </w:r>
      <w:sdt>
        <w:sdtPr>
          <w:rPr>
            <w:rFonts w:ascii="Arial" w:hAnsi="Arial" w:cs="Arial"/>
            <w:color w:val="000000"/>
            <w:sz w:val="24"/>
            <w:szCs w:val="24"/>
            <w:vertAlign w:val="superscript"/>
          </w:rPr>
          <w:tag w:val="MENDELEY_CITATION_v3_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"/>
          <w:id w:val="-754970409"/>
          <w:placeholder>
            <w:docPart w:val="DefaultPlaceholder_-1854013440"/>
          </w:placeholder>
        </w:sdtPr>
        <w:sdtContent>
          <w:r w:rsidR="00B426B0" w:rsidRPr="00B426B0">
            <w:rPr>
              <w:rFonts w:ascii="Arial" w:hAnsi="Arial" w:cs="Arial"/>
              <w:color w:val="000000"/>
              <w:sz w:val="24"/>
              <w:szCs w:val="24"/>
              <w:vertAlign w:val="superscript"/>
            </w:rPr>
            <w:t>3</w:t>
          </w:r>
        </w:sdtContent>
      </w:sdt>
      <w:r w:rsidRPr="00427248">
        <w:rPr>
          <w:rFonts w:ascii="Arial" w:hAnsi="Arial" w:cs="Arial"/>
          <w:sz w:val="24"/>
          <w:szCs w:val="24"/>
        </w:rPr>
        <w:t xml:space="preserve"> </w:t>
      </w:r>
    </w:p>
    <w:p w14:paraId="24094849" w14:textId="66DE3669" w:rsidR="007E1FCF" w:rsidRPr="00344505" w:rsidRDefault="007E1FCF" w:rsidP="00C322A1">
      <w:pPr>
        <w:rPr>
          <w:rFonts w:ascii="Arial" w:hAnsi="Arial" w:cs="Arial"/>
          <w:sz w:val="24"/>
          <w:szCs w:val="24"/>
        </w:rPr>
      </w:pPr>
      <w:r w:rsidRPr="00427248">
        <w:rPr>
          <w:rFonts w:ascii="Arial" w:hAnsi="Arial" w:cs="Arial"/>
          <w:sz w:val="24"/>
          <w:szCs w:val="24"/>
        </w:rPr>
        <w:t xml:space="preserve">Optimizing PRP activation </w:t>
      </w:r>
      <w:r w:rsidR="00D0439D" w:rsidRPr="00427248">
        <w:rPr>
          <w:rFonts w:ascii="Arial" w:hAnsi="Arial" w:cs="Arial"/>
          <w:sz w:val="24"/>
          <w:szCs w:val="24"/>
        </w:rPr>
        <w:t>may</w:t>
      </w:r>
      <w:r w:rsidRPr="00427248">
        <w:rPr>
          <w:rFonts w:ascii="Arial" w:hAnsi="Arial" w:cs="Arial"/>
          <w:sz w:val="24"/>
          <w:szCs w:val="24"/>
        </w:rPr>
        <w:t xml:space="preserve"> enhance its therapeutic efficacy for OA treatment. Extracorporeal shock wave therapy (ESWT), a non-invasive mechanotherapy, has been shown in vitro to enhance cytokine release from PRP</w:t>
      </w:r>
      <w:r w:rsidR="00B426B0">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"/>
          <w:id w:val="-1693367851"/>
          <w:placeholder>
            <w:docPart w:val="DefaultPlaceholder_-1854013440"/>
          </w:placeholder>
        </w:sdtPr>
        <w:sdtContent>
          <w:r w:rsidR="00B426B0" w:rsidRPr="00B426B0">
            <w:rPr>
              <w:rFonts w:ascii="Arial" w:hAnsi="Arial" w:cs="Arial"/>
              <w:color w:val="000000"/>
              <w:sz w:val="24"/>
              <w:szCs w:val="24"/>
              <w:vertAlign w:val="superscript"/>
            </w:rPr>
            <w:t>4</w:t>
          </w:r>
        </w:sdtContent>
      </w:sdt>
      <w:r w:rsidR="00D0439D" w:rsidRPr="00427248">
        <w:rPr>
          <w:rFonts w:ascii="Arial" w:hAnsi="Arial" w:cs="Arial"/>
          <w:sz w:val="24"/>
          <w:szCs w:val="24"/>
        </w:rPr>
        <w:t>, h</w:t>
      </w:r>
      <w:r w:rsidRPr="00427248">
        <w:rPr>
          <w:rFonts w:ascii="Arial" w:hAnsi="Arial" w:cs="Arial"/>
          <w:sz w:val="24"/>
          <w:szCs w:val="24"/>
        </w:rPr>
        <w:t>owever</w:t>
      </w:r>
      <w:r w:rsidR="00D0439D" w:rsidRPr="00427248">
        <w:rPr>
          <w:rFonts w:ascii="Arial" w:hAnsi="Arial" w:cs="Arial"/>
          <w:sz w:val="24"/>
          <w:szCs w:val="24"/>
        </w:rPr>
        <w:t xml:space="preserve"> </w:t>
      </w:r>
      <w:r w:rsidRPr="00427248">
        <w:rPr>
          <w:rFonts w:ascii="Arial" w:hAnsi="Arial" w:cs="Arial"/>
          <w:sz w:val="24"/>
          <w:szCs w:val="24"/>
        </w:rPr>
        <w:t xml:space="preserve">in vivo data remains </w:t>
      </w:r>
      <w:r w:rsidRPr="00344505">
        <w:rPr>
          <w:rFonts w:ascii="Arial" w:hAnsi="Arial" w:cs="Arial"/>
          <w:sz w:val="24"/>
          <w:szCs w:val="24"/>
        </w:rPr>
        <w:t xml:space="preserve">limited. </w:t>
      </w:r>
      <w:r w:rsidR="00D0439D" w:rsidRPr="00344505">
        <w:rPr>
          <w:rFonts w:ascii="Arial" w:hAnsi="Arial" w:cs="Arial"/>
          <w:sz w:val="24"/>
          <w:szCs w:val="24"/>
        </w:rPr>
        <w:t xml:space="preserve">Given EWST’s reported analgesic and osteogenic effects </w:t>
      </w:r>
      <w:r w:rsidR="000B0C26" w:rsidRPr="00344505">
        <w:rPr>
          <w:rFonts w:ascii="Arial" w:hAnsi="Arial" w:cs="Arial"/>
          <w:sz w:val="24"/>
          <w:szCs w:val="24"/>
        </w:rPr>
        <w:t xml:space="preserve">in </w:t>
      </w:r>
      <w:r w:rsidRPr="00344505">
        <w:rPr>
          <w:rFonts w:ascii="Arial" w:hAnsi="Arial" w:cs="Arial"/>
          <w:sz w:val="24"/>
          <w:szCs w:val="24"/>
        </w:rPr>
        <w:t xml:space="preserve">equine OA, combining it with PRP </w:t>
      </w:r>
      <w:r w:rsidR="000B0C26" w:rsidRPr="00344505">
        <w:rPr>
          <w:rFonts w:ascii="Arial" w:hAnsi="Arial" w:cs="Arial"/>
          <w:sz w:val="24"/>
          <w:szCs w:val="24"/>
        </w:rPr>
        <w:t>could represent</w:t>
      </w:r>
      <w:r w:rsidRPr="00344505">
        <w:rPr>
          <w:rFonts w:ascii="Arial" w:hAnsi="Arial" w:cs="Arial"/>
          <w:sz w:val="24"/>
          <w:szCs w:val="24"/>
        </w:rPr>
        <w:t xml:space="preserve"> a novel</w:t>
      </w:r>
      <w:r w:rsidR="00C322A1" w:rsidRPr="00344505">
        <w:rPr>
          <w:rFonts w:ascii="Arial" w:hAnsi="Arial" w:cs="Arial"/>
          <w:sz w:val="24"/>
          <w:szCs w:val="24"/>
        </w:rPr>
        <w:t xml:space="preserve"> and </w:t>
      </w:r>
      <w:r w:rsidRPr="00344505">
        <w:rPr>
          <w:rFonts w:ascii="Arial" w:hAnsi="Arial" w:cs="Arial"/>
          <w:sz w:val="24"/>
          <w:szCs w:val="24"/>
        </w:rPr>
        <w:t xml:space="preserve">synergistic approach to </w:t>
      </w:r>
      <w:r w:rsidR="00D91800" w:rsidRPr="00344505">
        <w:rPr>
          <w:rFonts w:ascii="Arial" w:hAnsi="Arial" w:cs="Arial"/>
          <w:sz w:val="24"/>
          <w:szCs w:val="24"/>
        </w:rPr>
        <w:t xml:space="preserve">improve </w:t>
      </w:r>
      <w:r w:rsidRPr="00344505">
        <w:rPr>
          <w:rFonts w:ascii="Arial" w:hAnsi="Arial" w:cs="Arial"/>
          <w:sz w:val="24"/>
          <w:szCs w:val="24"/>
        </w:rPr>
        <w:t>treatment protocol</w:t>
      </w:r>
      <w:r w:rsidR="003651D4" w:rsidRPr="00344505">
        <w:rPr>
          <w:rFonts w:ascii="Arial" w:hAnsi="Arial" w:cs="Arial"/>
          <w:sz w:val="24"/>
          <w:szCs w:val="24"/>
        </w:rPr>
        <w:t>s</w:t>
      </w:r>
      <w:r w:rsidRPr="00344505">
        <w:rPr>
          <w:rFonts w:ascii="Arial" w:hAnsi="Arial" w:cs="Arial"/>
          <w:sz w:val="24"/>
          <w:szCs w:val="24"/>
        </w:rPr>
        <w:t xml:space="preserve"> </w:t>
      </w:r>
      <w:r w:rsidR="00D91800" w:rsidRPr="00344505">
        <w:rPr>
          <w:rFonts w:ascii="Arial" w:hAnsi="Arial" w:cs="Arial"/>
          <w:sz w:val="24"/>
          <w:szCs w:val="24"/>
        </w:rPr>
        <w:t xml:space="preserve">and </w:t>
      </w:r>
      <w:r w:rsidRPr="00344505">
        <w:rPr>
          <w:rFonts w:ascii="Arial" w:hAnsi="Arial" w:cs="Arial"/>
          <w:sz w:val="24"/>
          <w:szCs w:val="24"/>
        </w:rPr>
        <w:t xml:space="preserve">clinical outcomes for equine OA. </w:t>
      </w:r>
    </w:p>
    <w:p w14:paraId="7DCE03A5" w14:textId="6BCD87D3" w:rsidR="007E1FCF" w:rsidRPr="00344505" w:rsidRDefault="003651D4" w:rsidP="00C322A1">
      <w:pPr>
        <w:rPr>
          <w:rFonts w:ascii="Arial" w:hAnsi="Arial" w:cs="Arial"/>
          <w:sz w:val="24"/>
          <w:szCs w:val="24"/>
        </w:rPr>
      </w:pPr>
      <w:r w:rsidRPr="00344505">
        <w:rPr>
          <w:rFonts w:ascii="Arial" w:hAnsi="Arial" w:cs="Arial"/>
          <w:sz w:val="24"/>
          <w:szCs w:val="24"/>
        </w:rPr>
        <w:t xml:space="preserve">This study </w:t>
      </w:r>
      <w:r w:rsidR="00837569" w:rsidRPr="00344505">
        <w:rPr>
          <w:rFonts w:ascii="Arial" w:hAnsi="Arial" w:cs="Arial"/>
          <w:sz w:val="24"/>
          <w:szCs w:val="24"/>
        </w:rPr>
        <w:t>compared</w:t>
      </w:r>
      <w:r w:rsidRPr="00344505">
        <w:rPr>
          <w:rFonts w:ascii="Arial" w:hAnsi="Arial" w:cs="Arial"/>
          <w:sz w:val="24"/>
          <w:szCs w:val="24"/>
        </w:rPr>
        <w:t xml:space="preserve"> synovial fluid (SF) cytokine concentrations in horses receiving intra-articular PRP versus PRP combined with ESWT. We hypothesized that PRP combined with ESWT would significantly alter synovial concentrations of PDGF-BB, TGF-β1, and IL-1ra compared to PRP alone. </w:t>
      </w:r>
    </w:p>
    <w:p w14:paraId="70E23B63" w14:textId="05960B83" w:rsidR="00F31763" w:rsidRPr="00344505" w:rsidRDefault="00531CC2">
      <w:pPr>
        <w:rPr>
          <w:rFonts w:ascii="Arial" w:hAnsi="Arial" w:cs="Arial"/>
          <w:b/>
          <w:bCs/>
          <w:sz w:val="24"/>
          <w:szCs w:val="24"/>
        </w:rPr>
      </w:pPr>
      <w:r w:rsidRPr="00344505">
        <w:rPr>
          <w:rFonts w:ascii="Arial" w:hAnsi="Arial" w:cs="Arial"/>
          <w:b/>
          <w:bCs/>
          <w:sz w:val="24"/>
          <w:szCs w:val="24"/>
        </w:rPr>
        <w:t>Study Design:</w:t>
      </w:r>
    </w:p>
    <w:p w14:paraId="48C3270C" w14:textId="5675A187" w:rsidR="003651D4" w:rsidRPr="00344505" w:rsidRDefault="00A7293C">
      <w:pPr>
        <w:rPr>
          <w:rFonts w:ascii="Arial" w:hAnsi="Arial" w:cs="Arial"/>
          <w:sz w:val="24"/>
          <w:szCs w:val="24"/>
        </w:rPr>
      </w:pPr>
      <w:r w:rsidRPr="00A7293C">
        <w:rPr>
          <w:rFonts w:ascii="Arial" w:hAnsi="Arial" w:cs="Arial"/>
          <w:sz w:val="24"/>
          <w:szCs w:val="24"/>
        </w:rPr>
        <w:t>With University ACUC approval</w:t>
      </w:r>
      <w:r>
        <w:rPr>
          <w:rFonts w:ascii="Arial" w:hAnsi="Arial" w:cs="Arial"/>
          <w:sz w:val="24"/>
          <w:szCs w:val="24"/>
        </w:rPr>
        <w:t>, f</w:t>
      </w:r>
      <w:r w:rsidR="00902427" w:rsidRPr="00344505">
        <w:rPr>
          <w:rFonts w:ascii="Arial" w:hAnsi="Arial" w:cs="Arial"/>
          <w:sz w:val="24"/>
          <w:szCs w:val="24"/>
        </w:rPr>
        <w:t>our</w:t>
      </w:r>
      <w:r w:rsidR="003651D4" w:rsidRPr="00344505">
        <w:rPr>
          <w:rFonts w:ascii="Arial" w:hAnsi="Arial" w:cs="Arial"/>
          <w:sz w:val="24"/>
          <w:szCs w:val="24"/>
        </w:rPr>
        <w:t xml:space="preserve"> healthy mixed-breed horses </w:t>
      </w:r>
      <w:r w:rsidR="00CB2B66" w:rsidRPr="00344505">
        <w:rPr>
          <w:rFonts w:ascii="Arial" w:hAnsi="Arial" w:cs="Arial"/>
          <w:sz w:val="24"/>
          <w:szCs w:val="24"/>
        </w:rPr>
        <w:t>(</w:t>
      </w:r>
      <w:r w:rsidR="003651D4" w:rsidRPr="00344505">
        <w:rPr>
          <w:rFonts w:ascii="Arial" w:hAnsi="Arial" w:cs="Arial"/>
          <w:sz w:val="24"/>
          <w:szCs w:val="24"/>
        </w:rPr>
        <w:t>2–6 years</w:t>
      </w:r>
      <w:r w:rsidR="00CB2B66" w:rsidRPr="00344505">
        <w:rPr>
          <w:rFonts w:ascii="Arial" w:hAnsi="Arial" w:cs="Arial"/>
          <w:sz w:val="24"/>
          <w:szCs w:val="24"/>
        </w:rPr>
        <w:t>)</w:t>
      </w:r>
      <w:r w:rsidR="003651D4" w:rsidRPr="00344505">
        <w:rPr>
          <w:rFonts w:ascii="Arial" w:hAnsi="Arial" w:cs="Arial"/>
          <w:sz w:val="24"/>
          <w:szCs w:val="24"/>
        </w:rPr>
        <w:t xml:space="preserve"> were </w:t>
      </w:r>
      <w:r w:rsidR="003651D4" w:rsidRPr="00344505">
        <w:rPr>
          <w:rFonts w:ascii="Arial" w:hAnsi="Arial" w:cs="Arial"/>
          <w:sz w:val="24"/>
          <w:szCs w:val="24"/>
        </w:rPr>
        <w:t>utilized</w:t>
      </w:r>
      <w:r w:rsidR="003651D4" w:rsidRPr="00344505">
        <w:rPr>
          <w:rFonts w:ascii="Arial" w:hAnsi="Arial" w:cs="Arial"/>
          <w:sz w:val="24"/>
          <w:szCs w:val="24"/>
        </w:rPr>
        <w:t xml:space="preserve">.  Inclusion criteria </w:t>
      </w:r>
      <w:r w:rsidR="00CB2B66" w:rsidRPr="00344505">
        <w:rPr>
          <w:rFonts w:ascii="Arial" w:hAnsi="Arial" w:cs="Arial"/>
          <w:sz w:val="24"/>
          <w:szCs w:val="24"/>
        </w:rPr>
        <w:t>included</w:t>
      </w:r>
      <w:r w:rsidR="003651D4" w:rsidRPr="00344505">
        <w:rPr>
          <w:rFonts w:ascii="Arial" w:hAnsi="Arial" w:cs="Arial"/>
          <w:sz w:val="24"/>
          <w:szCs w:val="24"/>
        </w:rPr>
        <w:t>; lameness &lt;2/5 (AAEP), absence of metacarpophalangeal joint (MCPJ) injury</w:t>
      </w:r>
      <w:r w:rsidR="00987520" w:rsidRPr="00344505">
        <w:rPr>
          <w:rFonts w:ascii="Arial" w:hAnsi="Arial" w:cs="Arial"/>
          <w:sz w:val="24"/>
          <w:szCs w:val="24"/>
        </w:rPr>
        <w:t xml:space="preserve">, </w:t>
      </w:r>
      <w:r w:rsidR="003651D4" w:rsidRPr="00344505">
        <w:rPr>
          <w:rFonts w:ascii="Arial" w:hAnsi="Arial" w:cs="Arial"/>
          <w:sz w:val="24"/>
          <w:szCs w:val="24"/>
        </w:rPr>
        <w:t xml:space="preserve">effusion, and radiographic evidence of OA. Blood samples were collected for a baseline </w:t>
      </w:r>
      <w:r w:rsidR="00CB2B66" w:rsidRPr="00344505">
        <w:rPr>
          <w:rFonts w:ascii="Arial" w:hAnsi="Arial" w:cs="Arial"/>
          <w:sz w:val="24"/>
          <w:szCs w:val="24"/>
        </w:rPr>
        <w:t>CBC</w:t>
      </w:r>
      <w:r w:rsidR="003651D4" w:rsidRPr="00344505">
        <w:rPr>
          <w:rFonts w:ascii="Arial" w:hAnsi="Arial" w:cs="Arial"/>
          <w:sz w:val="24"/>
          <w:szCs w:val="24"/>
        </w:rPr>
        <w:t xml:space="preserve"> and for </w:t>
      </w:r>
      <w:r w:rsidR="00C31E56" w:rsidRPr="00344505">
        <w:rPr>
          <w:rFonts w:ascii="Arial" w:hAnsi="Arial" w:cs="Arial"/>
          <w:sz w:val="24"/>
          <w:szCs w:val="24"/>
        </w:rPr>
        <w:t>PRP processing</w:t>
      </w:r>
      <w:r w:rsidR="003651D4" w:rsidRPr="00344505">
        <w:rPr>
          <w:rFonts w:ascii="Arial" w:hAnsi="Arial" w:cs="Arial"/>
          <w:sz w:val="24"/>
          <w:szCs w:val="24"/>
        </w:rPr>
        <w:t xml:space="preserve"> using a commercial PRP double centrifugation </w:t>
      </w:r>
      <w:r w:rsidR="00CB2B66" w:rsidRPr="00344505">
        <w:rPr>
          <w:rFonts w:ascii="Arial" w:hAnsi="Arial" w:cs="Arial"/>
          <w:sz w:val="24"/>
          <w:szCs w:val="24"/>
        </w:rPr>
        <w:t xml:space="preserve">kit. </w:t>
      </w:r>
      <w:r w:rsidR="003651D4" w:rsidRPr="00344505">
        <w:rPr>
          <w:rFonts w:ascii="Arial" w:hAnsi="Arial" w:cs="Arial"/>
          <w:sz w:val="24"/>
          <w:szCs w:val="24"/>
        </w:rPr>
        <w:t>Two kits per horse yielded 10–12 mL of PRP</w:t>
      </w:r>
      <w:r w:rsidR="00CB2B66" w:rsidRPr="00344505">
        <w:rPr>
          <w:rFonts w:ascii="Arial" w:hAnsi="Arial" w:cs="Arial"/>
          <w:sz w:val="24"/>
          <w:szCs w:val="24"/>
        </w:rPr>
        <w:t>; 10ml</w:t>
      </w:r>
      <w:r w:rsidR="003651D4" w:rsidRPr="00344505">
        <w:rPr>
          <w:rFonts w:ascii="Arial" w:hAnsi="Arial" w:cs="Arial"/>
          <w:sz w:val="24"/>
          <w:szCs w:val="24"/>
        </w:rPr>
        <w:t xml:space="preserve"> reserved for injection and 2 mL stored for </w:t>
      </w:r>
      <w:r w:rsidR="00CB2B66" w:rsidRPr="00344505">
        <w:rPr>
          <w:rFonts w:ascii="Arial" w:hAnsi="Arial" w:cs="Arial"/>
          <w:sz w:val="24"/>
          <w:szCs w:val="24"/>
        </w:rPr>
        <w:t>baseline analysis.</w:t>
      </w:r>
      <w:r w:rsidR="003651D4" w:rsidRPr="00344505">
        <w:rPr>
          <w:rFonts w:ascii="Arial" w:hAnsi="Arial" w:cs="Arial"/>
          <w:sz w:val="24"/>
          <w:szCs w:val="24"/>
        </w:rPr>
        <w:t xml:space="preserve"> </w:t>
      </w:r>
      <w:r w:rsidR="003651D4" w:rsidRPr="00344505">
        <w:rPr>
          <w:rFonts w:ascii="Arial" w:hAnsi="Arial" w:cs="Arial"/>
          <w:sz w:val="24"/>
          <w:szCs w:val="24"/>
        </w:rPr>
        <w:t xml:space="preserve"> Horses were sedated and both MCPJs were aseptically prepared. Arthrocentesis was performed using a flexed-lateral approach by one experienced practitioner and baseline SF samples were collected. Both MCPJ received 5 mL </w:t>
      </w:r>
      <w:r w:rsidR="00987520" w:rsidRPr="00344505">
        <w:rPr>
          <w:rFonts w:ascii="Arial" w:hAnsi="Arial" w:cs="Arial"/>
          <w:sz w:val="24"/>
          <w:szCs w:val="24"/>
        </w:rPr>
        <w:t>and one limb was randomly assigned to also receive ESWT immediately after injection (focused electrohydraulic device, 20 mm trode, 1,000 pulses, E6 energy, 0.15 mJ/mm², 3 Hz)</w:t>
      </w:r>
      <w:r w:rsidR="003651D4" w:rsidRPr="00344505">
        <w:rPr>
          <w:rFonts w:ascii="Arial" w:hAnsi="Arial" w:cs="Arial"/>
          <w:sz w:val="24"/>
          <w:szCs w:val="24"/>
        </w:rPr>
        <w:t>. SF samples were collected at 2, 6, 24, and 48 hours post</w:t>
      </w:r>
      <w:r w:rsidR="00344505" w:rsidRPr="00344505">
        <w:rPr>
          <w:rFonts w:ascii="Arial" w:hAnsi="Arial" w:cs="Arial"/>
          <w:sz w:val="24"/>
          <w:szCs w:val="24"/>
        </w:rPr>
        <w:t>-</w:t>
      </w:r>
      <w:r w:rsidR="003651D4" w:rsidRPr="00344505">
        <w:rPr>
          <w:rFonts w:ascii="Arial" w:hAnsi="Arial" w:cs="Arial"/>
          <w:sz w:val="24"/>
          <w:szCs w:val="24"/>
        </w:rPr>
        <w:t>PRP injection</w:t>
      </w:r>
      <w:r w:rsidR="00344505" w:rsidRPr="00344505">
        <w:rPr>
          <w:rFonts w:ascii="Arial" w:hAnsi="Arial" w:cs="Arial"/>
          <w:sz w:val="24"/>
          <w:szCs w:val="24"/>
        </w:rPr>
        <w:t xml:space="preserve"> </w:t>
      </w:r>
      <w:r w:rsidR="00344505" w:rsidRPr="00344505">
        <w:rPr>
          <w:rFonts w:ascii="Arial" w:hAnsi="Arial" w:cs="Arial"/>
          <w:sz w:val="24"/>
          <w:szCs w:val="24"/>
        </w:rPr>
        <w:t>and analyzed for PDGF-BB, TGF-β1, and IL-1ra via ELISA</w:t>
      </w:r>
      <w:r w:rsidR="00344505" w:rsidRPr="00344505">
        <w:rPr>
          <w:rFonts w:ascii="Arial" w:hAnsi="Arial" w:cs="Arial"/>
          <w:sz w:val="24"/>
          <w:szCs w:val="24"/>
        </w:rPr>
        <w:t xml:space="preserve">. </w:t>
      </w:r>
      <w:r w:rsidR="00CB2B66" w:rsidRPr="00344505">
        <w:rPr>
          <w:rFonts w:ascii="Arial" w:hAnsi="Arial" w:cs="Arial"/>
          <w:sz w:val="24"/>
          <w:szCs w:val="24"/>
        </w:rPr>
        <w:t xml:space="preserve"> </w:t>
      </w:r>
      <w:r w:rsidR="003651D4" w:rsidRPr="00344505">
        <w:rPr>
          <w:rFonts w:ascii="Arial" w:hAnsi="Arial" w:cs="Arial"/>
          <w:sz w:val="24"/>
          <w:szCs w:val="24"/>
        </w:rPr>
        <w:t xml:space="preserve">Data </w:t>
      </w:r>
      <w:r w:rsidR="00344505" w:rsidRPr="00344505">
        <w:rPr>
          <w:rFonts w:ascii="Arial" w:hAnsi="Arial" w:cs="Arial"/>
          <w:sz w:val="24"/>
          <w:szCs w:val="24"/>
        </w:rPr>
        <w:t>were analyzed in</w:t>
      </w:r>
      <w:r w:rsidR="003651D4" w:rsidRPr="00344505">
        <w:rPr>
          <w:rFonts w:ascii="Arial" w:hAnsi="Arial" w:cs="Arial"/>
          <w:sz w:val="24"/>
          <w:szCs w:val="24"/>
        </w:rPr>
        <w:t xml:space="preserve"> </w:t>
      </w:r>
      <w:r w:rsidR="00B42A06" w:rsidRPr="00344505">
        <w:rPr>
          <w:rFonts w:ascii="Arial" w:hAnsi="Arial" w:cs="Arial"/>
          <w:sz w:val="24"/>
          <w:szCs w:val="24"/>
        </w:rPr>
        <w:t>GraphPad Prism (v10.4.1).</w:t>
      </w:r>
      <w:r w:rsidR="003651D4" w:rsidRPr="00344505">
        <w:rPr>
          <w:rFonts w:ascii="Arial" w:hAnsi="Arial" w:cs="Arial"/>
          <w:sz w:val="24"/>
          <w:szCs w:val="24"/>
        </w:rPr>
        <w:t xml:space="preserve"> </w:t>
      </w:r>
      <w:r w:rsidR="00B42A06" w:rsidRPr="00344505">
        <w:rPr>
          <w:rFonts w:ascii="Arial" w:hAnsi="Arial" w:cs="Arial"/>
          <w:sz w:val="24"/>
          <w:szCs w:val="24"/>
        </w:rPr>
        <w:t xml:space="preserve">Normality was assessed </w:t>
      </w:r>
      <w:r w:rsidR="00B42A06" w:rsidRPr="00344505">
        <w:rPr>
          <w:rFonts w:ascii="Arial" w:hAnsi="Arial" w:cs="Arial"/>
          <w:sz w:val="24"/>
          <w:szCs w:val="24"/>
        </w:rPr>
        <w:lastRenderedPageBreak/>
        <w:t xml:space="preserve">via Shapiro-Wilk test; non-normal data were log transformed. </w:t>
      </w:r>
      <w:r w:rsidR="003651D4" w:rsidRPr="00344505">
        <w:rPr>
          <w:rFonts w:ascii="Arial" w:hAnsi="Arial" w:cs="Arial"/>
          <w:sz w:val="24"/>
          <w:szCs w:val="24"/>
        </w:rPr>
        <w:t xml:space="preserve"> Multiple linear regression </w:t>
      </w:r>
      <w:r w:rsidR="006B15A3" w:rsidRPr="00344505">
        <w:rPr>
          <w:rFonts w:ascii="Arial" w:hAnsi="Arial" w:cs="Arial"/>
          <w:sz w:val="24"/>
          <w:szCs w:val="24"/>
        </w:rPr>
        <w:t>evaluated</w:t>
      </w:r>
      <w:r w:rsidR="00B42A06" w:rsidRPr="00344505">
        <w:rPr>
          <w:rFonts w:ascii="Arial" w:hAnsi="Arial" w:cs="Arial"/>
          <w:sz w:val="24"/>
          <w:szCs w:val="24"/>
        </w:rPr>
        <w:t xml:space="preserve"> </w:t>
      </w:r>
      <w:r w:rsidR="00344505" w:rsidRPr="00344505">
        <w:rPr>
          <w:rFonts w:ascii="Arial" w:hAnsi="Arial" w:cs="Arial"/>
          <w:sz w:val="24"/>
          <w:szCs w:val="24"/>
        </w:rPr>
        <w:t>treatment, time and interaction</w:t>
      </w:r>
      <w:r w:rsidR="003651D4" w:rsidRPr="00344505">
        <w:rPr>
          <w:rFonts w:ascii="Arial" w:hAnsi="Arial" w:cs="Arial"/>
          <w:sz w:val="24"/>
          <w:szCs w:val="24"/>
        </w:rPr>
        <w:t xml:space="preserve"> </w:t>
      </w:r>
      <w:r w:rsidR="00344505" w:rsidRPr="00344505">
        <w:rPr>
          <w:rFonts w:ascii="Arial" w:hAnsi="Arial" w:cs="Arial"/>
          <w:sz w:val="24"/>
          <w:szCs w:val="24"/>
        </w:rPr>
        <w:t>effects on</w:t>
      </w:r>
      <w:r w:rsidR="003651D4" w:rsidRPr="00344505">
        <w:rPr>
          <w:rFonts w:ascii="Arial" w:hAnsi="Arial" w:cs="Arial"/>
          <w:sz w:val="24"/>
          <w:szCs w:val="24"/>
        </w:rPr>
        <w:t xml:space="preserve"> SF cytokine concentrations, with statistical significance at </w:t>
      </w:r>
      <w:r w:rsidR="00344505" w:rsidRPr="00344505">
        <w:rPr>
          <w:rFonts w:ascii="Arial" w:hAnsi="Arial" w:cs="Arial"/>
          <w:sz w:val="24"/>
          <w:szCs w:val="24"/>
        </w:rPr>
        <w:t>p</w:t>
      </w:r>
      <w:r w:rsidR="003651D4" w:rsidRPr="00344505">
        <w:rPr>
          <w:rFonts w:ascii="Arial" w:hAnsi="Arial" w:cs="Arial"/>
          <w:sz w:val="24"/>
          <w:szCs w:val="24"/>
        </w:rPr>
        <w:t xml:space="preserve"> &lt; 0.05.</w:t>
      </w:r>
      <w:r w:rsidR="003651D4" w:rsidRPr="00344505">
        <w:rPr>
          <w:rFonts w:ascii="Arial" w:hAnsi="Arial" w:cs="Arial"/>
          <w:sz w:val="24"/>
          <w:szCs w:val="24"/>
        </w:rPr>
        <w:t xml:space="preserve"> </w:t>
      </w:r>
    </w:p>
    <w:p w14:paraId="0F626A6D" w14:textId="77777777" w:rsidR="00B426B0" w:rsidRDefault="00531CC2">
      <w:pPr>
        <w:rPr>
          <w:rFonts w:ascii="Arial" w:hAnsi="Arial" w:cs="Arial"/>
          <w:sz w:val="24"/>
          <w:szCs w:val="24"/>
        </w:rPr>
      </w:pPr>
      <w:r w:rsidRPr="00427248">
        <w:rPr>
          <w:rFonts w:ascii="Arial" w:hAnsi="Arial" w:cs="Arial"/>
          <w:b/>
          <w:bCs/>
          <w:sz w:val="24"/>
          <w:szCs w:val="24"/>
        </w:rPr>
        <w:t>Results:</w:t>
      </w:r>
      <w:r w:rsidR="00F31763" w:rsidRPr="00427248">
        <w:rPr>
          <w:rFonts w:ascii="Arial" w:hAnsi="Arial" w:cs="Arial"/>
          <w:sz w:val="24"/>
          <w:szCs w:val="24"/>
        </w:rPr>
        <w:t xml:space="preserve"> </w:t>
      </w:r>
    </w:p>
    <w:p w14:paraId="475E754F" w14:textId="6F6BA33E" w:rsidR="00031992" w:rsidRPr="00427248" w:rsidRDefault="00031992">
      <w:pPr>
        <w:rPr>
          <w:rFonts w:ascii="Arial" w:hAnsi="Arial" w:cs="Arial"/>
          <w:sz w:val="24"/>
          <w:szCs w:val="24"/>
        </w:rPr>
      </w:pPr>
      <w:r w:rsidRPr="00427248">
        <w:rPr>
          <w:rFonts w:ascii="Arial" w:hAnsi="Arial" w:cs="Arial"/>
          <w:color w:val="0D0D0D" w:themeColor="text1" w:themeTint="F2"/>
          <w:sz w:val="24"/>
          <w:szCs w:val="24"/>
        </w:rPr>
        <w:t xml:space="preserve">The mean </w:t>
      </w:r>
      <w:r w:rsidR="00185117" w:rsidRPr="00427248">
        <w:rPr>
          <w:rFonts w:ascii="Arial" w:hAnsi="Arial" w:cs="Arial"/>
          <w:color w:val="0D0D0D" w:themeColor="text1" w:themeTint="F2"/>
          <w:sz w:val="24"/>
          <w:szCs w:val="24"/>
        </w:rPr>
        <w:t>platelet concentration</w:t>
      </w:r>
      <w:r w:rsidRPr="00427248">
        <w:rPr>
          <w:rFonts w:ascii="Arial" w:hAnsi="Arial" w:cs="Arial"/>
          <w:color w:val="0D0D0D" w:themeColor="text1" w:themeTint="F2"/>
          <w:sz w:val="24"/>
          <w:szCs w:val="24"/>
        </w:rPr>
        <w:t xml:space="preserve"> in the PRP products was 1,218 x10</w:t>
      </w:r>
      <w:r w:rsidRPr="00427248">
        <w:rPr>
          <w:rFonts w:ascii="Arial" w:hAnsi="Arial" w:cs="Arial"/>
          <w:color w:val="0D0D0D" w:themeColor="text1" w:themeTint="F2"/>
          <w:sz w:val="24"/>
          <w:szCs w:val="24"/>
          <w:vertAlign w:val="superscript"/>
        </w:rPr>
        <w:t>3</w:t>
      </w:r>
      <w:r w:rsidRPr="00427248">
        <w:rPr>
          <w:rFonts w:ascii="Arial" w:hAnsi="Arial" w:cs="Arial"/>
          <w:color w:val="0D0D0D" w:themeColor="text1" w:themeTint="F2"/>
          <w:sz w:val="24"/>
          <w:szCs w:val="24"/>
        </w:rPr>
        <w:t xml:space="preserve"> u/L  </w:t>
      </w:r>
      <m:oMath>
        <m:r>
          <w:rPr>
            <w:rFonts w:ascii="Cambria Math" w:hAnsi="Cambria Math" w:cs="Arial"/>
            <w:color w:val="0D0D0D" w:themeColor="text1" w:themeTint="F2"/>
            <w:sz w:val="24"/>
            <w:szCs w:val="24"/>
          </w:rPr>
          <m:t>±</m:t>
        </m:r>
      </m:oMath>
      <w:r w:rsidRPr="00427248">
        <w:rPr>
          <w:rFonts w:ascii="Arial" w:hAnsi="Arial" w:cs="Arial"/>
          <w:color w:val="0D0D0D" w:themeColor="text1" w:themeTint="F2"/>
          <w:sz w:val="24"/>
          <w:szCs w:val="24"/>
        </w:rPr>
        <w:t>174.4</w:t>
      </w:r>
      <w:r w:rsidR="00C322A1" w:rsidRPr="00427248">
        <w:rPr>
          <w:rFonts w:ascii="Arial" w:hAnsi="Arial" w:cs="Arial"/>
          <w:color w:val="0D0D0D" w:themeColor="text1" w:themeTint="F2"/>
          <w:sz w:val="24"/>
          <w:szCs w:val="24"/>
        </w:rPr>
        <w:t xml:space="preserve"> </w:t>
      </w:r>
      <w:r w:rsidR="00344505">
        <w:rPr>
          <w:rFonts w:ascii="Arial" w:hAnsi="Arial" w:cs="Arial"/>
          <w:color w:val="0D0D0D" w:themeColor="text1" w:themeTint="F2"/>
          <w:sz w:val="24"/>
          <w:szCs w:val="24"/>
        </w:rPr>
        <w:t>with</w:t>
      </w:r>
      <w:r w:rsidR="00C322A1" w:rsidRPr="00427248">
        <w:rPr>
          <w:rFonts w:ascii="Arial" w:hAnsi="Arial" w:cs="Arial"/>
          <w:color w:val="0D0D0D" w:themeColor="text1" w:themeTint="F2"/>
          <w:sz w:val="24"/>
          <w:szCs w:val="24"/>
        </w:rPr>
        <w:t xml:space="preserve"> m</w:t>
      </w:r>
      <w:r w:rsidRPr="00427248">
        <w:rPr>
          <w:rFonts w:ascii="Arial" w:hAnsi="Arial" w:cs="Arial"/>
          <w:color w:val="0D0D0D" w:themeColor="text1" w:themeTint="F2"/>
          <w:sz w:val="24"/>
          <w:szCs w:val="24"/>
        </w:rPr>
        <w:t xml:space="preserve">ean </w:t>
      </w:r>
      <w:r w:rsidRPr="00427248">
        <w:rPr>
          <w:rFonts w:ascii="Arial" w:hAnsi="Arial" w:cs="Arial"/>
          <w:color w:val="0D0D0D" w:themeColor="text1" w:themeTint="F2"/>
          <w:sz w:val="24"/>
          <w:szCs w:val="24"/>
        </w:rPr>
        <w:t xml:space="preserve">white blood cell </w:t>
      </w:r>
      <w:r w:rsidRPr="00427248">
        <w:rPr>
          <w:rFonts w:ascii="Arial" w:hAnsi="Arial" w:cs="Arial"/>
          <w:color w:val="0D0D0D" w:themeColor="text1" w:themeTint="F2"/>
          <w:sz w:val="24"/>
          <w:szCs w:val="24"/>
        </w:rPr>
        <w:t>concentration 6.4 x10</w:t>
      </w:r>
      <w:r w:rsidRPr="00427248">
        <w:rPr>
          <w:rFonts w:ascii="Arial" w:hAnsi="Arial" w:cs="Arial"/>
          <w:color w:val="0D0D0D" w:themeColor="text1" w:themeTint="F2"/>
          <w:sz w:val="24"/>
          <w:szCs w:val="24"/>
          <w:vertAlign w:val="superscript"/>
        </w:rPr>
        <w:t>3</w:t>
      </w:r>
      <w:r w:rsidRPr="00427248">
        <w:rPr>
          <w:rFonts w:ascii="Arial" w:hAnsi="Arial" w:cs="Arial"/>
          <w:color w:val="0D0D0D" w:themeColor="text1" w:themeTint="F2"/>
          <w:sz w:val="24"/>
          <w:szCs w:val="24"/>
        </w:rPr>
        <w:t xml:space="preserve"> u/L </w:t>
      </w:r>
      <m:oMath>
        <m:r>
          <w:rPr>
            <w:rFonts w:ascii="Cambria Math" w:hAnsi="Cambria Math" w:cs="Arial"/>
            <w:color w:val="0D0D0D" w:themeColor="text1" w:themeTint="F2"/>
            <w:sz w:val="24"/>
            <w:szCs w:val="24"/>
          </w:rPr>
          <m:t>±</m:t>
        </m:r>
      </m:oMath>
      <w:r w:rsidRPr="00427248">
        <w:rPr>
          <w:rFonts w:ascii="Arial" w:hAnsi="Arial" w:cs="Arial"/>
          <w:color w:val="0D0D0D" w:themeColor="text1" w:themeTint="F2"/>
          <w:sz w:val="24"/>
          <w:szCs w:val="24"/>
        </w:rPr>
        <w:t xml:space="preserve">11.12. </w:t>
      </w:r>
      <w:r w:rsidRPr="00427248">
        <w:rPr>
          <w:rFonts w:ascii="Arial" w:hAnsi="Arial" w:cs="Arial"/>
          <w:sz w:val="24"/>
          <w:szCs w:val="24"/>
        </w:rPr>
        <w:t xml:space="preserve">There was no significant effect of ESWT on SF PDGF-BB, TGF-β1 and IL1ra concentrations. Time significantly affected </w:t>
      </w:r>
      <w:r w:rsidR="00344505">
        <w:rPr>
          <w:rFonts w:ascii="Arial" w:hAnsi="Arial" w:cs="Arial"/>
          <w:sz w:val="24"/>
          <w:szCs w:val="24"/>
        </w:rPr>
        <w:t>SF</w:t>
      </w:r>
      <w:r w:rsidRPr="00427248">
        <w:rPr>
          <w:rFonts w:ascii="Arial" w:hAnsi="Arial" w:cs="Arial"/>
          <w:sz w:val="24"/>
          <w:szCs w:val="24"/>
        </w:rPr>
        <w:t xml:space="preserve"> parameters in both treatment groups. SF PDGF-BB concentrations increased significantly at 2 hours (p &lt; 0.05), while TGF-β1 and IL-1ra concentrations were elevated at 2, 6, 24, and 48 hours. </w:t>
      </w:r>
      <w:r w:rsidR="00185117" w:rsidRPr="00427248">
        <w:rPr>
          <w:rFonts w:ascii="Arial" w:hAnsi="Arial" w:cs="Arial"/>
          <w:sz w:val="24"/>
          <w:szCs w:val="24"/>
        </w:rPr>
        <w:t>C</w:t>
      </w:r>
      <w:r w:rsidRPr="00427248">
        <w:rPr>
          <w:rFonts w:ascii="Arial" w:hAnsi="Arial" w:cs="Arial"/>
          <w:sz w:val="24"/>
          <w:szCs w:val="24"/>
        </w:rPr>
        <w:t>ytokine concentrations increased by 2 hours and remained elevated through 48 hours, with no significant differences between treatment groups (p&gt; 0.05).</w:t>
      </w:r>
    </w:p>
    <w:p w14:paraId="42B30DE7" w14:textId="6311CF09" w:rsidR="00F31763" w:rsidRPr="00427248" w:rsidRDefault="00531CC2">
      <w:pPr>
        <w:rPr>
          <w:rFonts w:ascii="Arial" w:hAnsi="Arial" w:cs="Arial"/>
          <w:sz w:val="24"/>
          <w:szCs w:val="24"/>
        </w:rPr>
      </w:pPr>
      <w:r w:rsidRPr="00427248">
        <w:rPr>
          <w:rFonts w:ascii="Arial" w:hAnsi="Arial" w:cs="Arial"/>
          <w:b/>
          <w:bCs/>
          <w:sz w:val="24"/>
          <w:szCs w:val="24"/>
        </w:rPr>
        <w:t>Conclusion:</w:t>
      </w:r>
      <w:r w:rsidR="00F31763" w:rsidRPr="00427248">
        <w:rPr>
          <w:rFonts w:ascii="Arial" w:hAnsi="Arial" w:cs="Arial"/>
          <w:sz w:val="24"/>
          <w:szCs w:val="24"/>
        </w:rPr>
        <w:t xml:space="preserve"> </w:t>
      </w:r>
    </w:p>
    <w:p w14:paraId="4D1512BC" w14:textId="306BC16E" w:rsidR="00031992" w:rsidRPr="00427248" w:rsidRDefault="00185117" w:rsidP="00031992">
      <w:pPr>
        <w:rPr>
          <w:rFonts w:ascii="Arial" w:eastAsia="Times New Roman" w:hAnsi="Arial" w:cs="Arial"/>
          <w:sz w:val="24"/>
          <w:szCs w:val="24"/>
          <w:lang w:val="en-HK"/>
        </w:rPr>
      </w:pPr>
      <w:r w:rsidRPr="00427248">
        <w:rPr>
          <w:rFonts w:ascii="Arial" w:eastAsia="Times New Roman" w:hAnsi="Arial" w:cs="Arial"/>
          <w:sz w:val="24"/>
          <w:szCs w:val="24"/>
          <w:lang w:val="en-HK"/>
        </w:rPr>
        <w:t>In this study,</w:t>
      </w:r>
      <w:r w:rsidR="00031992" w:rsidRPr="00427248">
        <w:rPr>
          <w:rFonts w:ascii="Arial" w:eastAsia="Times New Roman" w:hAnsi="Arial" w:cs="Arial"/>
          <w:sz w:val="24"/>
          <w:szCs w:val="24"/>
          <w:lang w:val="en-HK"/>
        </w:rPr>
        <w:t xml:space="preserve"> PRP prepared using a commercial kit achieved a </w:t>
      </w:r>
      <w:r w:rsidRPr="00427248">
        <w:rPr>
          <w:rFonts w:ascii="Arial" w:eastAsia="Times New Roman" w:hAnsi="Arial" w:cs="Arial"/>
          <w:sz w:val="24"/>
          <w:szCs w:val="24"/>
          <w:lang w:val="en-HK"/>
        </w:rPr>
        <w:t>concentrated</w:t>
      </w:r>
      <w:r w:rsidR="00B426B0">
        <w:rPr>
          <w:rFonts w:ascii="Arial" w:eastAsia="Times New Roman" w:hAnsi="Arial" w:cs="Arial"/>
          <w:sz w:val="24"/>
          <w:szCs w:val="24"/>
          <w:lang w:val="en-HK"/>
        </w:rPr>
        <w:t xml:space="preserve">, </w:t>
      </w:r>
      <w:r w:rsidRPr="00427248">
        <w:rPr>
          <w:rFonts w:ascii="Arial" w:eastAsia="Times New Roman" w:hAnsi="Arial" w:cs="Arial"/>
          <w:sz w:val="24"/>
          <w:szCs w:val="24"/>
          <w:lang w:val="en-HK"/>
        </w:rPr>
        <w:t>leukocyte poor product that elicited measurable cytokine response</w:t>
      </w:r>
      <w:r w:rsidR="00B426B0">
        <w:rPr>
          <w:rFonts w:ascii="Arial" w:eastAsia="Times New Roman" w:hAnsi="Arial" w:cs="Arial"/>
          <w:sz w:val="24"/>
          <w:szCs w:val="24"/>
          <w:lang w:val="en-HK"/>
        </w:rPr>
        <w:t>s</w:t>
      </w:r>
      <w:r w:rsidRPr="00427248">
        <w:rPr>
          <w:rFonts w:ascii="Arial" w:eastAsia="Times New Roman" w:hAnsi="Arial" w:cs="Arial"/>
          <w:sz w:val="24"/>
          <w:szCs w:val="24"/>
          <w:lang w:val="en-HK"/>
        </w:rPr>
        <w:t xml:space="preserve"> in </w:t>
      </w:r>
      <w:r w:rsidR="00B426B0">
        <w:rPr>
          <w:rFonts w:ascii="Arial" w:eastAsia="Times New Roman" w:hAnsi="Arial" w:cs="Arial"/>
          <w:sz w:val="24"/>
          <w:szCs w:val="24"/>
          <w:lang w:val="en-HK"/>
        </w:rPr>
        <w:t xml:space="preserve">equine </w:t>
      </w:r>
      <w:r w:rsidRPr="00427248">
        <w:rPr>
          <w:rFonts w:ascii="Arial" w:eastAsia="Times New Roman" w:hAnsi="Arial" w:cs="Arial"/>
          <w:sz w:val="24"/>
          <w:szCs w:val="24"/>
          <w:lang w:val="en-HK"/>
        </w:rPr>
        <w:t>MCPJ</w:t>
      </w:r>
      <w:r w:rsidR="006B15A3">
        <w:rPr>
          <w:rFonts w:ascii="Arial" w:eastAsia="Times New Roman" w:hAnsi="Arial" w:cs="Arial"/>
          <w:sz w:val="24"/>
          <w:szCs w:val="24"/>
          <w:lang w:val="en-HK"/>
        </w:rPr>
        <w:t>’s</w:t>
      </w:r>
      <w:r w:rsidRPr="00427248">
        <w:rPr>
          <w:rFonts w:ascii="Arial" w:eastAsia="Times New Roman" w:hAnsi="Arial" w:cs="Arial"/>
          <w:sz w:val="24"/>
          <w:szCs w:val="24"/>
          <w:lang w:val="en-HK"/>
        </w:rPr>
        <w:t xml:space="preserve"> over 48 hours. Contrary </w:t>
      </w:r>
      <w:r w:rsidR="00031992" w:rsidRPr="00427248">
        <w:rPr>
          <w:rFonts w:ascii="Arial" w:eastAsia="Times New Roman" w:hAnsi="Arial" w:cs="Arial"/>
          <w:sz w:val="24"/>
          <w:szCs w:val="24"/>
          <w:lang w:val="en-HK"/>
        </w:rPr>
        <w:t xml:space="preserve">to our hypothesis, ESWT </w:t>
      </w:r>
      <w:r w:rsidRPr="00427248">
        <w:rPr>
          <w:rFonts w:ascii="Arial" w:eastAsia="Times New Roman" w:hAnsi="Arial" w:cs="Arial"/>
          <w:sz w:val="24"/>
          <w:szCs w:val="24"/>
          <w:lang w:val="en-HK"/>
        </w:rPr>
        <w:t>did not significantly alter intra-articular cytokine concentrations compared to PRP alone</w:t>
      </w:r>
      <w:r w:rsidR="00B426B0">
        <w:rPr>
          <w:rFonts w:ascii="Arial" w:eastAsia="Times New Roman" w:hAnsi="Arial" w:cs="Arial"/>
          <w:sz w:val="24"/>
          <w:szCs w:val="24"/>
          <w:lang w:val="en-HK"/>
        </w:rPr>
        <w:t>, though time was a significant factor.</w:t>
      </w:r>
      <w:r w:rsidR="00031992" w:rsidRPr="00427248">
        <w:rPr>
          <w:rFonts w:ascii="Arial" w:eastAsia="Times New Roman" w:hAnsi="Arial" w:cs="Arial"/>
          <w:sz w:val="24"/>
          <w:szCs w:val="24"/>
          <w:lang w:val="en-HK"/>
        </w:rPr>
        <w:t xml:space="preserve"> </w:t>
      </w:r>
    </w:p>
    <w:p w14:paraId="3C7C9C5A" w14:textId="664B9717" w:rsidR="00031992" w:rsidRPr="00427248" w:rsidRDefault="00031992" w:rsidP="00031992">
      <w:pPr>
        <w:rPr>
          <w:rFonts w:ascii="Arial" w:eastAsia="Times New Roman" w:hAnsi="Arial" w:cs="Arial"/>
          <w:sz w:val="24"/>
          <w:szCs w:val="24"/>
          <w:lang w:val="en-HK"/>
        </w:rPr>
      </w:pPr>
      <w:r w:rsidRPr="00427248">
        <w:rPr>
          <w:rFonts w:ascii="Arial" w:eastAsia="Times New Roman" w:hAnsi="Arial" w:cs="Arial"/>
          <w:sz w:val="24"/>
          <w:szCs w:val="24"/>
          <w:lang w:val="en-HK"/>
        </w:rPr>
        <w:t xml:space="preserve">In human medicine, combining ESWT with PRP has demonstrated synergistic effects in treating </w:t>
      </w:r>
      <w:r w:rsidR="00185117" w:rsidRPr="00427248">
        <w:rPr>
          <w:rFonts w:ascii="Arial" w:eastAsia="Times New Roman" w:hAnsi="Arial" w:cs="Arial"/>
          <w:sz w:val="24"/>
          <w:szCs w:val="24"/>
          <w:lang w:val="en-HK"/>
        </w:rPr>
        <w:t>tendinopathies and non-union fractures</w:t>
      </w:r>
      <w:r w:rsidRPr="00427248">
        <w:rPr>
          <w:rFonts w:ascii="Arial" w:eastAsia="Times New Roman" w:hAnsi="Arial" w:cs="Arial"/>
          <w:sz w:val="24"/>
          <w:szCs w:val="24"/>
          <w:lang w:val="en-HK"/>
        </w:rPr>
        <w:t>.</w:t>
      </w:r>
      <w:sdt>
        <w:sdtPr>
          <w:rPr>
            <w:rFonts w:ascii="Arial" w:eastAsia="Times New Roman" w:hAnsi="Arial" w:cs="Arial"/>
            <w:color w:val="000000"/>
            <w:sz w:val="24"/>
            <w:szCs w:val="24"/>
            <w:vertAlign w:val="superscript"/>
            <w:lang w:val="en-HK"/>
          </w:rPr>
          <w:tag w:val="MENDELEY_CITATION_v3_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"/>
          <w:id w:val="-40594896"/>
          <w:placeholder>
            <w:docPart w:val="DefaultPlaceholder_-1854013440"/>
          </w:placeholder>
        </w:sdtPr>
        <w:sdtContent>
          <w:r w:rsidR="00B426B0" w:rsidRPr="00B426B0">
            <w:rPr>
              <w:rFonts w:ascii="Arial" w:eastAsia="Times New Roman" w:hAnsi="Arial" w:cs="Arial"/>
              <w:color w:val="000000"/>
              <w:sz w:val="24"/>
              <w:szCs w:val="24"/>
              <w:vertAlign w:val="superscript"/>
              <w:lang w:val="en-HK"/>
            </w:rPr>
            <w:t>5</w:t>
          </w:r>
        </w:sdtContent>
      </w:sdt>
      <w:r w:rsidRPr="00427248">
        <w:rPr>
          <w:rFonts w:ascii="Arial" w:eastAsia="Times New Roman" w:hAnsi="Arial" w:cs="Arial"/>
          <w:sz w:val="24"/>
          <w:szCs w:val="24"/>
          <w:lang w:val="en-HK"/>
        </w:rPr>
        <w:t xml:space="preserve"> To date, no in vivo studies have evaluated combined intra-articular PRP and ESWT in horses. While Seabaugh et al. reported increased TGF-β1 and PDGF-BB release from PRP following ESWT in vitro, this effect was not observed in the present study. The discrepancy likely reflects the </w:t>
      </w:r>
      <w:r w:rsidR="00242757" w:rsidRPr="00427248">
        <w:rPr>
          <w:rFonts w:ascii="Arial" w:eastAsia="Times New Roman" w:hAnsi="Arial" w:cs="Arial"/>
          <w:sz w:val="24"/>
          <w:szCs w:val="24"/>
          <w:lang w:val="en-HK"/>
        </w:rPr>
        <w:t>complexity of the intra-articular environment,</w:t>
      </w:r>
      <w:r w:rsidRPr="00427248">
        <w:rPr>
          <w:rFonts w:ascii="Arial" w:eastAsia="Times New Roman" w:hAnsi="Arial" w:cs="Arial"/>
          <w:sz w:val="24"/>
          <w:szCs w:val="24"/>
          <w:lang w:val="en-HK"/>
        </w:rPr>
        <w:t xml:space="preserve"> where shockwave energy </w:t>
      </w:r>
      <w:r w:rsidR="00242757" w:rsidRPr="00427248">
        <w:rPr>
          <w:rFonts w:ascii="Arial" w:eastAsia="Times New Roman" w:hAnsi="Arial" w:cs="Arial"/>
          <w:sz w:val="24"/>
          <w:szCs w:val="24"/>
          <w:lang w:val="en-HK"/>
        </w:rPr>
        <w:t>may be variably</w:t>
      </w:r>
      <w:r w:rsidRPr="00427248">
        <w:rPr>
          <w:rFonts w:ascii="Arial" w:eastAsia="Times New Roman" w:hAnsi="Arial" w:cs="Arial"/>
          <w:sz w:val="24"/>
          <w:szCs w:val="24"/>
          <w:lang w:val="en-HK"/>
        </w:rPr>
        <w:t xml:space="preserve"> transmitted and attenuated by soft tissues and SF, potentially limiting </w:t>
      </w:r>
      <w:r w:rsidR="00242757" w:rsidRPr="00427248">
        <w:rPr>
          <w:rFonts w:ascii="Arial" w:eastAsia="Times New Roman" w:hAnsi="Arial" w:cs="Arial"/>
          <w:sz w:val="24"/>
          <w:szCs w:val="24"/>
          <w:lang w:val="en-HK"/>
        </w:rPr>
        <w:t>platelet activation.</w:t>
      </w:r>
    </w:p>
    <w:p w14:paraId="498C3B11" w14:textId="7FDB01EA" w:rsidR="00C322A1" w:rsidRPr="00B426B0" w:rsidRDefault="00C322A1" w:rsidP="00031992">
      <w:pPr>
        <w:rPr>
          <w:rFonts w:ascii="Arial" w:eastAsia="Times New Roman" w:hAnsi="Arial" w:cs="Arial"/>
          <w:sz w:val="24"/>
          <w:szCs w:val="24"/>
          <w:lang w:val="en-HK"/>
        </w:rPr>
      </w:pPr>
      <w:r w:rsidRPr="00427248">
        <w:rPr>
          <w:rFonts w:ascii="Arial" w:eastAsia="Times New Roman" w:hAnsi="Arial" w:cs="Arial"/>
          <w:sz w:val="24"/>
          <w:szCs w:val="24"/>
          <w:lang w:val="en-HK"/>
        </w:rPr>
        <w:t>Although shock wave parameters were based on previous work</w:t>
      </w:r>
      <w:r w:rsidR="00B426B0">
        <w:rPr>
          <w:rFonts w:ascii="Arial" w:eastAsia="Times New Roman" w:hAnsi="Arial" w:cs="Arial"/>
          <w:sz w:val="24"/>
          <w:szCs w:val="24"/>
          <w:lang w:val="en-HK"/>
        </w:rPr>
        <w:t xml:space="preserve"> </w:t>
      </w:r>
      <w:sdt>
        <w:sdtPr>
          <w:rPr>
            <w:rFonts w:ascii="Arial" w:eastAsia="Times New Roman" w:hAnsi="Arial" w:cs="Arial"/>
            <w:color w:val="000000"/>
            <w:sz w:val="24"/>
            <w:szCs w:val="24"/>
            <w:vertAlign w:val="superscript"/>
            <w:lang w:val="en-HK"/>
          </w:rPr>
          <w:tag w:val="MENDELEY_CITATION_v3_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"/>
          <w:id w:val="1288710951"/>
          <w:placeholder>
            <w:docPart w:val="D61B8D534BC796459828DC5352286A93"/>
          </w:placeholder>
        </w:sdtPr>
        <w:sdtContent>
          <w:r w:rsidR="00B426B0" w:rsidRPr="00B426B0">
            <w:rPr>
              <w:rFonts w:ascii="Arial" w:eastAsia="Times New Roman" w:hAnsi="Arial" w:cs="Arial"/>
              <w:color w:val="000000"/>
              <w:sz w:val="24"/>
              <w:szCs w:val="24"/>
              <w:vertAlign w:val="superscript"/>
              <w:lang w:val="en-HK"/>
            </w:rPr>
            <w:t>4</w:t>
          </w:r>
        </w:sdtContent>
      </w:sdt>
      <w:r w:rsidRPr="00427248">
        <w:rPr>
          <w:rFonts w:ascii="Arial" w:eastAsia="Times New Roman" w:hAnsi="Arial" w:cs="Arial"/>
          <w:sz w:val="24"/>
          <w:szCs w:val="24"/>
          <w:lang w:val="en-HK"/>
        </w:rPr>
        <w:t xml:space="preserve">,  </w:t>
      </w:r>
      <w:r w:rsidR="00427248" w:rsidRPr="00427248">
        <w:rPr>
          <w:rFonts w:ascii="Arial" w:hAnsi="Arial" w:cs="Arial"/>
          <w:sz w:val="24"/>
          <w:szCs w:val="24"/>
        </w:rPr>
        <w:t>no standardized protocol exists defining optimal energy, pulse number, or focal depth for PRP activation in vivo.</w:t>
      </w:r>
      <w:r w:rsidR="00427248" w:rsidRPr="00427248">
        <w:rPr>
          <w:rFonts w:ascii="Arial" w:hAnsi="Arial" w:cs="Arial"/>
          <w:sz w:val="24"/>
          <w:szCs w:val="24"/>
        </w:rPr>
        <w:t xml:space="preserve"> </w:t>
      </w:r>
      <w:r w:rsidR="00427248" w:rsidRPr="00427248">
        <w:rPr>
          <w:rFonts w:ascii="Arial" w:hAnsi="Arial" w:cs="Arial"/>
          <w:sz w:val="24"/>
          <w:szCs w:val="24"/>
        </w:rPr>
        <w:t xml:space="preserve">Suboptimal energy delivery, attenuation, or reflection within joint structures may </w:t>
      </w:r>
      <w:r w:rsidR="00427248" w:rsidRPr="00B426B0">
        <w:rPr>
          <w:rFonts w:ascii="Arial" w:hAnsi="Arial" w:cs="Arial"/>
          <w:sz w:val="24"/>
          <w:szCs w:val="24"/>
        </w:rPr>
        <w:t>have prevented adequate mechanical stimulation of injected platelets.</w:t>
      </w:r>
    </w:p>
    <w:p w14:paraId="39FDFB88" w14:textId="3FB87B84" w:rsidR="00031992" w:rsidRPr="00B426B0" w:rsidRDefault="00955782" w:rsidP="00D91800">
      <w:pPr>
        <w:spacing w:after="0"/>
        <w:rPr>
          <w:rFonts w:ascii="Arial" w:eastAsiaTheme="minorEastAsia" w:hAnsi="Arial" w:cs="Arial"/>
          <w:kern w:val="2"/>
          <w:sz w:val="24"/>
          <w:szCs w:val="24"/>
          <w:lang w:val="en-GB"/>
        </w:rPr>
      </w:pPr>
      <w:r w:rsidRPr="00B426B0">
        <w:rPr>
          <w:rFonts w:ascii="Arial" w:hAnsi="Arial" w:cs="Arial"/>
          <w:sz w:val="24"/>
          <w:szCs w:val="24"/>
        </w:rPr>
        <w:t xml:space="preserve">Limitations include </w:t>
      </w:r>
      <w:r w:rsidR="00031992" w:rsidRPr="00B426B0">
        <w:rPr>
          <w:rFonts w:ascii="Arial" w:hAnsi="Arial" w:cs="Arial"/>
          <w:sz w:val="24"/>
          <w:szCs w:val="24"/>
        </w:rPr>
        <w:t xml:space="preserve">the small sample size inherent </w:t>
      </w:r>
      <w:r w:rsidRPr="00B426B0">
        <w:rPr>
          <w:rFonts w:ascii="Arial" w:hAnsi="Arial" w:cs="Arial"/>
          <w:sz w:val="24"/>
          <w:szCs w:val="24"/>
        </w:rPr>
        <w:t xml:space="preserve">to pilot studies, inter-horse </w:t>
      </w:r>
      <w:r w:rsidR="00031992" w:rsidRPr="00B426B0">
        <w:rPr>
          <w:rFonts w:ascii="Arial" w:hAnsi="Arial" w:cs="Arial"/>
          <w:sz w:val="24"/>
          <w:szCs w:val="24"/>
        </w:rPr>
        <w:t xml:space="preserve">variability in PRP composition and cytokine responses </w:t>
      </w:r>
      <w:r w:rsidRPr="00B426B0">
        <w:rPr>
          <w:rFonts w:ascii="Arial" w:hAnsi="Arial" w:cs="Arial"/>
          <w:sz w:val="24"/>
          <w:szCs w:val="24"/>
        </w:rPr>
        <w:t>as well as p</w:t>
      </w:r>
      <w:r w:rsidR="00031992" w:rsidRPr="00B426B0">
        <w:rPr>
          <w:rFonts w:ascii="Arial" w:hAnsi="Arial" w:cs="Arial"/>
          <w:sz w:val="24"/>
          <w:szCs w:val="24"/>
        </w:rPr>
        <w:t>otential proinflammatory effects from repeated arthrocentesis within 24 hours</w:t>
      </w:r>
      <w:r w:rsidRPr="00B426B0">
        <w:rPr>
          <w:rFonts w:ascii="Arial" w:hAnsi="Arial" w:cs="Arial"/>
          <w:sz w:val="24"/>
          <w:szCs w:val="24"/>
        </w:rPr>
        <w:t>.</w:t>
      </w:r>
    </w:p>
    <w:p w14:paraId="7C64D3A7" w14:textId="30E858E0" w:rsidR="003651D4" w:rsidRPr="00B426B0" w:rsidRDefault="00031992" w:rsidP="00031992">
      <w:pPr>
        <w:pStyle w:val="NormalWeb"/>
        <w:spacing w:after="0"/>
        <w:rPr>
          <w:rFonts w:ascii="Arial" w:hAnsi="Arial" w:cs="Arial"/>
        </w:rPr>
      </w:pPr>
      <w:r w:rsidRPr="00B426B0">
        <w:rPr>
          <w:rFonts w:ascii="Arial" w:hAnsi="Arial" w:cs="Arial"/>
        </w:rPr>
        <w:t xml:space="preserve">In conclusion, PRP prepared using the ACP Max system elicits a dynamic biological response over time, characterized by increased cytokine concentrations within the synovial fluid of the MCPJ. The lack of a significant interaction of ESWT on PRP parameters suggests that the addition of EWST does not significantly alter the temporal profile of intra-articular PRP. Further exploration is warranted including a larger sample size and control group of horses. </w:t>
      </w:r>
    </w:p>
    <w:p w14:paraId="135D5480" w14:textId="77777777" w:rsidR="00B426B0" w:rsidRPr="00B426B0" w:rsidRDefault="00B426B0">
      <w:pPr>
        <w:rPr>
          <w:rFonts w:ascii="Arial" w:hAnsi="Arial" w:cs="Arial"/>
          <w:sz w:val="24"/>
          <w:szCs w:val="24"/>
        </w:rPr>
      </w:pPr>
    </w:p>
    <w:p w14:paraId="71B9DF0A" w14:textId="77777777" w:rsidR="00B426B0" w:rsidRDefault="00B426B0" w:rsidP="00B426B0">
      <w:pPr>
        <w:rPr>
          <w:rFonts w:ascii="Arial" w:hAnsi="Arial" w:cs="Arial"/>
          <w:sz w:val="24"/>
          <w:szCs w:val="24"/>
        </w:rPr>
      </w:pPr>
      <w:r w:rsidRPr="002606F8">
        <w:rPr>
          <w:rFonts w:ascii="Arial" w:hAnsi="Arial" w:cs="Arial"/>
          <w:b/>
          <w:bCs/>
          <w:sz w:val="24"/>
          <w:szCs w:val="24"/>
        </w:rPr>
        <w:lastRenderedPageBreak/>
        <w:t>Acknowledgements:</w:t>
      </w:r>
      <w:r w:rsidRPr="002606F8">
        <w:rPr>
          <w:rFonts w:ascii="Arial" w:hAnsi="Arial" w:cs="Arial"/>
          <w:sz w:val="24"/>
          <w:szCs w:val="24"/>
        </w:rPr>
        <w:t xml:space="preserve"> </w:t>
      </w:r>
    </w:p>
    <w:p w14:paraId="7DCB0CE0" w14:textId="7948FB3B" w:rsidR="00B426B0" w:rsidRPr="00B426B0" w:rsidRDefault="00B426B0">
      <w:pPr>
        <w:rPr>
          <w:rFonts w:ascii="Arial" w:hAnsi="Arial" w:cs="Arial"/>
          <w:sz w:val="24"/>
          <w:szCs w:val="24"/>
        </w:rPr>
      </w:pPr>
      <w:r w:rsidRPr="002606F8">
        <w:rPr>
          <w:rFonts w:ascii="Arial" w:hAnsi="Arial" w:cs="Arial"/>
          <w:sz w:val="24"/>
          <w:szCs w:val="24"/>
        </w:rPr>
        <w:t>Funding for this study was provided by internal funding from [Blinded for peer review] University. Platelet-rich plasma kits were donated by the manufacturer.</w:t>
      </w:r>
    </w:p>
    <w:p w14:paraId="6A29290A" w14:textId="7BC98A49" w:rsidR="00F31763" w:rsidRPr="00B426B0" w:rsidRDefault="00531CC2">
      <w:pPr>
        <w:rPr>
          <w:rFonts w:ascii="Arial" w:hAnsi="Arial" w:cs="Arial"/>
          <w:sz w:val="24"/>
          <w:szCs w:val="24"/>
        </w:rPr>
      </w:pPr>
      <w:r w:rsidRPr="00B426B0">
        <w:rPr>
          <w:rFonts w:ascii="Arial" w:hAnsi="Arial" w:cs="Arial"/>
          <w:b/>
          <w:bCs/>
          <w:sz w:val="24"/>
          <w:szCs w:val="24"/>
        </w:rPr>
        <w:t>References:</w:t>
      </w:r>
      <w:r w:rsidR="00F31763" w:rsidRPr="00B426B0">
        <w:rPr>
          <w:rFonts w:ascii="Arial" w:hAnsi="Arial" w:cs="Arial"/>
          <w:sz w:val="24"/>
          <w:szCs w:val="24"/>
        </w:rPr>
        <w:t xml:space="preserve"> </w:t>
      </w:r>
    </w:p>
    <w:sdt>
      <w:sdtPr>
        <w:rPr>
          <w:rFonts w:ascii="Arial" w:hAnsi="Arial" w:cs="Arial"/>
          <w:color w:val="000000"/>
          <w:sz w:val="24"/>
          <w:szCs w:val="24"/>
        </w:rPr>
        <w:tag w:val="MENDELEY_BIBLIOGRAPHY"/>
        <w:id w:val="1345975908"/>
        <w:placeholder>
          <w:docPart w:val="DefaultPlaceholder_-1854013440"/>
        </w:placeholder>
      </w:sdtPr>
      <w:sdtContent>
        <w:p w14:paraId="07B0E659" w14:textId="77777777" w:rsidR="00B426B0" w:rsidRPr="00B426B0" w:rsidRDefault="00B426B0">
          <w:pPr>
            <w:autoSpaceDE w:val="0"/>
            <w:autoSpaceDN w:val="0"/>
            <w:ind w:hanging="640"/>
            <w:divId w:val="544097160"/>
            <w:rPr>
              <w:rFonts w:ascii="Arial" w:eastAsia="Times New Roman" w:hAnsi="Arial" w:cs="Arial"/>
              <w:color w:val="000000"/>
              <w:sz w:val="24"/>
              <w:szCs w:val="24"/>
            </w:rPr>
          </w:pPr>
          <w:r w:rsidRPr="00B426B0">
            <w:rPr>
              <w:rFonts w:ascii="Arial" w:eastAsia="Times New Roman" w:hAnsi="Arial" w:cs="Arial"/>
              <w:color w:val="000000"/>
              <w:sz w:val="24"/>
              <w:szCs w:val="24"/>
            </w:rPr>
            <w:t>1.</w:t>
          </w:r>
          <w:r w:rsidRPr="00B426B0">
            <w:rPr>
              <w:rFonts w:ascii="Arial" w:eastAsia="Times New Roman" w:hAnsi="Arial" w:cs="Arial"/>
              <w:color w:val="000000"/>
              <w:sz w:val="24"/>
              <w:szCs w:val="24"/>
            </w:rPr>
            <w:tab/>
            <w:t xml:space="preserve">Murray RC, Dyson SJ, Tranquille C, Adams V. Association of type of sport and performance level with anatomical site of orthopaedic injury diagnosis. </w:t>
          </w:r>
          <w:r w:rsidRPr="00B426B0">
            <w:rPr>
              <w:rFonts w:ascii="Arial" w:eastAsia="Times New Roman" w:hAnsi="Arial" w:cs="Arial"/>
              <w:i/>
              <w:iCs/>
              <w:color w:val="000000"/>
              <w:sz w:val="24"/>
              <w:szCs w:val="24"/>
            </w:rPr>
            <w:t>Equine Vet J</w:t>
          </w:r>
          <w:r w:rsidRPr="00B426B0">
            <w:rPr>
              <w:rFonts w:ascii="Arial" w:eastAsia="Times New Roman" w:hAnsi="Arial" w:cs="Arial"/>
              <w:color w:val="000000"/>
              <w:sz w:val="24"/>
              <w:szCs w:val="24"/>
            </w:rPr>
            <w:t>. 2006;38(SUPPL.36):411-416. doi:10.1111/j.2042-3306.2006.tb05578.x</w:t>
          </w:r>
        </w:p>
        <w:p w14:paraId="28818A06" w14:textId="77777777" w:rsidR="00B426B0" w:rsidRPr="00B426B0" w:rsidRDefault="00B426B0">
          <w:pPr>
            <w:autoSpaceDE w:val="0"/>
            <w:autoSpaceDN w:val="0"/>
            <w:ind w:hanging="640"/>
            <w:divId w:val="1253471657"/>
            <w:rPr>
              <w:rFonts w:ascii="Arial" w:eastAsia="Times New Roman" w:hAnsi="Arial" w:cs="Arial"/>
              <w:color w:val="000000"/>
              <w:sz w:val="24"/>
              <w:szCs w:val="24"/>
            </w:rPr>
          </w:pPr>
          <w:r w:rsidRPr="00B426B0">
            <w:rPr>
              <w:rFonts w:ascii="Arial" w:eastAsia="Times New Roman" w:hAnsi="Arial" w:cs="Arial"/>
              <w:color w:val="000000"/>
              <w:sz w:val="24"/>
              <w:szCs w:val="24"/>
            </w:rPr>
            <w:t>2.</w:t>
          </w:r>
          <w:r w:rsidRPr="00B426B0">
            <w:rPr>
              <w:rFonts w:ascii="Arial" w:eastAsia="Times New Roman" w:hAnsi="Arial" w:cs="Arial"/>
              <w:color w:val="000000"/>
              <w:sz w:val="24"/>
              <w:szCs w:val="24"/>
            </w:rPr>
            <w:tab/>
            <w:t xml:space="preserve">McIlwraith CW, Frisbie DD, Kawcak CE. The horse as a model of naturally occurring osteoarthritis. </w:t>
          </w:r>
          <w:r w:rsidRPr="00B426B0">
            <w:rPr>
              <w:rFonts w:ascii="Arial" w:eastAsia="Times New Roman" w:hAnsi="Arial" w:cs="Arial"/>
              <w:i/>
              <w:iCs/>
              <w:color w:val="000000"/>
              <w:sz w:val="24"/>
              <w:szCs w:val="24"/>
            </w:rPr>
            <w:t>Bone Joint Res</w:t>
          </w:r>
          <w:r w:rsidRPr="00B426B0">
            <w:rPr>
              <w:rFonts w:ascii="Arial" w:eastAsia="Times New Roman" w:hAnsi="Arial" w:cs="Arial"/>
              <w:color w:val="000000"/>
              <w:sz w:val="24"/>
              <w:szCs w:val="24"/>
            </w:rPr>
            <w:t>. 2012;1(11):297-309. doi:10.1302/2046-3758.111</w:t>
          </w:r>
        </w:p>
        <w:p w14:paraId="0C98C9AC" w14:textId="77777777" w:rsidR="00B426B0" w:rsidRPr="00B426B0" w:rsidRDefault="00B426B0">
          <w:pPr>
            <w:autoSpaceDE w:val="0"/>
            <w:autoSpaceDN w:val="0"/>
            <w:ind w:hanging="640"/>
            <w:divId w:val="1930651007"/>
            <w:rPr>
              <w:rFonts w:ascii="Arial" w:eastAsia="Times New Roman" w:hAnsi="Arial" w:cs="Arial"/>
              <w:color w:val="000000"/>
              <w:sz w:val="24"/>
              <w:szCs w:val="24"/>
            </w:rPr>
          </w:pPr>
          <w:r w:rsidRPr="00B426B0">
            <w:rPr>
              <w:rFonts w:ascii="Arial" w:eastAsia="Times New Roman" w:hAnsi="Arial" w:cs="Arial"/>
              <w:color w:val="000000"/>
              <w:sz w:val="24"/>
              <w:szCs w:val="24"/>
            </w:rPr>
            <w:t>3.</w:t>
          </w:r>
          <w:r w:rsidRPr="00B426B0">
            <w:rPr>
              <w:rFonts w:ascii="Arial" w:eastAsia="Times New Roman" w:hAnsi="Arial" w:cs="Arial"/>
              <w:color w:val="000000"/>
              <w:sz w:val="24"/>
              <w:szCs w:val="24"/>
            </w:rPr>
            <w:tab/>
            <w:t xml:space="preserve">Textor JA, Willits NH, Tablin F. Synovial fluid growth factor and cytokine concentrations after intra-articular injection of a platelet-rich product in horses. </w:t>
          </w:r>
          <w:r w:rsidRPr="00B426B0">
            <w:rPr>
              <w:rFonts w:ascii="Arial" w:eastAsia="Times New Roman" w:hAnsi="Arial" w:cs="Arial"/>
              <w:i/>
              <w:iCs/>
              <w:color w:val="000000"/>
              <w:sz w:val="24"/>
              <w:szCs w:val="24"/>
            </w:rPr>
            <w:t>Veterinary Journal</w:t>
          </w:r>
          <w:r w:rsidRPr="00B426B0">
            <w:rPr>
              <w:rFonts w:ascii="Arial" w:eastAsia="Times New Roman" w:hAnsi="Arial" w:cs="Arial"/>
              <w:color w:val="000000"/>
              <w:sz w:val="24"/>
              <w:szCs w:val="24"/>
            </w:rPr>
            <w:t>. 2013;198(1):217-223. doi:10.1016/j.tvjl.2013.07.020</w:t>
          </w:r>
        </w:p>
        <w:p w14:paraId="5045DEB6" w14:textId="77777777" w:rsidR="00B426B0" w:rsidRDefault="00B426B0" w:rsidP="00B426B0">
          <w:pPr>
            <w:autoSpaceDE w:val="0"/>
            <w:autoSpaceDN w:val="0"/>
            <w:ind w:hanging="640"/>
            <w:divId w:val="1572958579"/>
            <w:rPr>
              <w:rFonts w:ascii="Arial" w:eastAsia="Times New Roman" w:hAnsi="Arial" w:cs="Arial"/>
              <w:color w:val="000000"/>
              <w:sz w:val="24"/>
              <w:szCs w:val="24"/>
            </w:rPr>
          </w:pPr>
          <w:r w:rsidRPr="00B426B0">
            <w:rPr>
              <w:rFonts w:ascii="Arial" w:eastAsia="Times New Roman" w:hAnsi="Arial" w:cs="Arial"/>
              <w:color w:val="000000"/>
              <w:sz w:val="24"/>
              <w:szCs w:val="24"/>
            </w:rPr>
            <w:t>4.</w:t>
          </w:r>
          <w:r w:rsidRPr="00B426B0">
            <w:rPr>
              <w:rFonts w:ascii="Arial" w:eastAsia="Times New Roman" w:hAnsi="Arial" w:cs="Arial"/>
              <w:color w:val="000000"/>
              <w:sz w:val="24"/>
              <w:szCs w:val="24"/>
            </w:rPr>
            <w:tab/>
            <w:t xml:space="preserve">Seabaugh KA, Thoresen M, Giguère S. Extracorporeal shockwave therapy increases growth factor release from equine platelet-rich plasma in vitro. </w:t>
          </w:r>
          <w:r w:rsidRPr="00B426B0">
            <w:rPr>
              <w:rFonts w:ascii="Arial" w:eastAsia="Times New Roman" w:hAnsi="Arial" w:cs="Arial"/>
              <w:i/>
              <w:iCs/>
              <w:color w:val="000000"/>
              <w:sz w:val="24"/>
              <w:szCs w:val="24"/>
            </w:rPr>
            <w:t>Front Vet Sci</w:t>
          </w:r>
          <w:r w:rsidRPr="00B426B0">
            <w:rPr>
              <w:rFonts w:ascii="Arial" w:eastAsia="Times New Roman" w:hAnsi="Arial" w:cs="Arial"/>
              <w:color w:val="000000"/>
              <w:sz w:val="24"/>
              <w:szCs w:val="24"/>
            </w:rPr>
            <w:t>. 2017;4(DEC). doi:10.3389/fvets.2017.00205</w:t>
          </w:r>
        </w:p>
        <w:p w14:paraId="60905A0C" w14:textId="67E4D17F" w:rsidR="00B426B0" w:rsidRPr="00B426B0" w:rsidRDefault="00B426B0" w:rsidP="00B426B0">
          <w:pPr>
            <w:autoSpaceDE w:val="0"/>
            <w:autoSpaceDN w:val="0"/>
            <w:ind w:hanging="640"/>
            <w:divId w:val="1572958579"/>
            <w:rPr>
              <w:rFonts w:ascii="Arial" w:eastAsia="Times New Roman" w:hAnsi="Arial" w:cs="Arial"/>
              <w:color w:val="000000"/>
              <w:sz w:val="24"/>
              <w:szCs w:val="24"/>
            </w:rPr>
          </w:pPr>
          <w:r w:rsidRPr="00B426B0">
            <w:rPr>
              <w:rFonts w:ascii="Arial" w:eastAsia="Times New Roman" w:hAnsi="Arial" w:cs="Arial"/>
              <w:color w:val="000000"/>
              <w:sz w:val="24"/>
              <w:szCs w:val="24"/>
            </w:rPr>
            <w:t>5.</w:t>
          </w:r>
          <w:r w:rsidRPr="00B426B0">
            <w:rPr>
              <w:rFonts w:ascii="Arial" w:eastAsia="Times New Roman" w:hAnsi="Arial" w:cs="Arial"/>
              <w:color w:val="000000"/>
              <w:sz w:val="24"/>
              <w:szCs w:val="24"/>
            </w:rPr>
            <w:tab/>
            <w:t xml:space="preserve">Cen C, Cao Y, Zhang Y, et al. Synergistic effects of autologous platelet-rich plasma combined with an extracorporeal shock wave in treatment of long diaphysis aseptic nonunion. </w:t>
          </w:r>
          <w:r w:rsidRPr="00B426B0">
            <w:rPr>
              <w:rFonts w:ascii="Arial" w:eastAsia="Times New Roman" w:hAnsi="Arial" w:cs="Arial"/>
              <w:i/>
              <w:iCs/>
              <w:color w:val="000000"/>
              <w:sz w:val="24"/>
              <w:szCs w:val="24"/>
            </w:rPr>
            <w:t>Orthopaedics and Traumatology: Surgery and Research</w:t>
          </w:r>
          <w:r w:rsidRPr="00B426B0">
            <w:rPr>
              <w:rFonts w:ascii="Arial" w:eastAsia="Times New Roman" w:hAnsi="Arial" w:cs="Arial"/>
              <w:color w:val="000000"/>
              <w:sz w:val="24"/>
              <w:szCs w:val="24"/>
            </w:rPr>
            <w:t>. 2024;110(1). doi:10.1016/j.otsr.2022.103417</w:t>
          </w:r>
        </w:p>
      </w:sdtContent>
    </w:sdt>
    <w:p w14:paraId="65947474" w14:textId="77777777" w:rsidR="00B71961" w:rsidRPr="004B7F9B" w:rsidRDefault="00B71961">
      <w:pPr>
        <w:rPr>
          <w:rFonts w:ascii="Arial" w:hAnsi="Arial" w:cs="Arial"/>
          <w:sz w:val="24"/>
          <w:szCs w:val="24"/>
        </w:rPr>
      </w:pPr>
    </w:p>
    <w:sectPr w:rsidR="00B71961"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31992"/>
    <w:rsid w:val="00061FA9"/>
    <w:rsid w:val="000B0C26"/>
    <w:rsid w:val="00185117"/>
    <w:rsid w:val="001D18F9"/>
    <w:rsid w:val="002045EA"/>
    <w:rsid w:val="002072D2"/>
    <w:rsid w:val="00242757"/>
    <w:rsid w:val="002606F8"/>
    <w:rsid w:val="002F79D8"/>
    <w:rsid w:val="00307737"/>
    <w:rsid w:val="00344505"/>
    <w:rsid w:val="003651D4"/>
    <w:rsid w:val="004160BE"/>
    <w:rsid w:val="00427248"/>
    <w:rsid w:val="004B7F9B"/>
    <w:rsid w:val="00531CC2"/>
    <w:rsid w:val="00623AEF"/>
    <w:rsid w:val="006B15A3"/>
    <w:rsid w:val="006B7450"/>
    <w:rsid w:val="007E1FCF"/>
    <w:rsid w:val="007F06F9"/>
    <w:rsid w:val="00837569"/>
    <w:rsid w:val="00902427"/>
    <w:rsid w:val="00955782"/>
    <w:rsid w:val="00987520"/>
    <w:rsid w:val="00A7293C"/>
    <w:rsid w:val="00A97ACB"/>
    <w:rsid w:val="00AA44D4"/>
    <w:rsid w:val="00B426B0"/>
    <w:rsid w:val="00B42A06"/>
    <w:rsid w:val="00B47149"/>
    <w:rsid w:val="00B71961"/>
    <w:rsid w:val="00C31E56"/>
    <w:rsid w:val="00C322A1"/>
    <w:rsid w:val="00C549B0"/>
    <w:rsid w:val="00CB2B66"/>
    <w:rsid w:val="00D0439D"/>
    <w:rsid w:val="00D91800"/>
    <w:rsid w:val="00DD0524"/>
    <w:rsid w:val="00F1275B"/>
    <w:rsid w:val="00F250D2"/>
    <w:rsid w:val="00F31763"/>
    <w:rsid w:val="00F652CA"/>
    <w:rsid w:val="00FE7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styleId="NormalWeb">
    <w:name w:val="Normal (Web)"/>
    <w:basedOn w:val="Normal"/>
    <w:uiPriority w:val="99"/>
    <w:unhideWhenUsed/>
    <w:rsid w:val="00031992"/>
    <w:pPr>
      <w:spacing w:before="100" w:beforeAutospacing="1" w:after="100" w:afterAutospacing="1" w:line="240" w:lineRule="auto"/>
    </w:pPr>
    <w:rPr>
      <w:rFonts w:ascii="Times New Roman" w:eastAsia="Times New Roman" w:hAnsi="Times New Roman" w:cs="Times New Roman"/>
      <w:sz w:val="24"/>
      <w:szCs w:val="24"/>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06400">
      <w:bodyDiv w:val="1"/>
      <w:marLeft w:val="0"/>
      <w:marRight w:val="0"/>
      <w:marTop w:val="0"/>
      <w:marBottom w:val="0"/>
      <w:divBdr>
        <w:top w:val="none" w:sz="0" w:space="0" w:color="auto"/>
        <w:left w:val="none" w:sz="0" w:space="0" w:color="auto"/>
        <w:bottom w:val="none" w:sz="0" w:space="0" w:color="auto"/>
        <w:right w:val="none" w:sz="0" w:space="0" w:color="auto"/>
      </w:divBdr>
      <w:divsChild>
        <w:div w:id="544097160">
          <w:marLeft w:val="640"/>
          <w:marRight w:val="0"/>
          <w:marTop w:val="0"/>
          <w:marBottom w:val="0"/>
          <w:divBdr>
            <w:top w:val="none" w:sz="0" w:space="0" w:color="auto"/>
            <w:left w:val="none" w:sz="0" w:space="0" w:color="auto"/>
            <w:bottom w:val="none" w:sz="0" w:space="0" w:color="auto"/>
            <w:right w:val="none" w:sz="0" w:space="0" w:color="auto"/>
          </w:divBdr>
        </w:div>
        <w:div w:id="1253471657">
          <w:marLeft w:val="640"/>
          <w:marRight w:val="0"/>
          <w:marTop w:val="0"/>
          <w:marBottom w:val="0"/>
          <w:divBdr>
            <w:top w:val="none" w:sz="0" w:space="0" w:color="auto"/>
            <w:left w:val="none" w:sz="0" w:space="0" w:color="auto"/>
            <w:bottom w:val="none" w:sz="0" w:space="0" w:color="auto"/>
            <w:right w:val="none" w:sz="0" w:space="0" w:color="auto"/>
          </w:divBdr>
        </w:div>
        <w:div w:id="1930651007">
          <w:marLeft w:val="640"/>
          <w:marRight w:val="0"/>
          <w:marTop w:val="0"/>
          <w:marBottom w:val="0"/>
          <w:divBdr>
            <w:top w:val="none" w:sz="0" w:space="0" w:color="auto"/>
            <w:left w:val="none" w:sz="0" w:space="0" w:color="auto"/>
            <w:bottom w:val="none" w:sz="0" w:space="0" w:color="auto"/>
            <w:right w:val="none" w:sz="0" w:space="0" w:color="auto"/>
          </w:divBdr>
        </w:div>
        <w:div w:id="1572958579">
          <w:marLeft w:val="640"/>
          <w:marRight w:val="0"/>
          <w:marTop w:val="0"/>
          <w:marBottom w:val="0"/>
          <w:divBdr>
            <w:top w:val="none" w:sz="0" w:space="0" w:color="auto"/>
            <w:left w:val="none" w:sz="0" w:space="0" w:color="auto"/>
            <w:bottom w:val="none" w:sz="0" w:space="0" w:color="auto"/>
            <w:right w:val="none" w:sz="0" w:space="0" w:color="auto"/>
          </w:divBdr>
        </w:div>
        <w:div w:id="177309221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B8D534BC796459828DC5352286A93"/>
        <w:category>
          <w:name w:val="General"/>
          <w:gallery w:val="placeholder"/>
        </w:category>
        <w:types>
          <w:type w:val="bbPlcHdr"/>
        </w:types>
        <w:behaviors>
          <w:behavior w:val="content"/>
        </w:behaviors>
        <w:guid w:val="{6DED8F41-88B6-D746-AD08-CE311FA8EF78}"/>
      </w:docPartPr>
      <w:docPartBody>
        <w:p w:rsidR="00000000" w:rsidRDefault="00A41B0B" w:rsidP="00A41B0B">
          <w:pPr>
            <w:pStyle w:val="D61B8D534BC796459828DC5352286A93"/>
          </w:pPr>
          <w:r w:rsidRPr="00CC3C4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04FA374-870D-E14E-8E02-CDBB4672AB37}"/>
      </w:docPartPr>
      <w:docPartBody>
        <w:p w:rsidR="00000000" w:rsidRDefault="00A41B0B">
          <w:r w:rsidRPr="00CC3C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0B"/>
    <w:rsid w:val="000927A2"/>
    <w:rsid w:val="00A41B0B"/>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HK"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B0B"/>
    <w:rPr>
      <w:color w:val="808080"/>
    </w:rPr>
  </w:style>
  <w:style w:type="paragraph" w:customStyle="1" w:styleId="9569D6CD3A841748807AB893786638CF">
    <w:name w:val="9569D6CD3A841748807AB893786638CF"/>
    <w:rsid w:val="00A41B0B"/>
  </w:style>
  <w:style w:type="paragraph" w:customStyle="1" w:styleId="06D663283C30D845866F838D402683B4">
    <w:name w:val="06D663283C30D845866F838D402683B4"/>
    <w:rsid w:val="00A41B0B"/>
  </w:style>
  <w:style w:type="paragraph" w:customStyle="1" w:styleId="F9C466E91C11664D9FDD50CB08056752">
    <w:name w:val="F9C466E91C11664D9FDD50CB08056752"/>
    <w:rsid w:val="00A41B0B"/>
  </w:style>
  <w:style w:type="paragraph" w:customStyle="1" w:styleId="D61B8D534BC796459828DC5352286A93">
    <w:name w:val="D61B8D534BC796459828DC5352286A93"/>
    <w:rsid w:val="00A41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F4BBA5-5CE2-064E-9A44-41CD26F9CB55}">
  <we:reference id="wa104382081" version="1.55.1.0" store="en-GB" storeType="OMEX"/>
  <we:alternateReferences>
    <we:reference id="wa104382081" version="1.55.1.0" store="wa104382081" storeType="OMEX"/>
  </we:alternateReferences>
  <we:properties>
    <we:property name="MENDELEY_BIBLIOGRAPHY_IS_DIRTY" value="false"/>
    <we:property name="MENDELEY_BIBLIOGRAPHY_LAST_MODIFIED" value="1761979359972"/>
    <we:property name="MENDELEY_CITATIONS" value="[{&quot;citationID&quot;:&quot;MENDELEY_CITATION_a8a5326a-4617-4e7a-85ad-89bbb0f8f55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&quot;,&quot;citationItems&quot;:[{&quot;id&quot;:&quot;ee581a50-d250-378a-845e-9ddad39727fd&quot;,&quot;itemData&quot;:{&quot;type&quot;:&quot;article-journal&quot;,&quot;id&quot;:&quot;ee581a50-d250-378a-845e-9ddad39727fd&quot;,&quot;title&quot;:&quot;Association of type of sport and performance level with anatomical site of orthopaedic injury diagnosis&quot;,&quot;author&quot;:[{&quot;family&quot;:&quot;Murray&quot;,&quot;given&quot;:&quot;R. C.&quot;,&quot;parse-names&quot;:false,&quot;dropping-particle&quot;:&quot;&quot;,&quot;non-dropping-particle&quot;:&quot;&quot;},{&quot;family&quot;:&quot;Dyson&quot;,&quot;given&quot;:&quot;S. J.&quot;,&quot;parse-names&quot;:false,&quot;dropping-particle&quot;:&quot;&quot;,&quot;non-dropping-particle&quot;:&quot;&quot;},{&quot;family&quot;:&quot;Tranquille&quot;,&quot;given&quot;:&quot;C.&quot;,&quot;parse-names&quot;:false,&quot;dropping-particle&quot;:&quot;&quot;,&quot;non-dropping-particle&quot;:&quot;&quot;},{&quot;family&quot;:&quot;Adams&quot;,&quot;given&quot;:&quot;V.&quot;,&quot;parse-names&quot;:false,&quot;dropping-particle&quot;:&quot;&quot;,&quot;non-dropping-particle&quot;:&quot;&quot;}],&quot;container-title&quot;:&quot;Equine Veterinary Journal&quot;,&quot;container-title-short&quot;:&quot;Equine Vet J&quot;,&quot;DOI&quot;:&quot;10.1111/j.2042-3306.2006.tb05578.x&quot;,&quot;ISSN&quot;:&quot;20423306&quot;,&quot;PMID&quot;:&quot;17402457&quot;,&quot;issued&quot;:{&quot;date-parts&quot;:[[2006]]},&quot;page&quot;:&quot;411-416&quot;,&quot;abstract&quot;:&quot;Reason for performing study: Although anecdotal reports of increased orthopaedic injury risk in equine sports exist, there is little scientific evidence to support this. Objectives: To test whether horses undertaking a single competitive sport have increased risk of specific injuries compared to those used for general purpose riding (GP); and whether injury type varies with sport category and performance level. Methods: Data from 1069 records of horses undergoing orthopaedic evaluation (1998-2003) and meeting inclusion criteria were reviewed. Sport category (GP, showjumping, dressage, eventing, racing), level (nonelite or elite) and diagnosis were recorded. Effects of sport category and level on probability of a specific diagnosis were assessed using chisquared tests. Logistic regression was used to determine which competitive sports and levels increased risk of injury compared with GP. Results: Overall there was a significant effect of sport category and level on diagnosis (P&lt;0.0001). There was significant difference between anatomical site injured and sport category (P&lt;0.0001); a high risk of forelimb superficial digital flexor tendon injury in elite eventing (P&lt;0.0001) and elite showjumping (P=0.02); distal deep digital flexor tendon (DDFT) injury in elite showjumping (P=0.002); and hindlimb suspensory ligament injury in elite (P&lt;0.0001) and nonelite (P=0.001) dressage. There was a low risk of tarsal injury in elite eventing (P=0.01) and proximal DDFT injury in dressage (P = 0.01). Conclusions: Horses competing in different sports are predisposed to specific injuries; particular sports may increase the risk of injury at certain anatomical sites; and the type and site of injury may reflect the type and level of performance. Potential relevance: These findings could guide clinicians in the diagnosis of sport related injuries. © 2006 EVJ Ltd.&quot;,&quot;publisher&quot;:&quot;Equine Veterinary Journal Ltd&quot;,&quot;issue&quot;:&quot;SUPPL.36&quot;,&quot;volume&quot;:&quot;38&quot;},&quot;isTemporary&quot;:false}]},{&quot;citationID&quot;:&quot;MENDELEY_CITATION_19619e5e-b5fc-43d7-b9e3-694d8ca1e70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&quot;,&quot;citationItems&quot;:[{&quot;id&quot;:&quot;393ebb70-b06f-33d9-bf1b-6ecf249011e3&quot;,&quot;itemData&quot;:{&quot;type&quot;:&quot;article-journal&quot;,&quot;id&quot;:&quot;393ebb70-b06f-33d9-bf1b-6ecf249011e3&quot;,&quot;title&quot;:&quot;The horse as a model of naturally occurring osteoarthritis&quot;,&quot;author&quot;:[{&quot;family&quot;:&quot;McIlwraith&quot;,&quot;given&quot;:&quot;C W&quot;,&quot;parse-names&quot;:false,&quot;dropping-particle&quot;:&quot;&quot;,&quot;non-dropping-particle&quot;:&quot;&quot;},{&quot;family&quot;:&quot;Frisbie&quot;,&quot;given&quot;:&quot;D D&quot;,&quot;parse-names&quot;:false,&quot;dropping-particle&quot;:&quot;&quot;,&quot;non-dropping-particle&quot;:&quot;&quot;},{&quot;family&quot;:&quot;Kawcak&quot;,&quot;given&quot;:&quot;C E&quot;,&quot;parse-names&quot;:false,&quot;dropping-particle&quot;:&quot;&quot;,&quot;non-dropping-particle&quot;:&quot;&quot;}],&quot;container-title&quot;:&quot;Bone &amp; Joint Research&quot;,&quot;container-title-short&quot;:&quot;Bone Joint Res&quot;,&quot;DOI&quot;:&quot;10.1302/2046-3758.111&quot;,&quot;issued&quot;:{&quot;date-parts&quot;:[[2012]]},&quot;page&quot;:&quot;297-309&quot;,&quot;abstract&quot;:&quot;Osteoarthritis (OA) is an important cause of pain, disability and economic loss in humans, and is similarly important in the horse. Recent knowledge on post-traumatic OA has suggested opportunities for early intervention, but it is difficult to identify the appropriate time of these interventions. The horse provides two useful mechanisms to answer these questions: 1) extensive experience with clinical OA in horses; and 2) use of a consistently predictable model of OA that can help study early pathobiological events, define targets for therapeutic intervention and then test these putative therapies. This paper summarises the syndromes of clinical OA in horses including pathogenesis, diagnosis and treatment, and details controlled studies of various treatment options using an equine model of clinical OA.&quot;,&quot;issue&quot;:&quot;11&quot;,&quot;volume&quot;:&quot;1&quot;},&quot;isTemporary&quot;:false}]},{&quot;citationID&quot;:&quot;MENDELEY_CITATION_7a380ce7-5128-4536-bae7-06f0bbcbb25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&quot;,&quot;citationItems&quot;:[{&quot;id&quot;:&quot;32abf1d4-3cf7-3584-8e43-3106efa26044&quot;,&quot;itemData&quot;:{&quot;type&quot;:&quot;article-journal&quot;,&quot;id&quot;:&quot;32abf1d4-3cf7-3584-8e43-3106efa26044&quot;,&quot;title&quot;:&quot;Synovial fluid growth factor and cytokine concentrations after intra-articular injection of a platelet-rich product in horses&quot;,&quot;author&quot;:[{&quot;family&quot;:&quot;Textor&quot;,&quot;given&quot;:&quot;Jamie A.&quot;,&quot;parse-names&quot;:false,&quot;dropping-particle&quot;:&quot;&quot;,&quot;non-dropping-particle&quot;:&quot;&quot;},{&quot;family&quot;:&quot;Willits&quot;,&quot;given&quot;:&quot;Neil H.&quot;,&quot;parse-names&quot;:false,&quot;dropping-particle&quot;:&quot;&quot;,&quot;non-dropping-particle&quot;:&quot;&quot;},{&quot;family&quot;:&quot;Tablin&quot;,&quot;given&quot;:&quot;Fern&quot;,&quot;parse-names&quot;:false,&quot;dropping-particle&quot;:&quot;&quot;,&quot;non-dropping-particle&quot;:&quot;&quot;}],&quot;container-title&quot;:&quot;Veterinary Journal&quot;,&quot;DOI&quot;:&quot;10.1016/j.tvjl.2013.07.020&quot;,&quot;ISSN&quot;:&quot;10900233&quot;,&quot;PMID&quot;:&quot;23992870&quot;,&quot;issued&quot;:{&quot;date-parts&quot;:[[2013,10]]},&quot;page&quot;:&quot;217-223&quot;,&quot;abstract&quot;:&quot;Platelet-rich plasma (PRP) products may be useful for treatment of joint disease in horses, but may contain undesirable pro-inflammatory cytokines in addition to growth factors. This study investigated whether autologous PRP increases synovial fluid growth factor and cytokine concentrations when injected into normal equine metacarpophalangeal and metatarsophalangeal (fetlock) joints. Fetlock joints of seven healthy horses received one of four treatments: saline, resting PRP, CaCl2-activated PRP or thrombin-activated PRP. Synovial fluid was sampled prior to injection and at 6, 24, 48 and 96h post-injection. Platelet-derived growth factor (PDGF-BB), transforming growth factor β1 (TGFβ1), interleukin (IL)-6 and tumor necrosis factor α (TNFα) concentrations in synovial fluid and PRP were measured by ELISA. Synovial fluid PDGF-BB, TGFβ1, IL-6, TNFα and IL-1 concentrations were also measured in vitro after incubation for 6h with resting PRP only. Growth factor concentrations, but not cytokine concentrations, were significantly higher in activated PRP than in resting PRP samples. After intra-articular injection with resting or thrombin-activated PRP, synovial TGFβ1 increased significantly compared to baseline levels. TNFα and IL-6 were significantly increased in synovial fluid after thrombin-activated PRP injection. In vitro, growth factor concentrations increased significantly in synovial fluid after mixing with PRP, indicating that exogenous activation of PRP for intra-articular injection may be unnecessary, whereas cytokine levels did not. In conclusion, thrombin-activated PRP induced an inflammatory cytokine response in joints, whereas resting or CaCl2-activated PRP did not. Synovial growth factor levels were low overall; the reported benefits of intra-articular PRP may not be attributable to changes in local PDGF or TGFβ1 concentrations. © 2013 Elsevier Ltd.&quot;,&quot;issue&quot;:&quot;1&quot;,&quot;volume&quot;:&quot;198&quot;,&quot;container-title-short&quot;:&quot;&quot;},&quot;isTemporary&quot;:false}]},{&quot;citationID&quot;:&quot;MENDELEY_CITATION_745e7d77-3554-4ffa-8bc0-129fd0953f7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&quot;,&quot;citationItems&quot;:[{&quot;id&quot;:&quot;44c58839-4e8a-317d-9c53-2a09309081dd&quot;,&quot;itemData&quot;:{&quot;type&quot;:&quot;article-journal&quot;,&quot;id&quot;:&quot;44c58839-4e8a-317d-9c53-2a09309081dd&quot;,&quot;title&quot;:&quot;Extracorporeal shockwave therapy increases growth factor release from equine platelet-rich plasma in vitro&quot;,&quot;author&quot;:[{&quot;family&quot;:&quot;Seabaugh&quot;,&quot;given&quot;:&quot;Kathryn A.&quot;,&quot;parse-names&quot;:false,&quot;dropping-particle&quot;:&quot;&quot;,&quot;non-dropping-particle&quot;:&quot;&quot;},{&quot;family&quot;:&quot;Thoresen&quot;,&quot;given&quot;:&quot;Merrilee&quot;,&quot;parse-names&quot;:false,&quot;dropping-particle&quot;:&quot;&quot;,&quot;non-dropping-particle&quot;:&quot;&quot;},{&quot;family&quot;:&quot;Giguère&quot;,&quot;given&quot;:&quot;Steeve&quot;,&quot;parse-names&quot;:false,&quot;dropping-particle&quot;:&quot;&quot;,&quot;non-dropping-particle&quot;:&quot;&quot;}],&quot;container-title&quot;:&quot;Frontiers in Veterinary Science&quot;,&quot;container-title-short&quot;:&quot;Front Vet Sci&quot;,&quot;DOI&quot;:&quot;10.3389/fvets.2017.00205&quot;,&quot;ISSN&quot;:&quot;22971769&quot;,&quot;issued&quot;:{&quot;date-parts&quot;:[[2017,12,7]]},&quot;abstract&quot;:&quot;Introduction: Extracorporeal shockwave therapy (ESWT) and platelet-rich plasma (PRP) are common treatments for soft tissue injuries in horses. Shockwave triggers cell specific responses to promote healing. Growth factors released from PRP also promote healing. It has been hypothesized that greater growth factor release would amplify the healing process. The combination of ESWT and PRP could promote healing in injured tendons and ligaments in the horse. The objective of this study was to determine if application of shockwaves to PRP samples increases the concentration of transforming growth factor-β1 (TGF-β1) and platelet-derived growth factor ββ (PDGF-ββ) released from the platelets in vitro. Materials and methods: PRP was produced from blood drawn from six horses. The PRP from each horse was exposed to the following treatments: (1) positive control (freeze-thaw cycle), (2) untreated negative control, or shockwaves with either (3) a \&quot;standard probe\&quot; (ESWT-S) with a 2 cm focal width and medium energy density or (4) a \&quot;power probe\&quot; (ESWT-P) with a 1 cm focal width and high energy density. After each treatment, the samples were centrifuged, and the supernatant was harvested. The supernatant was then used for growth factor quantification via commercially available ELISA kits for TGF-β1 and PDGF-ββ. Results: Concentrations of TGF-β1 and PDGF-ββ in PRP that underwent a freeze-thaw cycle were significantly increased compared with all other treatments. Both ESWT-S and ESWT-P resulted in significantly increased TGF-β1 concentrations, 46 and 33%, respectively, when compared with the negative control. Both ESWT-S and ESWT-P resulted in significantly increased PDGF-ββ concentrations, 219 and 190%, respectively, when compared with the negative control. Discussion: These data indicate that the application of ESWT to PRP increases the expression of growth factors in vitro. This suggests that the combination therapy of local PRP injection followed by ESWT may stimulate release of growth factors from platelets after they have been injected into the area of injury. Conclusion: The combination of PRP and ESWT might result in synergism of two modalities previously utilized individually for tendon and ligament injuries in horses.&quot;,&quot;publisher&quot;:&quot;Frontiers Media S.A.&quot;,&quot;issue&quot;:&quot;DEC&quot;,&quot;volume&quot;:&quot;4&quot;},&quot;isTemporary&quot;:false}]},{&quot;citationID&quot;:&quot;MENDELEY_CITATION_3b246e5b-6b07-445c-b7df-95f5a1e73da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&quot;,&quot;citationItems&quot;:[{&quot;id&quot;:&quot;ec6758f1-bac3-3e73-8b14-60c0c3814140&quot;,&quot;itemData&quot;:{&quot;type&quot;:&quot;article-journal&quot;,&quot;id&quot;:&quot;ec6758f1-bac3-3e73-8b14-60c0c3814140&quot;,&quot;title&quot;:&quot;Synergistic effects of autologous platelet-rich plasma combined with an extracorporeal shock wave in treatment of long diaphysis aseptic nonunion&quot;,&quot;author&quot;:[{&quot;family&quot;:&quot;Cen&quot;,&quot;given&quot;:&quot;Chaode&quot;,&quot;parse-names&quot;:false,&quot;dropping-particle&quot;:&quot;&quot;,&quot;non-dropping-particle&quot;:&quot;&quot;},{&quot;family&quot;:&quot;Cao&quot;,&quot;given&quot;:&quot;Yongfei&quot;,&quot;parse-names&quot;:false,&quot;dropping-particle&quot;:&quot;&quot;,&quot;non-dropping-particle&quot;:&quot;&quot;},{&quot;family&quot;:&quot;Zhang&quot;,&quot;given&quot;:&quot;Yong&quot;,&quot;parse-names&quot;:false,&quot;dropping-particle&quot;:&quot;&quot;,&quot;non-dropping-particle&quot;:&quot;&quot;},{&quot;family&quot;:&quot;Hu&quot;,&quot;given&quot;:&quot;Chaoran&quot;,&quot;parse-names&quot;:false,&quot;dropping-particle&quot;:&quot;&quot;,&quot;non-dropping-particle&quot;:&quot;&quot;},{&quot;family&quot;:&quot;Wang&quot;,&quot;given&quot;:&quot;Yusong&quot;,&quot;parse-names&quot;:false,&quot;dropping-particle&quot;:&quot;&quot;,&quot;non-dropping-particle&quot;:&quot;&quot;},{&quot;family&quot;:&quot;Xia&quot;,&quot;given&quot;:&quot;Keming&quot;,&quot;parse-names&quot;:false,&quot;dropping-particle&quot;:&quot;&quot;,&quot;non-dropping-particle&quot;:&quot;&quot;},{&quot;family&quot;:&quot;Liu&quot;,&quot;given&quot;:&quot;Chengwei&quot;,&quot;parse-names&quot;:false,&quot;dropping-particle&quot;:&quot;&quot;,&quot;non-dropping-particle&quot;:&quot;&quot;},{&quot;family&quot;:&quot;Qiu&quot;,&quot;given&quot;:&quot;Bing&quot;,&quot;parse-names&quot;:false,&quot;dropping-particle&quot;:&quot;&quot;,&quot;non-dropping-particle&quot;:&quot;&quot;}],&quot;container-title&quot;:&quot;Orthopaedics and Traumatology: Surgery and Research&quot;,&quot;DOI&quot;:&quot;10.1016/j.otsr.2022.103417&quot;,&quot;ISSN&quot;:&quot;18770568&quot;,&quot;PMID&quot;:&quot;37010140&quot;,&quot;issued&quot;:{&quot;date-parts&quot;:[[2024,2,1]]},&quot;abstract&quot;:&quot;Introduction: Union of long bone fractures is a complicated biological mechanism affected by numerous systemic and local variables. Disruption of any of these components may result in fracture nonunion. There are various types of clinically available treatment strategies for aseptic nonunion. Both activated platelet plasma and extracorporeal shock waves play important roles in fracture healing. This study aimed to investigate the interaction of platelet-rich plasma (PRP) and extracorporeal shock wave (ESW) in bone healing of nonunion. Hypothesis: PRP and ESW have synergistic effects in treating long bone nonunion. Methods: Between January 2016 and December 2021, a total of 60 patients with established nonunion of a long bone (18 tibias, 15 femurs, 9 humerus, 6 radii, and 12 ulnae) were included in this study, comprising 31 males and 29 females, ranging from 18 to 60 years old. Patients with bone nonunion were separated into two groups: PRP alone (Monotherapy group) and those treated with PRP combined with ESW (Combined treatment group). The two groups were compared to assess the therapeutic benefits, callus development, local problems, bone healing time, and Johner Wruhs functional classification of operated limbs. Results: Fifty-five patients were followed up, 5 patients were lost to follow-up, two in the PRP group and three in the PRP + ESW group, the follow-up time varied from 6 to 18 months, with an average of 12.7 ± 5.2 months. At 8, 12, 16, 20, and 24 weeks following intervention, the callus score in the monotherapy group was significantly lower than in the combined treatment group (p &lt; 0.05). Both groups had no swelling and infection in the soft tissue of the nonunion operation site. In the PRP + ESW group, the fracture union rate was 92.59% and the healing time was 16.3 ± 5.2 weeks. In the PRP group, the fracture union rate was 71.43% and the healing time was 21.5 ± 3.7 weeks. The clinical healing time of the monotherapy group was significantly longer than the combined treatment group (p &lt; 0.05). All the nonunion patients with no signs of healing were treated with revision surgery. The excellent and good rate of Johner-Wruhs functional classification of affected limbs in the monotherapy group was significantly lower than in the combined treatment group (p &lt; 0.05). Conclusion: PRP combined with ESW has a certain synergistic effect in treating aseptic nonunion after fracture surgery. It can significantly improve the formation of new bone, it is a minimally invasive and effective strategy to treat aseptic nonunion in a clinical setting. Level of evidence: III, retrospective, single-centre, case-control study.&quot;,&quot;publisher&quot;:&quot;Elsevier Masson s.r.l.&quot;,&quot;issue&quot;:&quot;1&quot;,&quot;volume&quot;:&quot;110&quot;,&quot;container-title-short&quot;:&quot;&quot;},&quot;isTemporary&quot;:false}]},{&quot;citationID&quot;:&quot;MENDELEY_CITATION_5de7ce80-5fa0-44d9-b899-494a0757a1d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&quot;,&quot;citationItems&quot;:[{&quot;id&quot;:&quot;44c58839-4e8a-317d-9c53-2a09309081dd&quot;,&quot;itemData&quot;:{&quot;type&quot;:&quot;article-journal&quot;,&quot;id&quot;:&quot;44c58839-4e8a-317d-9c53-2a09309081dd&quot;,&quot;title&quot;:&quot;Extracorporeal shockwave therapy increases growth factor release from equine platelet-rich plasma in vitro&quot;,&quot;author&quot;:[{&quot;family&quot;:&quot;Seabaugh&quot;,&quot;given&quot;:&quot;Kathryn A.&quot;,&quot;parse-names&quot;:false,&quot;dropping-particle&quot;:&quot;&quot;,&quot;non-dropping-particle&quot;:&quot;&quot;},{&quot;family&quot;:&quot;Thoresen&quot;,&quot;given&quot;:&quot;Merrilee&quot;,&quot;parse-names&quot;:false,&quot;dropping-particle&quot;:&quot;&quot;,&quot;non-dropping-particle&quot;:&quot;&quot;},{&quot;family&quot;:&quot;Giguère&quot;,&quot;given&quot;:&quot;Steeve&quot;,&quot;parse-names&quot;:false,&quot;dropping-particle&quot;:&quot;&quot;,&quot;non-dropping-particle&quot;:&quot;&quot;}],&quot;container-title&quot;:&quot;Frontiers in Veterinary Science&quot;,&quot;container-title-short&quot;:&quot;Front Vet Sci&quot;,&quot;DOI&quot;:&quot;10.3389/fvets.2017.00205&quot;,&quot;ISSN&quot;:&quot;22971769&quot;,&quot;issued&quot;:{&quot;date-parts&quot;:[[2017,12,7]]},&quot;abstract&quot;:&quot;Introduction: Extracorporeal shockwave therapy (ESWT) and platelet-rich plasma (PRP) are common treatments for soft tissue injuries in horses. Shockwave triggers cell specific responses to promote healing. Growth factors released from PRP also promote healing. It has been hypothesized that greater growth factor release would amplify the healing process. The combination of ESWT and PRP could promote healing in injured tendons and ligaments in the horse. The objective of this study was to determine if application of shockwaves to PRP samples increases the concentration of transforming growth factor-β1 (TGF-β1) and platelet-derived growth factor ββ (PDGF-ββ) released from the platelets in vitro. Materials and methods: PRP was produced from blood drawn from six horses. The PRP from each horse was exposed to the following treatments: (1) positive control (freeze-thaw cycle), (2) untreated negative control, or shockwaves with either (3) a \&quot;standard probe\&quot; (ESWT-S) with a 2 cm focal width and medium energy density or (4) a \&quot;power probe\&quot; (ESWT-P) with a 1 cm focal width and high energy density. After each treatment, the samples were centrifuged, and the supernatant was harvested. The supernatant was then used for growth factor quantification via commercially available ELISA kits for TGF-β1 and PDGF-ββ. Results: Concentrations of TGF-β1 and PDGF-ββ in PRP that underwent a freeze-thaw cycle were significantly increased compared with all other treatments. Both ESWT-S and ESWT-P resulted in significantly increased TGF-β1 concentrations, 46 and 33%, respectively, when compared with the negative control. Both ESWT-S and ESWT-P resulted in significantly increased PDGF-ββ concentrations, 219 and 190%, respectively, when compared with the negative control. Discussion: These data indicate that the application of ESWT to PRP increases the expression of growth factors in vitro. This suggests that the combination therapy of local PRP injection followed by ESWT may stimulate release of growth factors from platelets after they have been injected into the area of injury. Conclusion: The combination of PRP and ESWT might result in synergism of two modalities previously utilized individually for tendon and ligament injuries in horses.&quot;,&quot;publisher&quot;:&quot;Frontiers Media S.A.&quot;,&quot;issue&quot;:&quot;DEC&quot;,&quot;volume&quot;:&quot;4&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24CE-9502-B942-82E8-EF7BF7DE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Microsoft Office User</cp:lastModifiedBy>
  <cp:revision>3</cp:revision>
  <dcterms:created xsi:type="dcterms:W3CDTF">2025-11-01T07:01:00Z</dcterms:created>
  <dcterms:modified xsi:type="dcterms:W3CDTF">2025-11-01T07:14:00Z</dcterms:modified>
</cp:coreProperties>
</file>