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B95F" w14:textId="3B1A02B2" w:rsidR="00F31763" w:rsidRPr="004B7F9B" w:rsidRDefault="00531CC2" w:rsidP="005C5A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2CD8">
        <w:rPr>
          <w:rFonts w:ascii="Arial" w:hAnsi="Arial" w:cs="Arial"/>
          <w:b/>
          <w:bCs/>
          <w:sz w:val="24"/>
          <w:szCs w:val="24"/>
        </w:rPr>
        <w:t>Objective:</w:t>
      </w:r>
      <w:r w:rsidR="00F31763" w:rsidRPr="004B7F9B">
        <w:rPr>
          <w:rFonts w:ascii="Arial" w:hAnsi="Arial" w:cs="Arial"/>
          <w:sz w:val="24"/>
          <w:szCs w:val="24"/>
        </w:rPr>
        <w:t xml:space="preserve"> </w:t>
      </w:r>
    </w:p>
    <w:p w14:paraId="4A8B3613" w14:textId="1EF3F14C" w:rsidR="00C72B3D" w:rsidRPr="00DA04AA" w:rsidRDefault="00C72B3D" w:rsidP="005C5A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DA04AA">
        <w:rPr>
          <w:rStyle w:val="normaltextrun"/>
          <w:rFonts w:ascii="Arial" w:eastAsiaTheme="majorEastAsia" w:hAnsi="Arial" w:cs="Arial"/>
          <w:color w:val="000000"/>
        </w:rPr>
        <w:t>Synovial sepsis carries significant morbidity and mortality in equine medicine.</w:t>
      </w:r>
      <w:r w:rsidRPr="00DA04AA">
        <w:rPr>
          <w:rStyle w:val="normaltextrun"/>
          <w:rFonts w:ascii="Arial" w:eastAsiaTheme="majorEastAsia" w:hAnsi="Arial" w:cs="Arial"/>
          <w:color w:val="000000"/>
          <w:vertAlign w:val="superscript"/>
        </w:rPr>
        <w:t>1,2</w:t>
      </w:r>
      <w:r w:rsidRPr="00DA04AA">
        <w:rPr>
          <w:rStyle w:val="normaltextrun"/>
          <w:rFonts w:ascii="Arial" w:eastAsiaTheme="majorEastAsia" w:hAnsi="Arial" w:cs="Arial"/>
          <w:color w:val="000000"/>
        </w:rPr>
        <w:t xml:space="preserve"> </w:t>
      </w:r>
    </w:p>
    <w:p w14:paraId="59A647AC" w14:textId="37E30F55" w:rsidR="00C72B3D" w:rsidRDefault="00C72B3D" w:rsidP="005C5A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  <w:vertAlign w:val="superscript"/>
        </w:rPr>
      </w:pPr>
      <w:r w:rsidRPr="00DA04A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Currently the gold standard for </w:t>
      </w:r>
      <w:r w:rsidR="00B83374" w:rsidRPr="00DA04A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diagnosis of</w:t>
      </w:r>
      <w:r w:rsidRPr="00DA04A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 the causative bacteria is culture.</w:t>
      </w:r>
      <w:r w:rsidR="00B93E12" w:rsidRPr="00DA04AA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Pr="00DA04AA">
        <w:rPr>
          <w:rStyle w:val="normaltextrun"/>
          <w:rFonts w:ascii="Arial" w:eastAsiaTheme="majorEastAsia" w:hAnsi="Arial" w:cs="Arial"/>
          <w:color w:val="000000"/>
        </w:rPr>
        <w:t xml:space="preserve">Unfortunately, bacterial culture has several limitations. These include </w:t>
      </w:r>
      <w:r w:rsidR="00B83374" w:rsidRPr="00DA04AA">
        <w:rPr>
          <w:rStyle w:val="normaltextrun"/>
          <w:rFonts w:ascii="Arial" w:eastAsiaTheme="majorEastAsia" w:hAnsi="Arial" w:cs="Arial"/>
          <w:color w:val="000000"/>
        </w:rPr>
        <w:t>a high false negative rate</w:t>
      </w:r>
      <w:r w:rsidRPr="00DA04AA">
        <w:rPr>
          <w:rStyle w:val="normaltextrun"/>
          <w:rFonts w:ascii="Arial" w:eastAsiaTheme="majorEastAsia" w:hAnsi="Arial" w:cs="Arial"/>
          <w:color w:val="000000"/>
        </w:rPr>
        <w:t>, significant</w:t>
      </w:r>
      <w:r w:rsidRPr="00DA04A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 reporting</w:t>
      </w:r>
      <w:r w:rsidR="00B83374" w:rsidRPr="00DA04AA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 delays</w:t>
      </w:r>
      <w:r w:rsidRPr="00DA04AA">
        <w:rPr>
          <w:rStyle w:val="normaltextrun"/>
          <w:rFonts w:ascii="Arial" w:eastAsiaTheme="majorEastAsia" w:hAnsi="Arial" w:cs="Arial"/>
          <w:color w:val="000000"/>
        </w:rPr>
        <w:t xml:space="preserve">, limited ability </w:t>
      </w:r>
      <w:r w:rsidR="00C2331F" w:rsidRPr="00DA04AA">
        <w:rPr>
          <w:rStyle w:val="normaltextrun"/>
          <w:rFonts w:ascii="Arial" w:eastAsiaTheme="majorEastAsia" w:hAnsi="Arial" w:cs="Arial"/>
          <w:color w:val="000000"/>
        </w:rPr>
        <w:t>for dynamic monitoring</w:t>
      </w:r>
      <w:r w:rsidRPr="00DA04AA">
        <w:rPr>
          <w:rStyle w:val="normaltextrun"/>
          <w:rFonts w:ascii="Arial" w:eastAsiaTheme="majorEastAsia" w:hAnsi="Arial" w:cs="Arial"/>
          <w:color w:val="000000"/>
        </w:rPr>
        <w:t>,</w:t>
      </w:r>
      <w:r w:rsidR="008975DC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Pr="00DA04AA">
        <w:rPr>
          <w:rStyle w:val="normaltextrun"/>
          <w:rFonts w:ascii="Arial" w:eastAsiaTheme="majorEastAsia" w:hAnsi="Arial" w:cs="Arial"/>
          <w:color w:val="000000"/>
        </w:rPr>
        <w:t xml:space="preserve">and an inability to store samples </w:t>
      </w:r>
      <w:r w:rsidR="00C936DB" w:rsidRPr="00DA04AA">
        <w:rPr>
          <w:rStyle w:val="normaltextrun"/>
          <w:rFonts w:ascii="Arial" w:eastAsiaTheme="majorEastAsia" w:hAnsi="Arial" w:cs="Arial"/>
          <w:color w:val="000000"/>
        </w:rPr>
        <w:t>for significant periods</w:t>
      </w:r>
      <w:r w:rsidR="008A58BD" w:rsidRPr="00DA04AA">
        <w:rPr>
          <w:rStyle w:val="normaltextrun"/>
          <w:rFonts w:ascii="Arial" w:eastAsiaTheme="majorEastAsia" w:hAnsi="Arial" w:cs="Arial"/>
          <w:color w:val="000000"/>
        </w:rPr>
        <w:t>.</w:t>
      </w:r>
      <w:r w:rsidRPr="00DA04AA">
        <w:rPr>
          <w:rStyle w:val="normaltextrun"/>
          <w:rFonts w:ascii="Arial" w:eastAsiaTheme="majorEastAsia" w:hAnsi="Arial" w:cs="Arial"/>
          <w:color w:val="000000"/>
          <w:vertAlign w:val="superscript"/>
        </w:rPr>
        <w:t>3</w:t>
      </w:r>
    </w:p>
    <w:p w14:paraId="35C405CF" w14:textId="77777777" w:rsidR="007E6ADB" w:rsidRPr="00DA04AA" w:rsidRDefault="007E6ADB" w:rsidP="005C5A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  <w:vertAlign w:val="superscript"/>
        </w:rPr>
      </w:pPr>
    </w:p>
    <w:p w14:paraId="5B188A58" w14:textId="0CD6D2E6" w:rsidR="00C72B3D" w:rsidRDefault="00C72B3D" w:rsidP="005C5A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  <w:vertAlign w:val="superscript"/>
        </w:rPr>
      </w:pPr>
      <w:r w:rsidRPr="00DA04AA">
        <w:rPr>
          <w:rStyle w:val="normaltextrun"/>
          <w:rFonts w:ascii="Arial" w:eastAsiaTheme="majorEastAsia" w:hAnsi="Arial" w:cs="Arial"/>
          <w:color w:val="000000"/>
        </w:rPr>
        <w:t>As a diagnostic test, 16</w:t>
      </w:r>
      <w:r w:rsidR="00012DF5">
        <w:rPr>
          <w:rStyle w:val="normaltextrun"/>
          <w:rFonts w:ascii="Arial" w:eastAsiaTheme="majorEastAsia" w:hAnsi="Arial" w:cs="Arial"/>
          <w:color w:val="000000"/>
        </w:rPr>
        <w:t>S</w:t>
      </w:r>
      <w:r w:rsidRPr="00DA04AA">
        <w:rPr>
          <w:rStyle w:val="normaltextrun"/>
          <w:rFonts w:ascii="Arial" w:eastAsiaTheme="majorEastAsia" w:hAnsi="Arial" w:cs="Arial"/>
          <w:color w:val="000000"/>
        </w:rPr>
        <w:t xml:space="preserve"> amplicon sequencing (16SAS) has </w:t>
      </w:r>
      <w:r w:rsidR="008A58BD" w:rsidRPr="00DA04AA">
        <w:rPr>
          <w:rStyle w:val="normaltextrun"/>
          <w:rFonts w:ascii="Arial" w:eastAsiaTheme="majorEastAsia" w:hAnsi="Arial" w:cs="Arial"/>
          <w:color w:val="000000"/>
        </w:rPr>
        <w:t xml:space="preserve">the </w:t>
      </w:r>
      <w:r w:rsidRPr="00DA04AA">
        <w:rPr>
          <w:rStyle w:val="normaltextrun"/>
          <w:rFonts w:ascii="Arial" w:eastAsiaTheme="majorEastAsia" w:hAnsi="Arial" w:cs="Arial"/>
          <w:color w:val="000000"/>
        </w:rPr>
        <w:t xml:space="preserve">potential to address these limitations. Advantages include </w:t>
      </w:r>
      <w:r w:rsidR="005351BC" w:rsidRPr="00DA04AA">
        <w:rPr>
          <w:rStyle w:val="normaltextrun"/>
          <w:rFonts w:ascii="Arial" w:eastAsiaTheme="majorEastAsia" w:hAnsi="Arial" w:cs="Arial"/>
          <w:color w:val="000000"/>
        </w:rPr>
        <w:t>high sensitivity</w:t>
      </w:r>
      <w:r w:rsidRPr="00DA04AA">
        <w:rPr>
          <w:rStyle w:val="normaltextrun"/>
          <w:rFonts w:ascii="Arial" w:eastAsiaTheme="majorEastAsia" w:hAnsi="Arial" w:cs="Arial"/>
          <w:color w:val="000000"/>
        </w:rPr>
        <w:t>, small sample</w:t>
      </w:r>
      <w:r w:rsidR="005351BC" w:rsidRPr="00DA04AA">
        <w:rPr>
          <w:rStyle w:val="normaltextrun"/>
          <w:rFonts w:ascii="Arial" w:eastAsiaTheme="majorEastAsia" w:hAnsi="Arial" w:cs="Arial"/>
          <w:color w:val="000000"/>
        </w:rPr>
        <w:t xml:space="preserve"> volumes</w:t>
      </w:r>
      <w:r w:rsidRPr="00DA04AA">
        <w:rPr>
          <w:rStyle w:val="normaltextrun"/>
          <w:rFonts w:ascii="Arial" w:eastAsiaTheme="majorEastAsia" w:hAnsi="Arial" w:cs="Arial"/>
          <w:color w:val="000000"/>
        </w:rPr>
        <w:t xml:space="preserve">, </w:t>
      </w:r>
      <w:r w:rsidR="005351BC" w:rsidRPr="00DA04AA">
        <w:rPr>
          <w:rStyle w:val="normaltextrun"/>
          <w:rFonts w:ascii="Arial" w:eastAsiaTheme="majorEastAsia" w:hAnsi="Arial" w:cs="Arial"/>
          <w:color w:val="000000"/>
        </w:rPr>
        <w:t>potential to store samples</w:t>
      </w:r>
      <w:r w:rsidRPr="00DA04AA">
        <w:rPr>
          <w:rStyle w:val="normaltextrun"/>
          <w:rFonts w:ascii="Arial" w:eastAsiaTheme="majorEastAsia" w:hAnsi="Arial" w:cs="Arial"/>
          <w:color w:val="000000"/>
        </w:rPr>
        <w:t>, consistent reporting time, and significant scope for accelerating processing time.</w:t>
      </w:r>
      <w:r w:rsidRPr="00DA04AA">
        <w:rPr>
          <w:rStyle w:val="normaltextrun"/>
          <w:rFonts w:ascii="Arial" w:eastAsiaTheme="majorEastAsia" w:hAnsi="Arial" w:cs="Arial"/>
          <w:color w:val="000000"/>
          <w:vertAlign w:val="superscript"/>
        </w:rPr>
        <w:t>4,5</w:t>
      </w:r>
    </w:p>
    <w:p w14:paraId="1DA29A60" w14:textId="77777777" w:rsidR="007E6ADB" w:rsidRPr="00DA04AA" w:rsidRDefault="007E6ADB" w:rsidP="005C5A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vertAlign w:val="superscript"/>
        </w:rPr>
      </w:pPr>
    </w:p>
    <w:p w14:paraId="57802B48" w14:textId="134BB23B" w:rsidR="00C72B3D" w:rsidRDefault="00C72B3D" w:rsidP="005C5A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DA04AA">
        <w:rPr>
          <w:rFonts w:ascii="Arial" w:hAnsi="Arial" w:cs="Arial"/>
          <w:color w:val="000000"/>
        </w:rPr>
        <w:t xml:space="preserve">The most consistent concern with </w:t>
      </w:r>
      <w:r w:rsidR="00012DF5">
        <w:rPr>
          <w:rFonts w:ascii="Arial" w:hAnsi="Arial" w:cs="Arial"/>
          <w:color w:val="000000"/>
        </w:rPr>
        <w:t>next generation sequencing</w:t>
      </w:r>
      <w:r w:rsidRPr="00DA04AA">
        <w:rPr>
          <w:rFonts w:ascii="Arial" w:hAnsi="Arial" w:cs="Arial"/>
          <w:color w:val="000000"/>
        </w:rPr>
        <w:t xml:space="preserve"> technologies </w:t>
      </w:r>
      <w:r w:rsidR="00012DF5">
        <w:rPr>
          <w:rFonts w:ascii="Arial" w:hAnsi="Arial" w:cs="Arial"/>
          <w:color w:val="000000"/>
        </w:rPr>
        <w:t>is</w:t>
      </w:r>
      <w:r w:rsidRPr="00DA04AA">
        <w:rPr>
          <w:rFonts w:ascii="Arial" w:hAnsi="Arial" w:cs="Arial"/>
          <w:color w:val="000000"/>
        </w:rPr>
        <w:t xml:space="preserve"> that environmental DNA contamination will obscure a</w:t>
      </w:r>
      <w:r w:rsidR="0060245E" w:rsidRPr="00DA04AA">
        <w:rPr>
          <w:rFonts w:ascii="Arial" w:hAnsi="Arial" w:cs="Arial"/>
          <w:color w:val="000000"/>
        </w:rPr>
        <w:t xml:space="preserve"> clinically relevant</w:t>
      </w:r>
      <w:r w:rsidRPr="00DA04AA">
        <w:rPr>
          <w:rFonts w:ascii="Arial" w:hAnsi="Arial" w:cs="Arial"/>
          <w:color w:val="000000"/>
        </w:rPr>
        <w:t xml:space="preserve"> result. Therefore, the fundamental goal of this study is to determine if bacteria identified on culture can be identified using 16SAS and if relevant species are discernible over a background of contaminants and </w:t>
      </w:r>
      <w:r w:rsidR="005A5986" w:rsidRPr="00DA04AA">
        <w:rPr>
          <w:rFonts w:ascii="Arial" w:hAnsi="Arial" w:cs="Arial"/>
          <w:color w:val="000000"/>
        </w:rPr>
        <w:t xml:space="preserve">possible </w:t>
      </w:r>
      <w:r w:rsidRPr="00DA04AA">
        <w:rPr>
          <w:rFonts w:ascii="Arial" w:hAnsi="Arial" w:cs="Arial"/>
          <w:color w:val="000000"/>
        </w:rPr>
        <w:t xml:space="preserve">microbiome. </w:t>
      </w:r>
    </w:p>
    <w:p w14:paraId="36EA9913" w14:textId="77777777" w:rsidR="007E6ADB" w:rsidRPr="00DA04AA" w:rsidRDefault="007E6ADB" w:rsidP="005C5A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258B6341" w14:textId="77777777" w:rsidR="00523CE2" w:rsidRDefault="00933A60" w:rsidP="005C5AB2">
      <w:pPr>
        <w:spacing w:after="0" w:line="240" w:lineRule="auto"/>
        <w:textAlignment w:val="baseline"/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</w:pPr>
      <w:r w:rsidRPr="00DA04AA">
        <w:rPr>
          <w:rStyle w:val="normaltextrun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Our hypotheses are that </w:t>
      </w:r>
      <w:r w:rsidRPr="00DA04AA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16SAS will identify all bacterial species isolated via bacterial culture of septic equine synovial fluid, and that the predominant bacterial species will be the same regardless of whether a sample is stored at -80</w:t>
      </w:r>
      <w:r w:rsidRPr="00DA04AA">
        <w:rPr>
          <w:rStyle w:val="normaltextrun"/>
          <w:rFonts w:ascii="Arial" w:eastAsiaTheme="majorEastAsia" w:hAnsi="Arial" w:cs="Arial"/>
          <w:color w:val="000000"/>
          <w:sz w:val="24"/>
          <w:szCs w:val="24"/>
          <w:vertAlign w:val="superscript"/>
        </w:rPr>
        <w:t>o</w:t>
      </w:r>
      <w:r w:rsidRPr="00DA04AA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C or 4</w:t>
      </w:r>
      <w:r w:rsidRPr="00DA04AA">
        <w:rPr>
          <w:rStyle w:val="normaltextrun"/>
          <w:rFonts w:ascii="Arial" w:eastAsiaTheme="majorEastAsia" w:hAnsi="Arial" w:cs="Arial"/>
          <w:color w:val="000000"/>
          <w:sz w:val="24"/>
          <w:szCs w:val="24"/>
          <w:vertAlign w:val="superscript"/>
        </w:rPr>
        <w:t>o</w:t>
      </w:r>
      <w:r w:rsidRPr="00DA04AA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C.</w:t>
      </w:r>
      <w:r w:rsidR="00523CE2" w:rsidRPr="00DA04AA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</w:t>
      </w:r>
    </w:p>
    <w:p w14:paraId="3266C2C3" w14:textId="77777777" w:rsidR="0092406A" w:rsidRPr="00DA04AA" w:rsidRDefault="0092406A" w:rsidP="005C5AB2">
      <w:pPr>
        <w:spacing w:after="0" w:line="240" w:lineRule="auto"/>
        <w:textAlignment w:val="baseline"/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</w:pPr>
    </w:p>
    <w:p w14:paraId="7EF47EE5" w14:textId="60712DBC" w:rsidR="00523CE2" w:rsidRPr="00DA04AA" w:rsidRDefault="00C72B3D" w:rsidP="005C5AB2">
      <w:pPr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DA04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Our objective is to </w:t>
      </w:r>
      <w:r w:rsidR="00DA04AA" w:rsidRPr="00DA04AA">
        <w:rPr>
          <w:rFonts w:ascii="Arial" w:hAnsi="Arial" w:cs="Arial"/>
          <w:sz w:val="24"/>
          <w:szCs w:val="24"/>
          <w:lang w:val="en-GB"/>
        </w:rPr>
        <w:t>p</w:t>
      </w:r>
      <w:r w:rsidR="00DA04AA" w:rsidRPr="00DA04AA">
        <w:rPr>
          <w:rFonts w:ascii="Arial" w:hAnsi="Arial" w:cs="Arial"/>
          <w:sz w:val="24"/>
          <w:szCs w:val="24"/>
          <w:lang w:val="en-GB"/>
        </w:rPr>
        <w:t>erform 16S</w:t>
      </w:r>
      <w:r w:rsidR="00DA04AA" w:rsidRPr="00DA04AA">
        <w:rPr>
          <w:rFonts w:ascii="Arial" w:hAnsi="Arial" w:cs="Arial"/>
          <w:sz w:val="24"/>
          <w:szCs w:val="24"/>
          <w:lang w:val="en-GB"/>
        </w:rPr>
        <w:t xml:space="preserve">AS </w:t>
      </w:r>
      <w:r w:rsidR="00DA04AA" w:rsidRPr="00DA04AA">
        <w:rPr>
          <w:rFonts w:ascii="Arial" w:hAnsi="Arial" w:cs="Arial"/>
          <w:sz w:val="24"/>
          <w:szCs w:val="24"/>
          <w:lang w:val="en-GB"/>
        </w:rPr>
        <w:t xml:space="preserve">on septic </w:t>
      </w:r>
      <w:r w:rsidR="00DA04AA">
        <w:rPr>
          <w:rFonts w:ascii="Arial" w:hAnsi="Arial" w:cs="Arial"/>
          <w:sz w:val="24"/>
          <w:szCs w:val="24"/>
          <w:lang w:val="en-GB"/>
        </w:rPr>
        <w:t xml:space="preserve">equine </w:t>
      </w:r>
      <w:r w:rsidR="00DA04AA" w:rsidRPr="00DA04AA">
        <w:rPr>
          <w:rFonts w:ascii="Arial" w:hAnsi="Arial" w:cs="Arial"/>
          <w:sz w:val="24"/>
          <w:szCs w:val="24"/>
          <w:lang w:val="en-GB"/>
        </w:rPr>
        <w:t>synovial fluid</w:t>
      </w:r>
      <w:r w:rsidR="00DA04AA" w:rsidRPr="00DA04AA">
        <w:rPr>
          <w:rFonts w:ascii="Arial" w:hAnsi="Arial" w:cs="Arial"/>
          <w:sz w:val="24"/>
          <w:szCs w:val="24"/>
          <w:lang w:val="en-GB"/>
        </w:rPr>
        <w:t xml:space="preserve"> </w:t>
      </w:r>
      <w:r w:rsidR="00DA04AA" w:rsidRPr="00DA04AA">
        <w:rPr>
          <w:rFonts w:ascii="Arial" w:hAnsi="Arial" w:cs="Arial"/>
          <w:sz w:val="24"/>
          <w:szCs w:val="24"/>
          <w:lang w:val="en-GB"/>
        </w:rPr>
        <w:t>from 30 synovial structures</w:t>
      </w:r>
      <w:r w:rsidR="00DA04AA" w:rsidRPr="00DA04AA">
        <w:rPr>
          <w:rFonts w:ascii="Arial" w:hAnsi="Arial" w:cs="Arial"/>
          <w:sz w:val="24"/>
          <w:szCs w:val="24"/>
          <w:lang w:val="en-GB"/>
        </w:rPr>
        <w:t>, stored at both -80</w:t>
      </w:r>
      <w:r w:rsidR="00DA04AA" w:rsidRPr="00DA04AA">
        <w:rPr>
          <w:rFonts w:ascii="Arial" w:hAnsi="Arial" w:cs="Arial"/>
          <w:sz w:val="24"/>
          <w:szCs w:val="24"/>
          <w:vertAlign w:val="superscript"/>
          <w:lang w:val="en-GB"/>
        </w:rPr>
        <w:t>o</w:t>
      </w:r>
      <w:r w:rsidR="00DA04AA" w:rsidRPr="00DA04AA">
        <w:rPr>
          <w:rFonts w:ascii="Arial" w:hAnsi="Arial" w:cs="Arial"/>
          <w:sz w:val="24"/>
          <w:szCs w:val="24"/>
          <w:lang w:val="en-GB"/>
        </w:rPr>
        <w:t>C and 4</w:t>
      </w:r>
      <w:r w:rsidR="00DA04AA" w:rsidRPr="00DA04AA">
        <w:rPr>
          <w:rFonts w:ascii="Arial" w:hAnsi="Arial" w:cs="Arial"/>
          <w:sz w:val="24"/>
          <w:szCs w:val="24"/>
          <w:vertAlign w:val="superscript"/>
          <w:lang w:val="en-GB"/>
        </w:rPr>
        <w:t>o</w:t>
      </w:r>
      <w:r w:rsidR="00DA04AA" w:rsidRPr="00DA04AA">
        <w:rPr>
          <w:rFonts w:ascii="Arial" w:hAnsi="Arial" w:cs="Arial"/>
          <w:sz w:val="24"/>
          <w:szCs w:val="24"/>
          <w:lang w:val="en-GB"/>
        </w:rPr>
        <w:t>C</w:t>
      </w:r>
      <w:r w:rsidR="00DA04AA" w:rsidRPr="00DA04AA">
        <w:rPr>
          <w:rFonts w:ascii="Arial" w:hAnsi="Arial" w:cs="Arial"/>
          <w:sz w:val="24"/>
          <w:szCs w:val="24"/>
          <w:lang w:val="en-GB"/>
        </w:rPr>
        <w:t xml:space="preserve">. Then compare the sequencing results </w:t>
      </w:r>
      <w:r w:rsidR="00DA04AA">
        <w:rPr>
          <w:rFonts w:ascii="Arial" w:hAnsi="Arial" w:cs="Arial"/>
          <w:sz w:val="24"/>
          <w:szCs w:val="24"/>
          <w:lang w:val="en-GB"/>
        </w:rPr>
        <w:t xml:space="preserve">to the culture </w:t>
      </w:r>
      <w:r w:rsidR="00A82BCF">
        <w:rPr>
          <w:rFonts w:ascii="Arial" w:hAnsi="Arial" w:cs="Arial"/>
          <w:sz w:val="24"/>
          <w:szCs w:val="24"/>
          <w:lang w:val="en-GB"/>
        </w:rPr>
        <w:t>results and</w:t>
      </w:r>
      <w:r w:rsidR="00DA04AA">
        <w:rPr>
          <w:rFonts w:ascii="Arial" w:hAnsi="Arial" w:cs="Arial"/>
          <w:sz w:val="24"/>
          <w:szCs w:val="24"/>
          <w:lang w:val="en-GB"/>
        </w:rPr>
        <w:t xml:space="preserve"> compare sequencing results between </w:t>
      </w:r>
      <w:r w:rsidR="00EA7DE7">
        <w:rPr>
          <w:rFonts w:ascii="Arial" w:hAnsi="Arial" w:cs="Arial"/>
          <w:sz w:val="24"/>
          <w:szCs w:val="24"/>
          <w:lang w:val="en-GB"/>
        </w:rPr>
        <w:t xml:space="preserve">paired </w:t>
      </w:r>
      <w:r w:rsidR="00DA04AA" w:rsidRPr="00DA04AA">
        <w:rPr>
          <w:rFonts w:ascii="Arial" w:hAnsi="Arial" w:cs="Arial"/>
          <w:sz w:val="24"/>
          <w:szCs w:val="24"/>
          <w:lang w:val="en-GB"/>
        </w:rPr>
        <w:t>-80</w:t>
      </w:r>
      <w:r w:rsidR="00DA04AA" w:rsidRPr="00DA04AA">
        <w:rPr>
          <w:rFonts w:ascii="Arial" w:hAnsi="Arial" w:cs="Arial"/>
          <w:sz w:val="24"/>
          <w:szCs w:val="24"/>
          <w:vertAlign w:val="superscript"/>
          <w:lang w:val="en-GB"/>
        </w:rPr>
        <w:t>o</w:t>
      </w:r>
      <w:r w:rsidR="00DA04AA" w:rsidRPr="00DA04AA">
        <w:rPr>
          <w:rFonts w:ascii="Arial" w:hAnsi="Arial" w:cs="Arial"/>
          <w:sz w:val="24"/>
          <w:szCs w:val="24"/>
          <w:lang w:val="en-GB"/>
        </w:rPr>
        <w:t>C and 4</w:t>
      </w:r>
      <w:r w:rsidR="00DA04AA" w:rsidRPr="00DA04AA">
        <w:rPr>
          <w:rFonts w:ascii="Arial" w:hAnsi="Arial" w:cs="Arial"/>
          <w:sz w:val="24"/>
          <w:szCs w:val="24"/>
          <w:vertAlign w:val="superscript"/>
          <w:lang w:val="en-GB"/>
        </w:rPr>
        <w:t>o</w:t>
      </w:r>
      <w:r w:rsidR="00DA04AA" w:rsidRPr="00DA04AA">
        <w:rPr>
          <w:rFonts w:ascii="Arial" w:hAnsi="Arial" w:cs="Arial"/>
          <w:sz w:val="24"/>
          <w:szCs w:val="24"/>
          <w:lang w:val="en-GB"/>
        </w:rPr>
        <w:t>C</w:t>
      </w:r>
      <w:r w:rsidR="00DA04AA">
        <w:rPr>
          <w:rFonts w:ascii="Arial" w:hAnsi="Arial" w:cs="Arial"/>
          <w:sz w:val="24"/>
          <w:szCs w:val="24"/>
          <w:lang w:val="en-GB"/>
        </w:rPr>
        <w:t xml:space="preserve"> aliquots. </w:t>
      </w:r>
    </w:p>
    <w:p w14:paraId="09F74FCF" w14:textId="77777777" w:rsidR="00DA04AA" w:rsidRDefault="00DA04AA" w:rsidP="005C5AB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E23B63" w14:textId="216710AC" w:rsidR="00F31763" w:rsidRPr="004B7F9B" w:rsidRDefault="00531CC2" w:rsidP="005C5A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2CD8">
        <w:rPr>
          <w:rFonts w:ascii="Arial" w:hAnsi="Arial" w:cs="Arial"/>
          <w:b/>
          <w:bCs/>
          <w:sz w:val="24"/>
          <w:szCs w:val="24"/>
        </w:rPr>
        <w:t>Study Design:</w:t>
      </w:r>
    </w:p>
    <w:p w14:paraId="6F1C7508" w14:textId="6D0307C4" w:rsidR="0067605F" w:rsidRDefault="00A82BCF" w:rsidP="005C5AB2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val="en-GB"/>
        </w:rPr>
      </w:pPr>
      <w:r w:rsidRPr="006575E9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S</w:t>
      </w:r>
      <w:r w:rsidR="00BD1553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ynovial fluid is sterilely</w:t>
      </w:r>
      <w:r w:rsidR="00673F4C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</w:t>
      </w:r>
      <w:r w:rsidRPr="006575E9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collected from client owned horses presenting for synovial sepsis. </w:t>
      </w:r>
      <w:r w:rsidR="00BD1553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Fluid is submitted for </w:t>
      </w:r>
      <w:r w:rsidR="0061531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both </w:t>
      </w:r>
      <w:r w:rsidR="00BD1553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aerobic and anaerobic culture</w:t>
      </w:r>
      <w:r w:rsidR="0061531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, and cytology</w:t>
      </w:r>
      <w:r w:rsidR="00BD1553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. </w:t>
      </w:r>
      <w:r w:rsidR="008713E6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Aliquots</w:t>
      </w:r>
      <w:r w:rsidR="00DF3222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of up to 0.5ml</w:t>
      </w:r>
      <w:r w:rsidR="008713E6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are stored at </w:t>
      </w:r>
      <w:r w:rsidR="008713E6" w:rsidRPr="00DA04AA">
        <w:rPr>
          <w:rFonts w:ascii="Arial" w:hAnsi="Arial" w:cs="Arial"/>
          <w:sz w:val="24"/>
          <w:szCs w:val="24"/>
          <w:lang w:val="en-GB"/>
        </w:rPr>
        <w:t>-80</w:t>
      </w:r>
      <w:r w:rsidR="008713E6" w:rsidRPr="00DA04AA">
        <w:rPr>
          <w:rFonts w:ascii="Arial" w:hAnsi="Arial" w:cs="Arial"/>
          <w:sz w:val="24"/>
          <w:szCs w:val="24"/>
          <w:vertAlign w:val="superscript"/>
          <w:lang w:val="en-GB"/>
        </w:rPr>
        <w:t>o</w:t>
      </w:r>
      <w:r w:rsidR="008713E6" w:rsidRPr="00DA04AA">
        <w:rPr>
          <w:rFonts w:ascii="Arial" w:hAnsi="Arial" w:cs="Arial"/>
          <w:sz w:val="24"/>
          <w:szCs w:val="24"/>
          <w:lang w:val="en-GB"/>
        </w:rPr>
        <w:t>C and 4</w:t>
      </w:r>
      <w:r w:rsidR="008713E6" w:rsidRPr="00DA04AA">
        <w:rPr>
          <w:rFonts w:ascii="Arial" w:hAnsi="Arial" w:cs="Arial"/>
          <w:sz w:val="24"/>
          <w:szCs w:val="24"/>
          <w:vertAlign w:val="superscript"/>
          <w:lang w:val="en-GB"/>
        </w:rPr>
        <w:t>o</w:t>
      </w:r>
      <w:r w:rsidR="008713E6" w:rsidRPr="00DA04AA">
        <w:rPr>
          <w:rFonts w:ascii="Arial" w:hAnsi="Arial" w:cs="Arial"/>
          <w:sz w:val="24"/>
          <w:szCs w:val="24"/>
          <w:lang w:val="en-GB"/>
        </w:rPr>
        <w:t>C</w:t>
      </w:r>
      <w:r w:rsidR="008713E6">
        <w:rPr>
          <w:rFonts w:ascii="Arial" w:hAnsi="Arial" w:cs="Arial"/>
          <w:sz w:val="24"/>
          <w:szCs w:val="24"/>
          <w:lang w:val="en-GB"/>
        </w:rPr>
        <w:t xml:space="preserve">. </w:t>
      </w:r>
      <w:r w:rsidR="008713E6" w:rsidRPr="006575E9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DNA </w:t>
      </w:r>
      <w:r w:rsidR="008713E6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is</w:t>
      </w:r>
      <w:r w:rsidR="008713E6" w:rsidRPr="006575E9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extracted, prepared using </w:t>
      </w:r>
      <w:r w:rsidR="008713E6" w:rsidRPr="0051090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16S rRNA </w:t>
      </w:r>
      <w:r w:rsidR="008713E6" w:rsidRPr="006575E9">
        <w:rPr>
          <w:rStyle w:val="normaltextrun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gene </w:t>
      </w:r>
      <w:r w:rsidR="008713E6">
        <w:rPr>
          <w:rStyle w:val="normaltextrun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phased </w:t>
      </w:r>
      <w:r w:rsidR="008713E6" w:rsidRPr="006575E9">
        <w:rPr>
          <w:rStyle w:val="normaltextrun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primers, sequenced using Illumina, and analyzed using </w:t>
      </w:r>
      <w:r w:rsidR="008713E6" w:rsidRPr="0051090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Qiime2</w:t>
      </w:r>
      <w:r w:rsidR="00601DE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6</w:t>
      </w:r>
      <w:r w:rsidR="00601DE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8713E6" w:rsidRPr="006575E9">
        <w:rPr>
          <w:rStyle w:val="normaltextrun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 A weighted agreement</w:t>
      </w:r>
      <w:r w:rsidR="008713E6" w:rsidRPr="006575E9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calculation </w:t>
      </w:r>
      <w:r w:rsidR="008713E6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is</w:t>
      </w:r>
      <w:r w:rsidR="008713E6" w:rsidRPr="006575E9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performed between culture and 16SAS</w:t>
      </w:r>
      <w:r w:rsidR="008713E6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as well as the </w:t>
      </w:r>
      <w:r w:rsidR="008713E6" w:rsidRPr="00DA04AA">
        <w:rPr>
          <w:rFonts w:ascii="Arial" w:hAnsi="Arial" w:cs="Arial"/>
          <w:sz w:val="24"/>
          <w:szCs w:val="24"/>
          <w:lang w:val="en-GB"/>
        </w:rPr>
        <w:t>-80</w:t>
      </w:r>
      <w:r w:rsidR="008713E6" w:rsidRPr="00DA04AA">
        <w:rPr>
          <w:rFonts w:ascii="Arial" w:hAnsi="Arial" w:cs="Arial"/>
          <w:sz w:val="24"/>
          <w:szCs w:val="24"/>
          <w:vertAlign w:val="superscript"/>
          <w:lang w:val="en-GB"/>
        </w:rPr>
        <w:t>o</w:t>
      </w:r>
      <w:r w:rsidR="008713E6" w:rsidRPr="00DA04AA">
        <w:rPr>
          <w:rFonts w:ascii="Arial" w:hAnsi="Arial" w:cs="Arial"/>
          <w:sz w:val="24"/>
          <w:szCs w:val="24"/>
          <w:lang w:val="en-GB"/>
        </w:rPr>
        <w:t>C and 4</w:t>
      </w:r>
      <w:r w:rsidR="008713E6" w:rsidRPr="00DA04AA">
        <w:rPr>
          <w:rFonts w:ascii="Arial" w:hAnsi="Arial" w:cs="Arial"/>
          <w:sz w:val="24"/>
          <w:szCs w:val="24"/>
          <w:vertAlign w:val="superscript"/>
          <w:lang w:val="en-GB"/>
        </w:rPr>
        <w:t>o</w:t>
      </w:r>
      <w:r w:rsidR="008713E6" w:rsidRPr="00DA04AA">
        <w:rPr>
          <w:rFonts w:ascii="Arial" w:hAnsi="Arial" w:cs="Arial"/>
          <w:sz w:val="24"/>
          <w:szCs w:val="24"/>
          <w:lang w:val="en-GB"/>
        </w:rPr>
        <w:t>C</w:t>
      </w:r>
      <w:r w:rsidR="008713E6">
        <w:rPr>
          <w:rFonts w:ascii="Arial" w:hAnsi="Arial" w:cs="Arial"/>
          <w:sz w:val="24"/>
          <w:szCs w:val="24"/>
          <w:lang w:val="en-GB"/>
        </w:rPr>
        <w:t xml:space="preserve"> aliquots. </w:t>
      </w:r>
    </w:p>
    <w:p w14:paraId="23238DAE" w14:textId="77777777" w:rsidR="007E6ADB" w:rsidRDefault="007E6ADB" w:rsidP="005C5AB2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val="en-GB"/>
        </w:rPr>
      </w:pPr>
    </w:p>
    <w:p w14:paraId="63D50494" w14:textId="0EC57094" w:rsidR="00A25C13" w:rsidRDefault="00A25C13" w:rsidP="005C5AB2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Given i</w:t>
      </w:r>
      <w:r w:rsidR="001B3DE3">
        <w:rPr>
          <w:rFonts w:ascii="Arial" w:hAnsi="Arial" w:cs="Arial"/>
          <w:sz w:val="24"/>
          <w:szCs w:val="24"/>
          <w:lang w:val="en-GB"/>
        </w:rPr>
        <w:t>ts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1B3DE3">
        <w:rPr>
          <w:rFonts w:ascii="Arial" w:hAnsi="Arial" w:cs="Arial"/>
          <w:sz w:val="24"/>
          <w:szCs w:val="24"/>
          <w:lang w:val="en-GB"/>
        </w:rPr>
        <w:t xml:space="preserve">risk for </w:t>
      </w:r>
      <w:r>
        <w:rPr>
          <w:rFonts w:ascii="Arial" w:hAnsi="Arial" w:cs="Arial"/>
          <w:sz w:val="24"/>
          <w:szCs w:val="24"/>
          <w:lang w:val="en-GB"/>
        </w:rPr>
        <w:t xml:space="preserve">contamination, </w:t>
      </w:r>
      <w:r w:rsidR="001B3DE3">
        <w:rPr>
          <w:rFonts w:ascii="Arial" w:hAnsi="Arial" w:cs="Arial"/>
          <w:sz w:val="24"/>
          <w:szCs w:val="24"/>
          <w:lang w:val="en-GB"/>
        </w:rPr>
        <w:t xml:space="preserve">each </w:t>
      </w:r>
      <w:r>
        <w:rPr>
          <w:rFonts w:ascii="Arial" w:hAnsi="Arial" w:cs="Arial"/>
          <w:sz w:val="24"/>
          <w:szCs w:val="24"/>
          <w:lang w:val="en-GB"/>
        </w:rPr>
        <w:t xml:space="preserve">DNA extraction is performed </w:t>
      </w:r>
      <w:r w:rsidR="001B3DE3">
        <w:rPr>
          <w:rFonts w:ascii="Arial" w:hAnsi="Arial" w:cs="Arial"/>
          <w:sz w:val="24"/>
          <w:szCs w:val="24"/>
          <w:lang w:val="en-GB"/>
        </w:rPr>
        <w:t xml:space="preserve">with a negative control </w:t>
      </w:r>
      <w:r>
        <w:rPr>
          <w:rFonts w:ascii="Arial" w:hAnsi="Arial" w:cs="Arial"/>
          <w:sz w:val="24"/>
          <w:szCs w:val="24"/>
          <w:lang w:val="en-GB"/>
        </w:rPr>
        <w:t xml:space="preserve">using </w:t>
      </w:r>
      <w:r w:rsidR="00FF1357">
        <w:rPr>
          <w:rFonts w:ascii="Arial" w:hAnsi="Arial" w:cs="Arial"/>
          <w:sz w:val="24"/>
          <w:szCs w:val="24"/>
          <w:lang w:val="en-GB"/>
        </w:rPr>
        <w:t>phosphate buffered saline (PBS)</w:t>
      </w:r>
      <w:r>
        <w:rPr>
          <w:rFonts w:ascii="Arial" w:hAnsi="Arial" w:cs="Arial"/>
          <w:sz w:val="24"/>
          <w:szCs w:val="24"/>
          <w:lang w:val="en-GB"/>
        </w:rPr>
        <w:t xml:space="preserve"> in place of synovial fluid. </w:t>
      </w:r>
    </w:p>
    <w:p w14:paraId="456414ED" w14:textId="77777777" w:rsidR="007E6ADB" w:rsidRDefault="007E6ADB" w:rsidP="005C5AB2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val="en-GB"/>
        </w:rPr>
      </w:pPr>
    </w:p>
    <w:p w14:paraId="6AE5452F" w14:textId="11C2B50A" w:rsidR="000F4531" w:rsidRPr="005C5AB2" w:rsidRDefault="00673F4C" w:rsidP="005C5AB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1090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All synovial structures, all ages, and all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etiologies </w:t>
      </w:r>
      <w:r w:rsidRPr="0051090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are included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Pr="006575E9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</w:t>
      </w:r>
      <w:r w:rsidR="00BD1553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In addition</w:t>
      </w:r>
      <w:r w:rsidR="00A82BCF" w:rsidRPr="006575E9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, </w:t>
      </w:r>
      <w:r w:rsidR="00A82BCF" w:rsidRPr="006575E9">
        <w:rPr>
          <w:rStyle w:val="normaltextrun"/>
          <w:rFonts w:ascii="Arial" w:eastAsiaTheme="majorEastAsia" w:hAnsi="Arial" w:cs="Arial"/>
          <w:sz w:val="24"/>
          <w:szCs w:val="24"/>
        </w:rPr>
        <w:t xml:space="preserve">one or more </w:t>
      </w:r>
      <w:r w:rsidR="005653A8">
        <w:rPr>
          <w:rStyle w:val="normaltextrun"/>
          <w:rFonts w:ascii="Arial" w:eastAsiaTheme="majorEastAsia" w:hAnsi="Arial" w:cs="Arial"/>
          <w:sz w:val="24"/>
          <w:szCs w:val="24"/>
        </w:rPr>
        <w:t>bacteria</w:t>
      </w:r>
      <w:r w:rsidR="00A82BCF" w:rsidRPr="006575E9">
        <w:rPr>
          <w:rStyle w:val="normaltextrun"/>
          <w:rFonts w:ascii="Arial" w:eastAsiaTheme="majorEastAsia" w:hAnsi="Arial" w:cs="Arial"/>
          <w:sz w:val="24"/>
          <w:szCs w:val="24"/>
        </w:rPr>
        <w:t xml:space="preserve"> must be identified on culture, </w:t>
      </w:r>
      <w:r w:rsidRPr="0051090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 2 of 3 of the following criteria</w:t>
      </w:r>
      <w:r w:rsidR="00BD155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must be met</w:t>
      </w:r>
      <w:r w:rsidRPr="0051090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 total nucleated cell count (TNCC) 10000 cells/</w:t>
      </w:r>
      <w:r w:rsidR="00DC0DCB">
        <w:rPr>
          <w:rFonts w:ascii="Arial" w:eastAsia="Times New Roman" w:hAnsi="Arial" w:cs="Arial"/>
          <w:color w:val="000000"/>
          <w:sz w:val="24"/>
          <w:szCs w:val="24"/>
          <w:lang w:eastAsia="en-GB"/>
        </w:rPr>
        <w:sym w:font="Symbol" w:char="F06D"/>
      </w:r>
      <w:r w:rsidRPr="0051090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L, neutrophils &gt;80%, and total protein (TP) &gt;4g/dl</w:t>
      </w:r>
      <w:r w:rsidR="00601DE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7</w:t>
      </w:r>
      <w:r w:rsidRPr="0051090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01780CC9" w14:textId="77777777" w:rsidR="005C5AB2" w:rsidRDefault="005C5AB2" w:rsidP="005C5AB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0D48EA" w14:textId="787A28B1" w:rsidR="00F31763" w:rsidRPr="004B7F9B" w:rsidRDefault="00531CC2" w:rsidP="005C5A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2CD8">
        <w:rPr>
          <w:rFonts w:ascii="Arial" w:hAnsi="Arial" w:cs="Arial"/>
          <w:b/>
          <w:bCs/>
          <w:sz w:val="24"/>
          <w:szCs w:val="24"/>
        </w:rPr>
        <w:t>Results:</w:t>
      </w:r>
      <w:r w:rsidR="00F31763" w:rsidRPr="004B7F9B">
        <w:rPr>
          <w:rFonts w:ascii="Arial" w:hAnsi="Arial" w:cs="Arial"/>
          <w:sz w:val="24"/>
          <w:szCs w:val="24"/>
        </w:rPr>
        <w:t xml:space="preserve"> </w:t>
      </w:r>
    </w:p>
    <w:p w14:paraId="590A511E" w14:textId="52100B91" w:rsidR="00A01214" w:rsidRDefault="002A1D01" w:rsidP="002A1D01">
      <w:pPr>
        <w:spacing w:after="0" w:line="240" w:lineRule="auto"/>
        <w:rPr>
          <w:rStyle w:val="normaltextrun"/>
          <w:rFonts w:ascii="Arial" w:eastAsiaTheme="majorEastAsia" w:hAnsi="Arial" w:cs="Arial"/>
          <w:sz w:val="24"/>
          <w:szCs w:val="24"/>
        </w:rPr>
      </w:pPr>
      <w:r w:rsidRPr="006575E9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11 samples </w:t>
      </w:r>
      <w:r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from 11 patients show</w:t>
      </w:r>
      <w:r w:rsidR="00B76786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ed</w:t>
      </w:r>
      <w:r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</w:t>
      </w:r>
      <w:r w:rsidRPr="006575E9">
        <w:rPr>
          <w:rStyle w:val="normaltextrun"/>
          <w:rFonts w:ascii="Arial" w:eastAsiaTheme="majorEastAsia" w:hAnsi="Arial" w:cs="Arial"/>
          <w:sz w:val="24"/>
          <w:szCs w:val="24"/>
        </w:rPr>
        <w:t>9</w:t>
      </w:r>
      <w:r>
        <w:rPr>
          <w:rStyle w:val="normaltextrun"/>
          <w:rFonts w:ascii="Arial" w:eastAsiaTheme="majorEastAsia" w:hAnsi="Arial" w:cs="Arial"/>
          <w:sz w:val="24"/>
          <w:szCs w:val="24"/>
        </w:rPr>
        <w:t>0.9</w:t>
      </w:r>
      <w:r w:rsidRPr="006575E9">
        <w:rPr>
          <w:rStyle w:val="normaltextrun"/>
          <w:rFonts w:ascii="Arial" w:eastAsiaTheme="majorEastAsia" w:hAnsi="Arial" w:cs="Arial"/>
          <w:sz w:val="24"/>
          <w:szCs w:val="24"/>
        </w:rPr>
        <w:t>%</w:t>
      </w:r>
      <w:r w:rsidR="00C25A11">
        <w:rPr>
          <w:rStyle w:val="normaltextrun"/>
          <w:rFonts w:ascii="Arial" w:eastAsiaTheme="majorEastAsia" w:hAnsi="Arial" w:cs="Arial"/>
          <w:sz w:val="24"/>
          <w:szCs w:val="24"/>
        </w:rPr>
        <w:t xml:space="preserve"> </w:t>
      </w:r>
      <w:r w:rsidRPr="006575E9">
        <w:rPr>
          <w:rStyle w:val="normaltextrun"/>
          <w:rFonts w:ascii="Arial" w:eastAsiaTheme="majorEastAsia" w:hAnsi="Arial" w:cs="Arial"/>
          <w:sz w:val="24"/>
          <w:szCs w:val="24"/>
        </w:rPr>
        <w:t>agreement</w:t>
      </w:r>
      <w:r>
        <w:rPr>
          <w:rStyle w:val="normaltextrun"/>
          <w:rFonts w:ascii="Arial" w:eastAsiaTheme="majorEastAsia" w:hAnsi="Arial" w:cs="Arial"/>
          <w:sz w:val="24"/>
          <w:szCs w:val="24"/>
        </w:rPr>
        <w:t xml:space="preserve"> </w:t>
      </w:r>
      <w:r w:rsidR="00624D63">
        <w:rPr>
          <w:rStyle w:val="normaltextrun"/>
          <w:rFonts w:ascii="Arial" w:eastAsiaTheme="majorEastAsia" w:hAnsi="Arial" w:cs="Arial"/>
          <w:sz w:val="24"/>
          <w:szCs w:val="24"/>
        </w:rPr>
        <w:t xml:space="preserve">between bacterial culture and 16SAS </w:t>
      </w:r>
      <w:r>
        <w:rPr>
          <w:rStyle w:val="normaltextrun"/>
          <w:rFonts w:ascii="Arial" w:eastAsiaTheme="majorEastAsia" w:hAnsi="Arial" w:cs="Arial"/>
          <w:sz w:val="24"/>
          <w:szCs w:val="24"/>
        </w:rPr>
        <w:t xml:space="preserve">when </w:t>
      </w:r>
      <w:r w:rsidR="00C25A11">
        <w:rPr>
          <w:rStyle w:val="normaltextrun"/>
          <w:rFonts w:ascii="Arial" w:eastAsiaTheme="majorEastAsia" w:hAnsi="Arial" w:cs="Arial"/>
          <w:sz w:val="24"/>
          <w:szCs w:val="24"/>
        </w:rPr>
        <w:t>septic equine synovial is s</w:t>
      </w:r>
      <w:r>
        <w:rPr>
          <w:rStyle w:val="normaltextrun"/>
          <w:rFonts w:ascii="Arial" w:eastAsiaTheme="majorEastAsia" w:hAnsi="Arial" w:cs="Arial"/>
          <w:sz w:val="24"/>
          <w:szCs w:val="24"/>
        </w:rPr>
        <w:t>tored at -80</w:t>
      </w:r>
      <w:r w:rsidRPr="00DF227F">
        <w:rPr>
          <w:rStyle w:val="normaltextrun"/>
          <w:rFonts w:ascii="Arial" w:eastAsiaTheme="majorEastAsia" w:hAnsi="Arial" w:cs="Arial"/>
          <w:sz w:val="24"/>
          <w:szCs w:val="24"/>
          <w:vertAlign w:val="superscript"/>
        </w:rPr>
        <w:t>o</w:t>
      </w:r>
      <w:r>
        <w:rPr>
          <w:rStyle w:val="normaltextrun"/>
          <w:rFonts w:ascii="Arial" w:eastAsiaTheme="majorEastAsia" w:hAnsi="Arial" w:cs="Arial"/>
          <w:sz w:val="24"/>
          <w:szCs w:val="24"/>
        </w:rPr>
        <w:t>C</w:t>
      </w:r>
      <w:r w:rsidRPr="006575E9">
        <w:rPr>
          <w:rStyle w:val="normaltextrun"/>
          <w:rFonts w:ascii="Arial" w:eastAsiaTheme="majorEastAsia" w:hAnsi="Arial" w:cs="Arial"/>
          <w:sz w:val="24"/>
          <w:szCs w:val="24"/>
        </w:rPr>
        <w:t xml:space="preserve">. </w:t>
      </w:r>
      <w:r w:rsidR="00026EC4">
        <w:rPr>
          <w:rStyle w:val="normaltextrun"/>
          <w:rFonts w:ascii="Arial" w:eastAsiaTheme="majorEastAsia" w:hAnsi="Arial" w:cs="Arial"/>
          <w:sz w:val="24"/>
          <w:szCs w:val="24"/>
        </w:rPr>
        <w:t>The aliquots stored at 4</w:t>
      </w:r>
      <w:r w:rsidR="00026EC4" w:rsidRPr="00981A90">
        <w:rPr>
          <w:rStyle w:val="normaltextrun"/>
          <w:rFonts w:ascii="Arial" w:eastAsiaTheme="majorEastAsia" w:hAnsi="Arial" w:cs="Arial"/>
          <w:sz w:val="24"/>
          <w:szCs w:val="24"/>
          <w:vertAlign w:val="superscript"/>
        </w:rPr>
        <w:t>o</w:t>
      </w:r>
      <w:r w:rsidR="00026EC4">
        <w:rPr>
          <w:rStyle w:val="normaltextrun"/>
          <w:rFonts w:ascii="Arial" w:eastAsiaTheme="majorEastAsia" w:hAnsi="Arial" w:cs="Arial"/>
          <w:sz w:val="24"/>
          <w:szCs w:val="24"/>
        </w:rPr>
        <w:t xml:space="preserve">C showed 100% agreement </w:t>
      </w:r>
      <w:r w:rsidR="007D0FAB">
        <w:rPr>
          <w:rStyle w:val="normaltextrun"/>
          <w:rFonts w:ascii="Arial" w:eastAsiaTheme="majorEastAsia" w:hAnsi="Arial" w:cs="Arial"/>
          <w:sz w:val="24"/>
          <w:szCs w:val="24"/>
        </w:rPr>
        <w:t>with</w:t>
      </w:r>
      <w:r w:rsidR="00026EC4">
        <w:rPr>
          <w:rStyle w:val="normaltextrun"/>
          <w:rFonts w:ascii="Arial" w:eastAsiaTheme="majorEastAsia" w:hAnsi="Arial" w:cs="Arial"/>
          <w:sz w:val="24"/>
          <w:szCs w:val="24"/>
        </w:rPr>
        <w:t xml:space="preserve"> bacterial culture.</w:t>
      </w:r>
    </w:p>
    <w:p w14:paraId="72027BB6" w14:textId="77777777" w:rsidR="007E6ADB" w:rsidRDefault="007E6ADB" w:rsidP="002A1D01">
      <w:pPr>
        <w:spacing w:after="0" w:line="240" w:lineRule="auto"/>
        <w:rPr>
          <w:rStyle w:val="normaltextrun"/>
          <w:rFonts w:ascii="Arial" w:eastAsiaTheme="majorEastAsia" w:hAnsi="Arial" w:cs="Arial"/>
          <w:sz w:val="24"/>
          <w:szCs w:val="24"/>
        </w:rPr>
      </w:pPr>
    </w:p>
    <w:p w14:paraId="5F98E01A" w14:textId="46816829" w:rsidR="002A1D01" w:rsidRDefault="00866226" w:rsidP="002A1D01">
      <w:pPr>
        <w:spacing w:after="0" w:line="240" w:lineRule="auto"/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</w:pPr>
      <w:r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 xml:space="preserve">Numerous amplicon sequencing variants (ASVs) were identified in every sample on 16SAS despite only a single </w:t>
      </w:r>
      <w:r w:rsidR="002A1D01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>bacteria</w:t>
      </w:r>
      <w:r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>l isolate on culture in all cases</w:t>
      </w:r>
      <w:r w:rsidR="00624D63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 xml:space="preserve">. </w:t>
      </w:r>
      <w:r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>16SAS identified the cultured bacteria in all samples</w:t>
      </w:r>
      <w:r w:rsidR="004C2A39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>, however, not always to species depth</w:t>
      </w:r>
      <w:r w:rsidR="00026EC4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>.</w:t>
      </w:r>
      <w:r w:rsidR="0089242B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 xml:space="preserve"> There was marked variation in the relative abundance of the cultured bacteria between samples. In some samples</w:t>
      </w:r>
      <w:r w:rsidR="00624D63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 xml:space="preserve"> the cultured bacteri</w:t>
      </w:r>
      <w:r w:rsidR="0089242B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>um</w:t>
      </w:r>
      <w:r w:rsidR="00624D63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>w</w:t>
      </w:r>
      <w:r w:rsidR="0089242B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>as</w:t>
      </w:r>
      <w:r w:rsidR="00624D63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 xml:space="preserve"> the </w:t>
      </w:r>
      <w:r w:rsidR="001777CC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 xml:space="preserve">dominant </w:t>
      </w:r>
      <w:r w:rsidR="00624D63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 xml:space="preserve">ASV, </w:t>
      </w:r>
      <w:r w:rsidR="00865973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>in others</w:t>
      </w:r>
      <w:r w:rsidR="00432D3A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>,</w:t>
      </w:r>
      <w:r w:rsidR="00865973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 xml:space="preserve"> it </w:t>
      </w:r>
      <w:r w:rsidR="00132E20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>was a</w:t>
      </w:r>
      <w:r w:rsidR="00865973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 xml:space="preserve"> minority and in others many ASVs ha</w:t>
      </w:r>
      <w:r w:rsidR="001777CC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>d</w:t>
      </w:r>
      <w:r w:rsidR="00865973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 xml:space="preserve"> comparable relative abundances</w:t>
      </w:r>
      <w:r w:rsidR="00413DA2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 xml:space="preserve"> to the cultured bacterium</w:t>
      </w:r>
      <w:r w:rsidR="00865973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 xml:space="preserve"> (Figure </w:t>
      </w:r>
      <w:r w:rsidR="0091266A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>1</w:t>
      </w:r>
      <w:r w:rsidR="00865973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 xml:space="preserve">). </w:t>
      </w:r>
    </w:p>
    <w:p w14:paraId="11B1F306" w14:textId="77777777" w:rsidR="007E6ADB" w:rsidRDefault="007E6ADB" w:rsidP="002A1D01">
      <w:pPr>
        <w:spacing w:after="0" w:line="240" w:lineRule="auto"/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</w:pPr>
    </w:p>
    <w:p w14:paraId="588C4250" w14:textId="0369A0E3" w:rsidR="0091266A" w:rsidRDefault="0091266A" w:rsidP="0091266A">
      <w:pPr>
        <w:spacing w:after="0" w:line="240" w:lineRule="auto"/>
        <w:rPr>
          <w:rStyle w:val="normaltextrun"/>
          <w:rFonts w:ascii="Arial" w:eastAsiaTheme="majorEastAsia" w:hAnsi="Arial" w:cs="Arial"/>
          <w:sz w:val="24"/>
          <w:szCs w:val="24"/>
        </w:rPr>
      </w:pPr>
      <w:r>
        <w:rPr>
          <w:rStyle w:val="normaltextrun"/>
          <w:rFonts w:ascii="Arial" w:eastAsiaTheme="majorEastAsia" w:hAnsi="Arial" w:cs="Arial"/>
          <w:sz w:val="24"/>
          <w:szCs w:val="24"/>
        </w:rPr>
        <w:t>Aliquots stored at 4</w:t>
      </w:r>
      <w:r w:rsidRPr="00DF227F">
        <w:rPr>
          <w:rStyle w:val="normaltextrun"/>
          <w:rFonts w:ascii="Arial" w:eastAsiaTheme="majorEastAsia" w:hAnsi="Arial" w:cs="Arial"/>
          <w:sz w:val="24"/>
          <w:szCs w:val="24"/>
          <w:vertAlign w:val="superscript"/>
        </w:rPr>
        <w:t>o</w:t>
      </w:r>
      <w:r>
        <w:rPr>
          <w:rStyle w:val="normaltextrun"/>
          <w:rFonts w:ascii="Arial" w:eastAsiaTheme="majorEastAsia" w:hAnsi="Arial" w:cs="Arial"/>
          <w:sz w:val="24"/>
          <w:szCs w:val="24"/>
        </w:rPr>
        <w:t>C show 100% agreement with paired -80</w:t>
      </w:r>
      <w:r w:rsidRPr="00DF227F">
        <w:rPr>
          <w:rStyle w:val="normaltextrun"/>
          <w:rFonts w:ascii="Arial" w:eastAsiaTheme="majorEastAsia" w:hAnsi="Arial" w:cs="Arial"/>
          <w:sz w:val="24"/>
          <w:szCs w:val="24"/>
          <w:vertAlign w:val="superscript"/>
        </w:rPr>
        <w:t>o</w:t>
      </w:r>
      <w:r>
        <w:rPr>
          <w:rStyle w:val="normaltextrun"/>
          <w:rFonts w:ascii="Arial" w:eastAsiaTheme="majorEastAsia" w:hAnsi="Arial" w:cs="Arial"/>
          <w:sz w:val="24"/>
          <w:szCs w:val="24"/>
        </w:rPr>
        <w:t xml:space="preserve">C aliquots, however, there are overall taxonomic differences (Figure </w:t>
      </w:r>
      <w:r>
        <w:rPr>
          <w:rStyle w:val="normaltextrun"/>
          <w:rFonts w:ascii="Arial" w:eastAsiaTheme="majorEastAsia" w:hAnsi="Arial" w:cs="Arial"/>
          <w:sz w:val="24"/>
          <w:szCs w:val="24"/>
        </w:rPr>
        <w:t>2</w:t>
      </w:r>
      <w:r>
        <w:rPr>
          <w:rStyle w:val="normaltextrun"/>
          <w:rFonts w:ascii="Arial" w:eastAsiaTheme="majorEastAsia" w:hAnsi="Arial" w:cs="Arial"/>
          <w:sz w:val="24"/>
          <w:szCs w:val="24"/>
        </w:rPr>
        <w:t>).</w:t>
      </w:r>
      <w:r w:rsidR="008C1DA7">
        <w:rPr>
          <w:rStyle w:val="normaltextrun"/>
          <w:rFonts w:ascii="Arial" w:eastAsiaTheme="majorEastAsia" w:hAnsi="Arial" w:cs="Arial"/>
          <w:sz w:val="24"/>
          <w:szCs w:val="24"/>
        </w:rPr>
        <w:t xml:space="preserve"> </w:t>
      </w:r>
      <w:r w:rsidR="00BF269F">
        <w:rPr>
          <w:rStyle w:val="normaltextrun"/>
          <w:rFonts w:ascii="Arial" w:eastAsiaTheme="majorEastAsia" w:hAnsi="Arial" w:cs="Arial"/>
          <w:sz w:val="24"/>
          <w:szCs w:val="24"/>
        </w:rPr>
        <w:t xml:space="preserve">This was most notable in sample 5 where there was a 10% difference in the relative abundance of the predominant ASV. </w:t>
      </w:r>
      <w:r w:rsidR="00FD245C">
        <w:rPr>
          <w:rStyle w:val="normaltextrun"/>
          <w:rFonts w:ascii="Arial" w:eastAsiaTheme="majorEastAsia" w:hAnsi="Arial" w:cs="Arial"/>
          <w:sz w:val="24"/>
          <w:szCs w:val="24"/>
        </w:rPr>
        <w:t>Additionally, there were more ASVs identified in the -80</w:t>
      </w:r>
      <w:r w:rsidR="00FD245C" w:rsidRPr="00FD245C">
        <w:rPr>
          <w:rStyle w:val="normaltextrun"/>
          <w:rFonts w:ascii="Arial" w:eastAsiaTheme="majorEastAsia" w:hAnsi="Arial" w:cs="Arial"/>
          <w:sz w:val="24"/>
          <w:szCs w:val="24"/>
          <w:vertAlign w:val="superscript"/>
        </w:rPr>
        <w:t>o</w:t>
      </w:r>
      <w:r w:rsidR="00FD245C">
        <w:rPr>
          <w:rStyle w:val="normaltextrun"/>
          <w:rFonts w:ascii="Arial" w:eastAsiaTheme="majorEastAsia" w:hAnsi="Arial" w:cs="Arial"/>
          <w:sz w:val="24"/>
          <w:szCs w:val="24"/>
        </w:rPr>
        <w:t>C samples</w:t>
      </w:r>
      <w:r w:rsidR="003C1243">
        <w:rPr>
          <w:rStyle w:val="normaltextrun"/>
          <w:rFonts w:ascii="Arial" w:eastAsiaTheme="majorEastAsia" w:hAnsi="Arial" w:cs="Arial"/>
          <w:sz w:val="24"/>
          <w:szCs w:val="24"/>
        </w:rPr>
        <w:t xml:space="preserve">. </w:t>
      </w:r>
    </w:p>
    <w:p w14:paraId="06C2F502" w14:textId="77777777" w:rsidR="007E6ADB" w:rsidRDefault="007E6ADB" w:rsidP="0091266A">
      <w:pPr>
        <w:spacing w:after="0" w:line="240" w:lineRule="auto"/>
        <w:rPr>
          <w:rStyle w:val="normaltextrun"/>
          <w:rFonts w:ascii="Arial" w:eastAsiaTheme="majorEastAsia" w:hAnsi="Arial" w:cs="Arial"/>
          <w:sz w:val="24"/>
          <w:szCs w:val="24"/>
        </w:rPr>
      </w:pPr>
    </w:p>
    <w:p w14:paraId="5876205E" w14:textId="59D0FE2F" w:rsidR="002A1D01" w:rsidRPr="004B6DB4" w:rsidRDefault="00BF269F" w:rsidP="004B6DB4">
      <w:p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In only 2 samples was the </w:t>
      </w:r>
      <w:r w:rsidR="00F552E5">
        <w:rPr>
          <w:rFonts w:ascii="Arial" w:eastAsiaTheme="majorEastAsia" w:hAnsi="Arial" w:cs="Arial"/>
          <w:sz w:val="24"/>
          <w:szCs w:val="24"/>
        </w:rPr>
        <w:t xml:space="preserve">predominant ASV not the cultured bacterium. </w:t>
      </w:r>
      <w:r w:rsidR="004E396F">
        <w:rPr>
          <w:rFonts w:ascii="Arial" w:hAnsi="Arial" w:cs="Arial"/>
          <w:color w:val="000000"/>
          <w:sz w:val="24"/>
          <w:szCs w:val="24"/>
        </w:rPr>
        <w:t>S</w:t>
      </w:r>
      <w:r w:rsidR="00A84FE1" w:rsidRPr="00510908">
        <w:rPr>
          <w:rFonts w:ascii="Arial" w:hAnsi="Arial" w:cs="Arial"/>
          <w:color w:val="000000"/>
          <w:sz w:val="24"/>
          <w:szCs w:val="24"/>
        </w:rPr>
        <w:t xml:space="preserve">ample 8 </w:t>
      </w:r>
      <w:r w:rsidR="004E396F">
        <w:rPr>
          <w:rFonts w:ascii="Arial" w:hAnsi="Arial" w:cs="Arial"/>
          <w:color w:val="000000"/>
          <w:sz w:val="24"/>
          <w:szCs w:val="24"/>
        </w:rPr>
        <w:t>demonstrate</w:t>
      </w:r>
      <w:r w:rsidR="00F552E5">
        <w:rPr>
          <w:rFonts w:ascii="Arial" w:hAnsi="Arial" w:cs="Arial"/>
          <w:color w:val="000000"/>
          <w:sz w:val="24"/>
          <w:szCs w:val="24"/>
        </w:rPr>
        <w:t>d</w:t>
      </w:r>
      <w:r w:rsidR="004E396F">
        <w:rPr>
          <w:rFonts w:ascii="Arial" w:hAnsi="Arial" w:cs="Arial"/>
          <w:color w:val="000000"/>
          <w:sz w:val="24"/>
          <w:szCs w:val="24"/>
        </w:rPr>
        <w:t xml:space="preserve"> a </w:t>
      </w:r>
      <w:r w:rsidR="00A84FE1" w:rsidRPr="00510908">
        <w:rPr>
          <w:rFonts w:ascii="Arial" w:hAnsi="Arial" w:cs="Arial"/>
          <w:color w:val="000000"/>
          <w:sz w:val="24"/>
          <w:szCs w:val="24"/>
        </w:rPr>
        <w:t>Clostridium sensu stricto 1 w</w:t>
      </w:r>
      <w:r w:rsidR="004E396F">
        <w:rPr>
          <w:rFonts w:ascii="Arial" w:hAnsi="Arial" w:cs="Arial"/>
          <w:color w:val="000000"/>
          <w:sz w:val="24"/>
          <w:szCs w:val="24"/>
        </w:rPr>
        <w:t>ith a significant relative</w:t>
      </w:r>
      <w:r w:rsidR="00A84FE1" w:rsidRPr="00510908">
        <w:rPr>
          <w:rFonts w:ascii="Arial" w:hAnsi="Arial" w:cs="Arial"/>
          <w:color w:val="000000"/>
          <w:sz w:val="24"/>
          <w:szCs w:val="24"/>
        </w:rPr>
        <w:t xml:space="preserve"> abundan</w:t>
      </w:r>
      <w:r w:rsidR="004E396F">
        <w:rPr>
          <w:rFonts w:ascii="Arial" w:hAnsi="Arial" w:cs="Arial"/>
          <w:color w:val="000000"/>
          <w:sz w:val="24"/>
          <w:szCs w:val="24"/>
        </w:rPr>
        <w:t>ce</w:t>
      </w:r>
      <w:r w:rsidR="00A84FE1" w:rsidRPr="00510908">
        <w:rPr>
          <w:rFonts w:ascii="Arial" w:hAnsi="Arial" w:cs="Arial"/>
          <w:color w:val="000000"/>
          <w:sz w:val="24"/>
          <w:szCs w:val="24"/>
        </w:rPr>
        <w:t xml:space="preserve"> </w:t>
      </w:r>
      <w:r w:rsidR="004E396F">
        <w:rPr>
          <w:rFonts w:ascii="Arial" w:hAnsi="Arial" w:cs="Arial"/>
          <w:color w:val="000000"/>
          <w:sz w:val="24"/>
          <w:szCs w:val="24"/>
        </w:rPr>
        <w:t xml:space="preserve">of </w:t>
      </w:r>
      <w:r w:rsidR="00A84FE1" w:rsidRPr="00510908">
        <w:rPr>
          <w:rFonts w:ascii="Arial" w:hAnsi="Arial" w:cs="Arial"/>
          <w:color w:val="000000"/>
          <w:sz w:val="24"/>
          <w:szCs w:val="24"/>
        </w:rPr>
        <w:t>85%</w:t>
      </w:r>
      <w:r w:rsidR="00F552E5">
        <w:rPr>
          <w:rFonts w:ascii="Arial" w:hAnsi="Arial" w:cs="Arial"/>
          <w:color w:val="000000"/>
          <w:sz w:val="24"/>
          <w:szCs w:val="24"/>
        </w:rPr>
        <w:t>, and sample 9 identified a corynebacterium with a relative abundance of 47%.</w:t>
      </w:r>
    </w:p>
    <w:p w14:paraId="135959EA" w14:textId="77777777" w:rsidR="004B6DB4" w:rsidRDefault="004B6DB4" w:rsidP="005C5AB2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2B30DE7" w14:textId="0BFD66B1" w:rsidR="00F31763" w:rsidRPr="004B7F9B" w:rsidRDefault="00531CC2" w:rsidP="004B6D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2CD8">
        <w:rPr>
          <w:rFonts w:ascii="Arial" w:hAnsi="Arial" w:cs="Arial"/>
          <w:b/>
          <w:bCs/>
          <w:sz w:val="24"/>
          <w:szCs w:val="24"/>
        </w:rPr>
        <w:t>Conclusion:</w:t>
      </w:r>
      <w:r w:rsidR="00F31763" w:rsidRPr="004B7F9B">
        <w:rPr>
          <w:rFonts w:ascii="Arial" w:hAnsi="Arial" w:cs="Arial"/>
          <w:sz w:val="24"/>
          <w:szCs w:val="24"/>
        </w:rPr>
        <w:t xml:space="preserve"> </w:t>
      </w:r>
    </w:p>
    <w:p w14:paraId="6C88949B" w14:textId="5F86C1DB" w:rsidR="001A13BD" w:rsidRDefault="007D434E" w:rsidP="003629E8">
      <w:pPr>
        <w:spacing w:after="0" w:line="240" w:lineRule="auto"/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</w:pPr>
      <w:r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>Preliminary data suggest that bacterial culture and 16SAS show excellent agreement</w:t>
      </w:r>
      <w:r w:rsidR="000F60EC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 xml:space="preserve"> in septic equine synovial fluid whether stored at </w:t>
      </w:r>
      <w:r w:rsidR="000F60EC" w:rsidRPr="00DA04AA">
        <w:rPr>
          <w:rFonts w:ascii="Arial" w:hAnsi="Arial" w:cs="Arial"/>
          <w:sz w:val="24"/>
          <w:szCs w:val="24"/>
          <w:lang w:val="en-GB"/>
        </w:rPr>
        <w:t>-80</w:t>
      </w:r>
      <w:r w:rsidR="000F60EC" w:rsidRPr="00DA04AA">
        <w:rPr>
          <w:rFonts w:ascii="Arial" w:hAnsi="Arial" w:cs="Arial"/>
          <w:sz w:val="24"/>
          <w:szCs w:val="24"/>
          <w:vertAlign w:val="superscript"/>
          <w:lang w:val="en-GB"/>
        </w:rPr>
        <w:t>o</w:t>
      </w:r>
      <w:r w:rsidR="000F60EC" w:rsidRPr="00DA04AA">
        <w:rPr>
          <w:rFonts w:ascii="Arial" w:hAnsi="Arial" w:cs="Arial"/>
          <w:sz w:val="24"/>
          <w:szCs w:val="24"/>
          <w:lang w:val="en-GB"/>
        </w:rPr>
        <w:t xml:space="preserve">C </w:t>
      </w:r>
      <w:r w:rsidR="000F60EC">
        <w:rPr>
          <w:rFonts w:ascii="Arial" w:hAnsi="Arial" w:cs="Arial"/>
          <w:sz w:val="24"/>
          <w:szCs w:val="24"/>
          <w:lang w:val="en-GB"/>
        </w:rPr>
        <w:t>or</w:t>
      </w:r>
      <w:r w:rsidR="000F60EC" w:rsidRPr="00DA04AA">
        <w:rPr>
          <w:rFonts w:ascii="Arial" w:hAnsi="Arial" w:cs="Arial"/>
          <w:sz w:val="24"/>
          <w:szCs w:val="24"/>
          <w:lang w:val="en-GB"/>
        </w:rPr>
        <w:t xml:space="preserve"> 4</w:t>
      </w:r>
      <w:r w:rsidR="000F60EC" w:rsidRPr="00DA04AA">
        <w:rPr>
          <w:rFonts w:ascii="Arial" w:hAnsi="Arial" w:cs="Arial"/>
          <w:sz w:val="24"/>
          <w:szCs w:val="24"/>
          <w:vertAlign w:val="superscript"/>
          <w:lang w:val="en-GB"/>
        </w:rPr>
        <w:t>o</w:t>
      </w:r>
      <w:r w:rsidR="000F60EC" w:rsidRPr="00DA04AA">
        <w:rPr>
          <w:rFonts w:ascii="Arial" w:hAnsi="Arial" w:cs="Arial"/>
          <w:sz w:val="24"/>
          <w:szCs w:val="24"/>
          <w:lang w:val="en-GB"/>
        </w:rPr>
        <w:t>C</w:t>
      </w:r>
      <w:r w:rsidR="001A13BD">
        <w:rPr>
          <w:rFonts w:ascii="Arial" w:hAnsi="Arial" w:cs="Arial"/>
          <w:sz w:val="24"/>
          <w:szCs w:val="24"/>
          <w:lang w:val="en-GB"/>
        </w:rPr>
        <w:t>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2767C0">
        <w:rPr>
          <w:rFonts w:ascii="Arial" w:hAnsi="Arial" w:cs="Arial"/>
          <w:sz w:val="24"/>
          <w:szCs w:val="24"/>
          <w:lang w:val="en-GB"/>
        </w:rPr>
        <w:t xml:space="preserve">In addition, </w:t>
      </w:r>
      <w:r w:rsidR="00167F4A" w:rsidRPr="006575E9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>16SAS potential</w:t>
      </w:r>
      <w:r w:rsidR="00167F4A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>ly</w:t>
      </w:r>
      <w:r w:rsidR="00167F4A" w:rsidRPr="006575E9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 xml:space="preserve"> </w:t>
      </w:r>
      <w:r w:rsidR="00167F4A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>has</w:t>
      </w:r>
      <w:r w:rsidR="00167F4A" w:rsidRPr="006575E9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 xml:space="preserve"> increased sensitivity to </w:t>
      </w:r>
      <w:r w:rsidR="00167F4A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 xml:space="preserve">anaerobic and </w:t>
      </w:r>
      <w:r w:rsidR="00167F4A" w:rsidRPr="006575E9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>mixed infections</w:t>
      </w:r>
      <w:r w:rsidR="00167F4A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 xml:space="preserve">. </w:t>
      </w:r>
    </w:p>
    <w:p w14:paraId="655F3DF5" w14:textId="77777777" w:rsidR="007E6ADB" w:rsidRDefault="007E6ADB" w:rsidP="003629E8">
      <w:pPr>
        <w:spacing w:after="0" w:line="240" w:lineRule="auto"/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</w:pPr>
    </w:p>
    <w:p w14:paraId="329F15A6" w14:textId="4FAAF380" w:rsidR="000F60EC" w:rsidRDefault="00706B25" w:rsidP="003629E8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>There</w:t>
      </w:r>
      <w:r w:rsidR="000F60EC">
        <w:rPr>
          <w:rStyle w:val="normaltextrun"/>
          <w:rFonts w:ascii="Arial" w:eastAsiaTheme="majorEastAsia" w:hAnsi="Arial" w:cs="Arial"/>
          <w:sz w:val="24"/>
          <w:szCs w:val="24"/>
          <w:shd w:val="clear" w:color="auto" w:fill="FFFFFF"/>
        </w:rPr>
        <w:t xml:space="preserve"> is strong agreement on the predominant ASV between aliquots stored at </w:t>
      </w:r>
      <w:r w:rsidR="000F60EC" w:rsidRPr="00DA04AA">
        <w:rPr>
          <w:rFonts w:ascii="Arial" w:hAnsi="Arial" w:cs="Arial"/>
          <w:sz w:val="24"/>
          <w:szCs w:val="24"/>
          <w:lang w:val="en-GB"/>
        </w:rPr>
        <w:t>-80</w:t>
      </w:r>
      <w:r w:rsidR="000F60EC" w:rsidRPr="00DA04AA">
        <w:rPr>
          <w:rFonts w:ascii="Arial" w:hAnsi="Arial" w:cs="Arial"/>
          <w:sz w:val="24"/>
          <w:szCs w:val="24"/>
          <w:vertAlign w:val="superscript"/>
          <w:lang w:val="en-GB"/>
        </w:rPr>
        <w:t>o</w:t>
      </w:r>
      <w:r w:rsidR="000F60EC" w:rsidRPr="00DA04AA">
        <w:rPr>
          <w:rFonts w:ascii="Arial" w:hAnsi="Arial" w:cs="Arial"/>
          <w:sz w:val="24"/>
          <w:szCs w:val="24"/>
          <w:lang w:val="en-GB"/>
        </w:rPr>
        <w:t>C and 4</w:t>
      </w:r>
      <w:r w:rsidR="000F60EC" w:rsidRPr="00DA04AA">
        <w:rPr>
          <w:rFonts w:ascii="Arial" w:hAnsi="Arial" w:cs="Arial"/>
          <w:sz w:val="24"/>
          <w:szCs w:val="24"/>
          <w:vertAlign w:val="superscript"/>
          <w:lang w:val="en-GB"/>
        </w:rPr>
        <w:t>o</w:t>
      </w:r>
      <w:r w:rsidR="000F60EC" w:rsidRPr="00DA04AA">
        <w:rPr>
          <w:rFonts w:ascii="Arial" w:hAnsi="Arial" w:cs="Arial"/>
          <w:sz w:val="24"/>
          <w:szCs w:val="24"/>
          <w:lang w:val="en-GB"/>
        </w:rPr>
        <w:t>C</w:t>
      </w:r>
      <w:r w:rsidR="000F60EC">
        <w:rPr>
          <w:rFonts w:ascii="Arial" w:hAnsi="Arial" w:cs="Arial"/>
          <w:sz w:val="24"/>
          <w:szCs w:val="24"/>
          <w:lang w:val="en-GB"/>
        </w:rPr>
        <w:t xml:space="preserve">. </w:t>
      </w:r>
      <w:r w:rsidR="003A3FAA">
        <w:rPr>
          <w:rFonts w:ascii="Arial" w:hAnsi="Arial" w:cs="Arial"/>
          <w:sz w:val="24"/>
          <w:szCs w:val="24"/>
          <w:lang w:val="en-GB"/>
        </w:rPr>
        <w:t xml:space="preserve">If this result is corroborated in </w:t>
      </w:r>
      <w:r w:rsidR="00A61DF3">
        <w:rPr>
          <w:rFonts w:ascii="Arial" w:hAnsi="Arial" w:cs="Arial"/>
          <w:sz w:val="24"/>
          <w:szCs w:val="24"/>
          <w:lang w:val="en-GB"/>
        </w:rPr>
        <w:t>a larger sample</w:t>
      </w:r>
      <w:r w:rsidR="003A3FAA">
        <w:rPr>
          <w:rFonts w:ascii="Arial" w:hAnsi="Arial" w:cs="Arial"/>
          <w:sz w:val="24"/>
          <w:szCs w:val="24"/>
          <w:lang w:val="en-GB"/>
        </w:rPr>
        <w:t xml:space="preserve"> size it would provide a significant advantage in terms of </w:t>
      </w:r>
      <w:r w:rsidR="00A13B1D">
        <w:rPr>
          <w:rFonts w:ascii="Arial" w:hAnsi="Arial" w:cs="Arial"/>
          <w:sz w:val="24"/>
          <w:szCs w:val="24"/>
          <w:lang w:val="en-GB"/>
        </w:rPr>
        <w:t>16SAS’s</w:t>
      </w:r>
      <w:r w:rsidR="003A3FAA">
        <w:rPr>
          <w:rFonts w:ascii="Arial" w:hAnsi="Arial" w:cs="Arial"/>
          <w:sz w:val="24"/>
          <w:szCs w:val="24"/>
          <w:lang w:val="en-GB"/>
        </w:rPr>
        <w:t xml:space="preserve"> practicality at a diagnostic test. </w:t>
      </w:r>
      <w:r w:rsidR="00A61DF3">
        <w:rPr>
          <w:rFonts w:ascii="Arial" w:hAnsi="Arial" w:cs="Arial"/>
          <w:sz w:val="24"/>
          <w:szCs w:val="24"/>
          <w:lang w:val="en-GB"/>
        </w:rPr>
        <w:t xml:space="preserve">The differences in taxonomic composition between paired </w:t>
      </w:r>
      <w:r w:rsidR="00AF34E4" w:rsidRPr="00DA04AA">
        <w:rPr>
          <w:rFonts w:ascii="Arial" w:hAnsi="Arial" w:cs="Arial"/>
          <w:sz w:val="24"/>
          <w:szCs w:val="24"/>
          <w:lang w:val="en-GB"/>
        </w:rPr>
        <w:t>-80</w:t>
      </w:r>
      <w:r w:rsidR="00AF34E4" w:rsidRPr="00DA04AA">
        <w:rPr>
          <w:rFonts w:ascii="Arial" w:hAnsi="Arial" w:cs="Arial"/>
          <w:sz w:val="24"/>
          <w:szCs w:val="24"/>
          <w:vertAlign w:val="superscript"/>
          <w:lang w:val="en-GB"/>
        </w:rPr>
        <w:t>o</w:t>
      </w:r>
      <w:r w:rsidR="00AF34E4" w:rsidRPr="00DA04AA">
        <w:rPr>
          <w:rFonts w:ascii="Arial" w:hAnsi="Arial" w:cs="Arial"/>
          <w:sz w:val="24"/>
          <w:szCs w:val="24"/>
          <w:lang w:val="en-GB"/>
        </w:rPr>
        <w:t>C and 4</w:t>
      </w:r>
      <w:r w:rsidR="00AF34E4" w:rsidRPr="00DA04AA">
        <w:rPr>
          <w:rFonts w:ascii="Arial" w:hAnsi="Arial" w:cs="Arial"/>
          <w:sz w:val="24"/>
          <w:szCs w:val="24"/>
          <w:vertAlign w:val="superscript"/>
          <w:lang w:val="en-GB"/>
        </w:rPr>
        <w:t>o</w:t>
      </w:r>
      <w:r w:rsidR="00AF34E4" w:rsidRPr="00DA04AA">
        <w:rPr>
          <w:rFonts w:ascii="Arial" w:hAnsi="Arial" w:cs="Arial"/>
          <w:sz w:val="24"/>
          <w:szCs w:val="24"/>
          <w:lang w:val="en-GB"/>
        </w:rPr>
        <w:t>C</w:t>
      </w:r>
      <w:r w:rsidR="00AF34E4">
        <w:rPr>
          <w:rFonts w:ascii="Arial" w:hAnsi="Arial" w:cs="Arial"/>
          <w:sz w:val="24"/>
          <w:szCs w:val="24"/>
          <w:lang w:val="en-GB"/>
        </w:rPr>
        <w:t xml:space="preserve"> </w:t>
      </w:r>
      <w:r w:rsidR="00A61DF3">
        <w:rPr>
          <w:rFonts w:ascii="Arial" w:hAnsi="Arial" w:cs="Arial"/>
          <w:sz w:val="24"/>
          <w:szCs w:val="24"/>
          <w:lang w:val="en-GB"/>
        </w:rPr>
        <w:t xml:space="preserve">samples may be due to continued bacterial proliferation and </w:t>
      </w:r>
      <w:r w:rsidR="004573F4">
        <w:rPr>
          <w:rFonts w:ascii="Arial" w:hAnsi="Arial" w:cs="Arial"/>
          <w:sz w:val="24"/>
          <w:szCs w:val="24"/>
          <w:lang w:val="en-GB"/>
        </w:rPr>
        <w:t>extracellular</w:t>
      </w:r>
      <w:r w:rsidR="00A61DF3">
        <w:rPr>
          <w:rFonts w:ascii="Arial" w:hAnsi="Arial" w:cs="Arial"/>
          <w:sz w:val="24"/>
          <w:szCs w:val="24"/>
          <w:lang w:val="en-GB"/>
        </w:rPr>
        <w:t xml:space="preserve"> DNA degradation. </w:t>
      </w:r>
    </w:p>
    <w:p w14:paraId="460D491C" w14:textId="77777777" w:rsidR="007E6ADB" w:rsidRDefault="007E6ADB" w:rsidP="003629E8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51838D72" w14:textId="0AE2CAAA" w:rsidR="00706B25" w:rsidRDefault="00706B25" w:rsidP="003629E8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Given their </w:t>
      </w:r>
      <w:r w:rsidR="00F02CCD">
        <w:rPr>
          <w:rFonts w:ascii="Arial" w:hAnsi="Arial" w:cs="Arial"/>
          <w:sz w:val="24"/>
          <w:szCs w:val="24"/>
          <w:lang w:val="en-GB"/>
        </w:rPr>
        <w:t xml:space="preserve">high </w:t>
      </w:r>
      <w:r>
        <w:rPr>
          <w:rFonts w:ascii="Arial" w:hAnsi="Arial" w:cs="Arial"/>
          <w:sz w:val="24"/>
          <w:szCs w:val="24"/>
          <w:lang w:val="en-GB"/>
        </w:rPr>
        <w:t xml:space="preserve">relative abundances in septic samples and their potential fastidious nature, the predominant </w:t>
      </w:r>
      <w:r w:rsidR="00F02CCD">
        <w:rPr>
          <w:rFonts w:ascii="Arial" w:hAnsi="Arial" w:cs="Arial"/>
          <w:sz w:val="24"/>
          <w:szCs w:val="24"/>
          <w:lang w:val="en-GB"/>
        </w:rPr>
        <w:t>ASVs</w:t>
      </w:r>
      <w:r>
        <w:rPr>
          <w:rFonts w:ascii="Arial" w:hAnsi="Arial" w:cs="Arial"/>
          <w:sz w:val="24"/>
          <w:szCs w:val="24"/>
          <w:lang w:val="en-GB"/>
        </w:rPr>
        <w:t xml:space="preserve"> identified in samples 8 and 9 likely represent </w:t>
      </w:r>
      <w:r w:rsidR="00F02CCD">
        <w:rPr>
          <w:rFonts w:ascii="Arial" w:hAnsi="Arial" w:cs="Arial"/>
          <w:sz w:val="24"/>
          <w:szCs w:val="24"/>
          <w:lang w:val="en-GB"/>
        </w:rPr>
        <w:t>bacteria that were missed on bacterial culture.</w:t>
      </w:r>
    </w:p>
    <w:p w14:paraId="3C37CA56" w14:textId="77777777" w:rsidR="007E6ADB" w:rsidRDefault="007E6ADB" w:rsidP="003629E8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7FEBEAE2" w14:textId="56B8F424" w:rsidR="003629E8" w:rsidRDefault="00706B25" w:rsidP="00370F61">
      <w:pPr>
        <w:spacing w:after="0" w:line="240" w:lineRule="auto"/>
        <w:textAlignment w:val="baseline"/>
        <w:rPr>
          <w:rStyle w:val="normaltextrun"/>
          <w:rFonts w:ascii="Arial" w:hAnsi="Arial" w:cs="Arial"/>
          <w:color w:val="000000"/>
          <w:sz w:val="24"/>
          <w:szCs w:val="24"/>
        </w:rPr>
      </w:pPr>
      <w:r>
        <w:rPr>
          <w:rStyle w:val="eop"/>
          <w:rFonts w:ascii="Arial" w:eastAsiaTheme="majorEastAsia" w:hAnsi="Arial" w:cs="Arial"/>
          <w:sz w:val="24"/>
          <w:szCs w:val="24"/>
        </w:rPr>
        <w:t>The m</w:t>
      </w:r>
      <w:r w:rsidR="00167F4A" w:rsidRPr="006575E9">
        <w:rPr>
          <w:rStyle w:val="eop"/>
          <w:rFonts w:ascii="Arial" w:eastAsiaTheme="majorEastAsia" w:hAnsi="Arial" w:cs="Arial"/>
          <w:sz w:val="24"/>
          <w:szCs w:val="24"/>
        </w:rPr>
        <w:t xml:space="preserve">ain limitations include small sample size, </w:t>
      </w:r>
      <w:r w:rsidR="00021877">
        <w:rPr>
          <w:rStyle w:val="eop"/>
          <w:rFonts w:ascii="Arial" w:eastAsiaTheme="majorEastAsia" w:hAnsi="Arial" w:cs="Arial"/>
          <w:sz w:val="24"/>
          <w:szCs w:val="24"/>
        </w:rPr>
        <w:t xml:space="preserve">and </w:t>
      </w:r>
      <w:r w:rsidR="00167F4A" w:rsidRPr="006575E9">
        <w:rPr>
          <w:rStyle w:val="eop"/>
          <w:rFonts w:ascii="Arial" w:eastAsiaTheme="majorEastAsia" w:hAnsi="Arial" w:cs="Arial"/>
          <w:sz w:val="24"/>
          <w:szCs w:val="24"/>
        </w:rPr>
        <w:t>broad inclusion criteria</w:t>
      </w:r>
      <w:r w:rsidR="00021877">
        <w:rPr>
          <w:rStyle w:val="eop"/>
          <w:rFonts w:ascii="Arial" w:eastAsiaTheme="majorEastAsia" w:hAnsi="Arial" w:cs="Arial"/>
          <w:sz w:val="24"/>
          <w:szCs w:val="24"/>
        </w:rPr>
        <w:t xml:space="preserve">. </w:t>
      </w:r>
      <w:r w:rsidR="00095157">
        <w:rPr>
          <w:rStyle w:val="eop"/>
          <w:rFonts w:ascii="Arial" w:eastAsiaTheme="majorEastAsia" w:hAnsi="Arial" w:cs="Arial"/>
          <w:sz w:val="24"/>
          <w:szCs w:val="24"/>
        </w:rPr>
        <w:t xml:space="preserve">Lack of </w:t>
      </w:r>
      <w:r w:rsidR="00021877">
        <w:rPr>
          <w:rStyle w:val="eop"/>
          <w:rFonts w:ascii="Arial" w:eastAsiaTheme="majorEastAsia" w:hAnsi="Arial" w:cs="Arial"/>
          <w:sz w:val="24"/>
          <w:szCs w:val="24"/>
        </w:rPr>
        <w:t>16SAS triplicat</w:t>
      </w:r>
      <w:r w:rsidR="00095157">
        <w:rPr>
          <w:rStyle w:val="eop"/>
          <w:rFonts w:ascii="Arial" w:eastAsiaTheme="majorEastAsia" w:hAnsi="Arial" w:cs="Arial"/>
          <w:sz w:val="24"/>
          <w:szCs w:val="24"/>
        </w:rPr>
        <w:t>ion</w:t>
      </w:r>
      <w:r w:rsidR="00021877">
        <w:rPr>
          <w:rStyle w:val="eop"/>
          <w:rFonts w:ascii="Arial" w:eastAsiaTheme="majorEastAsia" w:hAnsi="Arial" w:cs="Arial"/>
          <w:sz w:val="24"/>
          <w:szCs w:val="24"/>
        </w:rPr>
        <w:t xml:space="preserve"> limits assessment of variance. </w:t>
      </w:r>
      <w:r>
        <w:rPr>
          <w:rStyle w:val="eop"/>
          <w:rFonts w:ascii="Arial" w:eastAsiaTheme="majorEastAsia" w:hAnsi="Arial" w:cs="Arial"/>
          <w:sz w:val="24"/>
          <w:szCs w:val="24"/>
        </w:rPr>
        <w:t>As</w:t>
      </w:r>
      <w:r w:rsidR="00167F4A">
        <w:rPr>
          <w:rStyle w:val="eop"/>
          <w:rFonts w:ascii="Arial" w:eastAsiaTheme="majorEastAsia" w:hAnsi="Arial" w:cs="Arial"/>
          <w:sz w:val="24"/>
          <w:szCs w:val="24"/>
        </w:rPr>
        <w:t xml:space="preserve"> 16SAS</w:t>
      </w:r>
      <w:r>
        <w:rPr>
          <w:rStyle w:val="eop"/>
          <w:rFonts w:ascii="Arial" w:eastAsiaTheme="majorEastAsia" w:hAnsi="Arial" w:cs="Arial"/>
          <w:sz w:val="24"/>
          <w:szCs w:val="24"/>
        </w:rPr>
        <w:t xml:space="preserve"> only </w:t>
      </w:r>
      <w:r w:rsidR="00697E64">
        <w:rPr>
          <w:rStyle w:val="eop"/>
          <w:rFonts w:ascii="Arial" w:eastAsiaTheme="majorEastAsia" w:hAnsi="Arial" w:cs="Arial"/>
          <w:sz w:val="24"/>
          <w:szCs w:val="24"/>
        </w:rPr>
        <w:t>sequences</w:t>
      </w:r>
      <w:r>
        <w:rPr>
          <w:rStyle w:val="eop"/>
          <w:rFonts w:ascii="Arial" w:eastAsiaTheme="majorEastAsia" w:hAnsi="Arial" w:cs="Arial"/>
          <w:sz w:val="24"/>
          <w:szCs w:val="24"/>
        </w:rPr>
        <w:t xml:space="preserve"> 2 of the </w:t>
      </w:r>
      <w:r w:rsidR="00697E64">
        <w:rPr>
          <w:rStyle w:val="eop"/>
          <w:rFonts w:ascii="Arial" w:eastAsiaTheme="majorEastAsia" w:hAnsi="Arial" w:cs="Arial"/>
          <w:sz w:val="24"/>
          <w:szCs w:val="24"/>
        </w:rPr>
        <w:t xml:space="preserve">16 rRNA </w:t>
      </w:r>
      <w:r>
        <w:rPr>
          <w:rStyle w:val="eop"/>
          <w:rFonts w:ascii="Arial" w:eastAsiaTheme="majorEastAsia" w:hAnsi="Arial" w:cs="Arial"/>
          <w:sz w:val="24"/>
          <w:szCs w:val="24"/>
        </w:rPr>
        <w:t>gene’s variable regions, often there is not enough variance to determine species</w:t>
      </w:r>
      <w:r w:rsidR="003629E8">
        <w:rPr>
          <w:rStyle w:val="eop"/>
          <w:rFonts w:ascii="Arial" w:eastAsiaTheme="majorEastAsia" w:hAnsi="Arial" w:cs="Arial"/>
          <w:sz w:val="24"/>
          <w:szCs w:val="24"/>
        </w:rPr>
        <w:t xml:space="preserve">. </w:t>
      </w:r>
      <w:r w:rsidR="008B4CCC" w:rsidRPr="0051090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While this means some detail is lost, in most cases it is unlikely to affect antimicrobial selection or prognostication</w:t>
      </w:r>
      <w:r w:rsidR="003629E8" w:rsidRPr="00510908">
        <w:rPr>
          <w:rStyle w:val="normaltextrun"/>
          <w:rFonts w:ascii="Arial" w:hAnsi="Arial" w:cs="Arial"/>
          <w:color w:val="000000"/>
          <w:sz w:val="24"/>
          <w:szCs w:val="24"/>
        </w:rPr>
        <w:t xml:space="preserve">. </w:t>
      </w:r>
      <w:r w:rsidR="00957BBB">
        <w:rPr>
          <w:rStyle w:val="normaltextrun"/>
          <w:rFonts w:ascii="Arial" w:hAnsi="Arial" w:cs="Arial"/>
          <w:color w:val="000000"/>
          <w:sz w:val="24"/>
          <w:szCs w:val="24"/>
        </w:rPr>
        <w:t>Finally, inability to evaluate viability hampers 16SAS interpretation.</w:t>
      </w:r>
    </w:p>
    <w:p w14:paraId="6FF1E221" w14:textId="77777777" w:rsidR="007E6ADB" w:rsidRPr="00A731B7" w:rsidRDefault="007E6ADB" w:rsidP="00370F61">
      <w:pPr>
        <w:spacing w:after="0" w:line="240" w:lineRule="auto"/>
        <w:textAlignment w:val="baseline"/>
        <w:rPr>
          <w:rStyle w:val="normaltextrun"/>
          <w:rFonts w:ascii="Arial" w:eastAsiaTheme="majorEastAsia" w:hAnsi="Arial" w:cs="Arial"/>
          <w:sz w:val="24"/>
          <w:szCs w:val="24"/>
        </w:rPr>
      </w:pPr>
    </w:p>
    <w:p w14:paraId="2A713334" w14:textId="7D3A23C1" w:rsidR="00F44B37" w:rsidRDefault="002767C0" w:rsidP="00E82EB7">
      <w:pPr>
        <w:spacing w:after="0" w:line="240" w:lineRule="auto"/>
        <w:textAlignment w:val="baseline"/>
        <w:rPr>
          <w:rStyle w:val="normaltextrun"/>
          <w:rFonts w:ascii="Arial" w:hAnsi="Arial" w:cs="Arial"/>
          <w:color w:val="000000"/>
          <w:sz w:val="24"/>
          <w:szCs w:val="24"/>
        </w:rPr>
      </w:pPr>
      <w:r>
        <w:rPr>
          <w:rStyle w:val="normaltextrun"/>
          <w:rFonts w:ascii="Arial" w:hAnsi="Arial" w:cs="Arial"/>
          <w:color w:val="000000"/>
          <w:sz w:val="24"/>
          <w:szCs w:val="24"/>
        </w:rPr>
        <w:t xml:space="preserve">Further investigations should include validating these results in a larger number of samples under different storage conditions, developing techniques to determine bacterial viability, and </w:t>
      </w:r>
      <w:r w:rsidR="003A3FAA">
        <w:rPr>
          <w:rStyle w:val="normaltextrun"/>
          <w:rFonts w:ascii="Arial" w:hAnsi="Arial" w:cs="Arial"/>
          <w:color w:val="000000"/>
          <w:sz w:val="24"/>
          <w:szCs w:val="24"/>
        </w:rPr>
        <w:t xml:space="preserve">developing semi-quantitative techniques that allow results to be viewed in context. </w:t>
      </w:r>
    </w:p>
    <w:p w14:paraId="0F05FE86" w14:textId="77777777" w:rsidR="00E82EB7" w:rsidRPr="00E82EB7" w:rsidRDefault="00E82EB7" w:rsidP="00E82EB7">
      <w:p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7FD66C43" w14:textId="77777777" w:rsidR="006266D1" w:rsidRDefault="006266D1" w:rsidP="006266D1">
      <w:pPr>
        <w:rPr>
          <w:rFonts w:ascii="Arial" w:hAnsi="Arial" w:cs="Arial"/>
          <w:color w:val="7F7F7F" w:themeColor="text1" w:themeTint="8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Acknowledgements</w:t>
      </w:r>
      <w:r w:rsidRPr="004E2CD8">
        <w:rPr>
          <w:rFonts w:ascii="Arial" w:hAnsi="Arial" w:cs="Arial"/>
          <w:b/>
          <w:bCs/>
          <w:sz w:val="24"/>
          <w:szCs w:val="24"/>
        </w:rPr>
        <w:t>:</w:t>
      </w:r>
      <w:r w:rsidRPr="004B7F9B">
        <w:rPr>
          <w:rFonts w:ascii="Arial" w:hAnsi="Arial" w:cs="Arial"/>
          <w:sz w:val="24"/>
          <w:szCs w:val="24"/>
        </w:rPr>
        <w:t xml:space="preserve"> </w:t>
      </w:r>
    </w:p>
    <w:p w14:paraId="7843772E" w14:textId="77777777" w:rsidR="006266D1" w:rsidRDefault="006266D1" w:rsidP="006266D1">
      <w:pPr>
        <w:spacing w:after="0" w:line="240" w:lineRule="auto"/>
        <w:rPr>
          <w:rFonts w:ascii="Arial" w:hAnsi="Arial" w:cs="Arial"/>
          <w:color w:val="767171" w:themeColor="background2" w:themeShade="8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The authors would like to thank the Foundation for the Horse for funding this research.</w:t>
      </w:r>
    </w:p>
    <w:p w14:paraId="6A5182F6" w14:textId="77777777" w:rsidR="006266D1" w:rsidRDefault="006266D1" w:rsidP="006266D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29290A" w14:textId="4F40217C" w:rsidR="00F31763" w:rsidRPr="006266D1" w:rsidRDefault="00531CC2" w:rsidP="006266D1">
      <w:pPr>
        <w:spacing w:after="0" w:line="240" w:lineRule="auto"/>
        <w:rPr>
          <w:rFonts w:ascii="Arial" w:hAnsi="Arial" w:cs="Arial"/>
          <w:color w:val="767171" w:themeColor="background2" w:themeShade="8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</w:t>
      </w:r>
      <w:r w:rsidRPr="004E2CD8">
        <w:rPr>
          <w:rFonts w:ascii="Arial" w:hAnsi="Arial" w:cs="Arial"/>
          <w:b/>
          <w:bCs/>
          <w:sz w:val="24"/>
          <w:szCs w:val="24"/>
        </w:rPr>
        <w:t>:</w:t>
      </w:r>
      <w:r w:rsidR="00F31763" w:rsidRPr="004B7F9B">
        <w:rPr>
          <w:rFonts w:ascii="Arial" w:hAnsi="Arial" w:cs="Arial"/>
          <w:sz w:val="24"/>
          <w:szCs w:val="24"/>
        </w:rPr>
        <w:t xml:space="preserve"> </w:t>
      </w:r>
    </w:p>
    <w:p w14:paraId="468EB045" w14:textId="77777777" w:rsidR="00A84FE1" w:rsidRPr="00F777A9" w:rsidRDefault="00A84FE1" w:rsidP="00A84FE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F777A9">
        <w:rPr>
          <w:rStyle w:val="normaltextrun"/>
          <w:rFonts w:ascii="Arial" w:eastAsiaTheme="majorEastAsia" w:hAnsi="Arial" w:cs="Arial"/>
          <w:lang w:val="en-US"/>
        </w:rPr>
        <w:t>Smith LJ, Mellor DJ, Marr CM, Mair TS. What is the likelihood that a horse treated for septic digital tenosynovitis will return to its previous level of athletic function? Equine Veterinary Journal. 2006;38(4):337-41. </w:t>
      </w:r>
      <w:r w:rsidRPr="00F777A9">
        <w:rPr>
          <w:rStyle w:val="eop"/>
          <w:rFonts w:ascii="Arial" w:eastAsiaTheme="majorEastAsia" w:hAnsi="Arial" w:cs="Arial"/>
        </w:rPr>
        <w:t> </w:t>
      </w:r>
    </w:p>
    <w:p w14:paraId="6B0D1F2E" w14:textId="77777777" w:rsidR="00A84FE1" w:rsidRPr="00F777A9" w:rsidRDefault="00A84FE1" w:rsidP="00A84FE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F777A9">
        <w:rPr>
          <w:rStyle w:val="normaltextrun"/>
          <w:rFonts w:ascii="Arial" w:eastAsiaTheme="majorEastAsia" w:hAnsi="Arial" w:cs="Arial"/>
          <w:lang w:val="en-US"/>
        </w:rPr>
        <w:t xml:space="preserve">Orsini J. Meta-analysis of clinical factors affecting synovial structure infections and prognosis. J Equine Vet Sci. </w:t>
      </w:r>
      <w:proofErr w:type="gramStart"/>
      <w:r w:rsidRPr="00F777A9">
        <w:rPr>
          <w:rStyle w:val="normaltextrun"/>
          <w:rFonts w:ascii="Arial" w:eastAsiaTheme="majorEastAsia" w:hAnsi="Arial" w:cs="Arial"/>
          <w:lang w:val="en-US"/>
        </w:rPr>
        <w:t>2017;55:105</w:t>
      </w:r>
      <w:proofErr w:type="gramEnd"/>
      <w:r w:rsidRPr="00F777A9">
        <w:rPr>
          <w:rStyle w:val="normaltextrun"/>
          <w:rFonts w:ascii="Arial" w:eastAsiaTheme="majorEastAsia" w:hAnsi="Arial" w:cs="Arial"/>
          <w:lang w:val="en-US"/>
        </w:rPr>
        <w:t>-14. </w:t>
      </w:r>
    </w:p>
    <w:p w14:paraId="717218ED" w14:textId="77777777" w:rsidR="00A84FE1" w:rsidRPr="00F777A9" w:rsidRDefault="00A84FE1" w:rsidP="00A84FE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F777A9">
        <w:rPr>
          <w:rStyle w:val="normaltextrun"/>
          <w:rFonts w:ascii="Arial" w:eastAsiaTheme="majorEastAsia" w:hAnsi="Arial" w:cs="Arial"/>
          <w:lang w:val="en-US"/>
        </w:rPr>
        <w:t>Pearson GB, Papa B, Mosaddegh A, Cooper H, Aprea M, Pigott J, et al. Equine synovial sepsis laboratory submissions yield a low rate of positive bacterial culture and a high prevalence of antimicrobial resistance. Am J Vet Res. 2023;84(8). </w:t>
      </w:r>
      <w:r w:rsidRPr="00F777A9">
        <w:rPr>
          <w:rStyle w:val="eop"/>
          <w:rFonts w:ascii="Arial" w:eastAsiaTheme="majorEastAsia" w:hAnsi="Arial" w:cs="Arial"/>
        </w:rPr>
        <w:t> </w:t>
      </w:r>
    </w:p>
    <w:p w14:paraId="4133279F" w14:textId="77777777" w:rsidR="00A84FE1" w:rsidRPr="00F777A9" w:rsidRDefault="00A84FE1" w:rsidP="00A84FE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F777A9">
        <w:rPr>
          <w:rStyle w:val="normaltextrun"/>
          <w:rFonts w:ascii="Arial" w:eastAsiaTheme="majorEastAsia" w:hAnsi="Arial" w:cs="Arial"/>
          <w:lang w:val="en-US"/>
        </w:rPr>
        <w:t xml:space="preserve">Bendlin A, </w:t>
      </w:r>
      <w:proofErr w:type="spellStart"/>
      <w:r w:rsidRPr="00F777A9">
        <w:rPr>
          <w:rStyle w:val="normaltextrun"/>
          <w:rFonts w:ascii="Arial" w:eastAsiaTheme="majorEastAsia" w:hAnsi="Arial" w:cs="Arial"/>
          <w:lang w:val="en-US"/>
        </w:rPr>
        <w:t>Gemensky</w:t>
      </w:r>
      <w:proofErr w:type="spellEnd"/>
      <w:r w:rsidRPr="00F777A9">
        <w:rPr>
          <w:rStyle w:val="normaltextrun"/>
          <w:rFonts w:ascii="Arial" w:eastAsiaTheme="majorEastAsia" w:hAnsi="Arial" w:cs="Arial"/>
          <w:lang w:val="en-US"/>
        </w:rPr>
        <w:t xml:space="preserve">-Metzler AJ, Diaz-Campos D, Newbold GM, Miller EJ, Chandler HL. Evaluation of a commercial NGS service for detection of bacterial and fungal pathogens in infectious ulcerative keratitis. Vet </w:t>
      </w:r>
      <w:proofErr w:type="spellStart"/>
      <w:r w:rsidRPr="00F777A9">
        <w:rPr>
          <w:rStyle w:val="normaltextrun"/>
          <w:rFonts w:ascii="Arial" w:eastAsiaTheme="majorEastAsia" w:hAnsi="Arial" w:cs="Arial"/>
          <w:lang w:val="en-US"/>
        </w:rPr>
        <w:t>Ophthalmol</w:t>
      </w:r>
      <w:proofErr w:type="spellEnd"/>
      <w:r w:rsidRPr="00F777A9">
        <w:rPr>
          <w:rStyle w:val="normaltextrun"/>
          <w:rFonts w:ascii="Arial" w:eastAsiaTheme="majorEastAsia" w:hAnsi="Arial" w:cs="Arial"/>
          <w:lang w:val="en-US"/>
        </w:rPr>
        <w:t>. 2023;26(6):500-13. </w:t>
      </w:r>
      <w:r w:rsidRPr="00F777A9">
        <w:rPr>
          <w:rStyle w:val="eop"/>
          <w:rFonts w:ascii="Arial" w:eastAsiaTheme="majorEastAsia" w:hAnsi="Arial" w:cs="Arial"/>
        </w:rPr>
        <w:t> </w:t>
      </w:r>
    </w:p>
    <w:p w14:paraId="6283CB69" w14:textId="77777777" w:rsidR="00A84FE1" w:rsidRPr="00F777A9" w:rsidRDefault="00A84FE1" w:rsidP="00A84FE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777A9">
        <w:rPr>
          <w:rFonts w:ascii="Arial" w:eastAsia="Times New Roman" w:hAnsi="Arial" w:cs="Arial"/>
          <w:sz w:val="24"/>
          <w:szCs w:val="24"/>
          <w:lang w:eastAsia="en-GB"/>
        </w:rPr>
        <w:t>Scott RB, David AJ. Synovial fluid analysis. The Journal of Emergency Medicine. 2006; 30(3):331-39.</w:t>
      </w:r>
    </w:p>
    <w:p w14:paraId="6BBFE13C" w14:textId="77777777" w:rsidR="00C2122C" w:rsidRPr="00F777A9" w:rsidRDefault="00C2122C" w:rsidP="00C2122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F777A9">
        <w:rPr>
          <w:rFonts w:ascii="Arial" w:eastAsia="Times New Roman" w:hAnsi="Arial" w:cs="Arial"/>
          <w:sz w:val="24"/>
          <w:szCs w:val="24"/>
          <w:lang w:eastAsia="en-GB"/>
        </w:rPr>
        <w:t>Bolyen</w:t>
      </w:r>
      <w:proofErr w:type="spellEnd"/>
      <w:r w:rsidRPr="00F777A9">
        <w:rPr>
          <w:rFonts w:ascii="Arial" w:eastAsia="Times New Roman" w:hAnsi="Arial" w:cs="Arial"/>
          <w:sz w:val="24"/>
          <w:szCs w:val="24"/>
          <w:lang w:eastAsia="en-GB"/>
        </w:rPr>
        <w:t xml:space="preserve">, E., Rideout, J.R., Dillon, M.R. et al. Reproducible, interactive, scalable and extensible microbiome data science using QIIME 2. Nat </w:t>
      </w:r>
      <w:proofErr w:type="spellStart"/>
      <w:r w:rsidRPr="00F777A9">
        <w:rPr>
          <w:rFonts w:ascii="Arial" w:eastAsia="Times New Roman" w:hAnsi="Arial" w:cs="Arial"/>
          <w:sz w:val="24"/>
          <w:szCs w:val="24"/>
          <w:lang w:eastAsia="en-GB"/>
        </w:rPr>
        <w:t>Biotechnol</w:t>
      </w:r>
      <w:proofErr w:type="spellEnd"/>
      <w:r w:rsidRPr="00F777A9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gramStart"/>
      <w:r w:rsidRPr="00F777A9">
        <w:rPr>
          <w:rFonts w:ascii="Arial" w:eastAsia="Times New Roman" w:hAnsi="Arial" w:cs="Arial"/>
          <w:sz w:val="24"/>
          <w:szCs w:val="24"/>
          <w:lang w:eastAsia="en-GB"/>
        </w:rPr>
        <w:t>2019;37:852</w:t>
      </w:r>
      <w:proofErr w:type="gramEnd"/>
      <w:r w:rsidRPr="00F777A9">
        <w:rPr>
          <w:rFonts w:ascii="Arial" w:eastAsia="Times New Roman" w:hAnsi="Arial" w:cs="Arial"/>
          <w:sz w:val="24"/>
          <w:szCs w:val="24"/>
          <w:lang w:eastAsia="en-GB"/>
        </w:rPr>
        <w:t>–57.</w:t>
      </w:r>
      <w:r w:rsidRPr="00F777A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751F7460" w14:textId="77777777" w:rsidR="00A84FE1" w:rsidRPr="00F777A9" w:rsidRDefault="00A84FE1" w:rsidP="00A84FE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777A9">
        <w:rPr>
          <w:rFonts w:ascii="Arial" w:eastAsia="Times New Roman" w:hAnsi="Arial" w:cs="Arial"/>
          <w:sz w:val="24"/>
          <w:szCs w:val="24"/>
          <w:lang w:eastAsia="en-GB"/>
        </w:rPr>
        <w:t xml:space="preserve">Richardson D, Stewart S, Auer J, Stick J, </w:t>
      </w:r>
      <w:proofErr w:type="spellStart"/>
      <w:r w:rsidRPr="00F777A9">
        <w:rPr>
          <w:rFonts w:ascii="Arial" w:eastAsia="Times New Roman" w:hAnsi="Arial" w:cs="Arial"/>
          <w:sz w:val="24"/>
          <w:szCs w:val="24"/>
          <w:lang w:eastAsia="en-GB"/>
        </w:rPr>
        <w:t>Kummerle</w:t>
      </w:r>
      <w:proofErr w:type="spellEnd"/>
      <w:r w:rsidRPr="00F777A9">
        <w:rPr>
          <w:rFonts w:ascii="Arial" w:eastAsia="Times New Roman" w:hAnsi="Arial" w:cs="Arial"/>
          <w:sz w:val="24"/>
          <w:szCs w:val="24"/>
          <w:lang w:eastAsia="en-GB"/>
        </w:rPr>
        <w:t xml:space="preserve"> J, Prange T. Joint Disease. In Equine Surgery: Elsevier; 2019. </w:t>
      </w:r>
    </w:p>
    <w:p w14:paraId="715961D1" w14:textId="77777777" w:rsidR="000F4531" w:rsidRPr="00360ACE" w:rsidRDefault="000F4531" w:rsidP="00B71961">
      <w:pPr>
        <w:rPr>
          <w:rFonts w:ascii="Arial" w:hAnsi="Arial" w:cs="Arial"/>
          <w:b/>
          <w:bCs/>
          <w:sz w:val="24"/>
          <w:szCs w:val="24"/>
        </w:rPr>
      </w:pPr>
    </w:p>
    <w:p w14:paraId="57FEEA20" w14:textId="77777777" w:rsidR="000F4531" w:rsidRPr="004B7F9B" w:rsidRDefault="000F4531" w:rsidP="00B71961">
      <w:pPr>
        <w:rPr>
          <w:rFonts w:ascii="Arial" w:hAnsi="Arial" w:cs="Arial"/>
          <w:sz w:val="24"/>
          <w:szCs w:val="24"/>
        </w:rPr>
      </w:pPr>
    </w:p>
    <w:p w14:paraId="65947474" w14:textId="3501E33E" w:rsidR="00B71961" w:rsidRPr="004B7F9B" w:rsidRDefault="00B71961">
      <w:pPr>
        <w:rPr>
          <w:rFonts w:ascii="Arial" w:hAnsi="Arial" w:cs="Arial"/>
          <w:sz w:val="24"/>
          <w:szCs w:val="24"/>
        </w:rPr>
      </w:pPr>
    </w:p>
    <w:sectPr w:rsidR="00B71961" w:rsidRPr="004B7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0C05"/>
    <w:multiLevelType w:val="hybridMultilevel"/>
    <w:tmpl w:val="7F44B94E"/>
    <w:lvl w:ilvl="0" w:tplc="614E7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E061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78D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28B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8CF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9E00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D07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F658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027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521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63"/>
    <w:rsid w:val="000103EE"/>
    <w:rsid w:val="00012D97"/>
    <w:rsid w:val="00012DF5"/>
    <w:rsid w:val="00021877"/>
    <w:rsid w:val="00026EC4"/>
    <w:rsid w:val="00061FA9"/>
    <w:rsid w:val="00082666"/>
    <w:rsid w:val="00095157"/>
    <w:rsid w:val="000C276E"/>
    <w:rsid w:val="000F4531"/>
    <w:rsid w:val="000F60EC"/>
    <w:rsid w:val="00132E20"/>
    <w:rsid w:val="00167F4A"/>
    <w:rsid w:val="001777CC"/>
    <w:rsid w:val="001A13BD"/>
    <w:rsid w:val="001B3DE3"/>
    <w:rsid w:val="002045EA"/>
    <w:rsid w:val="00240F79"/>
    <w:rsid w:val="0024287A"/>
    <w:rsid w:val="002767C0"/>
    <w:rsid w:val="00276933"/>
    <w:rsid w:val="00281CFA"/>
    <w:rsid w:val="00293FB2"/>
    <w:rsid w:val="002A1D01"/>
    <w:rsid w:val="002D5B1A"/>
    <w:rsid w:val="002F5710"/>
    <w:rsid w:val="002F79D8"/>
    <w:rsid w:val="003440A3"/>
    <w:rsid w:val="00360ACE"/>
    <w:rsid w:val="003629E8"/>
    <w:rsid w:val="00370F61"/>
    <w:rsid w:val="003A3FAA"/>
    <w:rsid w:val="003C1243"/>
    <w:rsid w:val="00413DA2"/>
    <w:rsid w:val="00432D3A"/>
    <w:rsid w:val="004573F4"/>
    <w:rsid w:val="00467E57"/>
    <w:rsid w:val="004B6DB4"/>
    <w:rsid w:val="004B7F9B"/>
    <w:rsid w:val="004C2A39"/>
    <w:rsid w:val="004E396F"/>
    <w:rsid w:val="00510908"/>
    <w:rsid w:val="00523CE2"/>
    <w:rsid w:val="00531CC2"/>
    <w:rsid w:val="005351BC"/>
    <w:rsid w:val="005653A8"/>
    <w:rsid w:val="00582357"/>
    <w:rsid w:val="005A5986"/>
    <w:rsid w:val="005C5AB2"/>
    <w:rsid w:val="00601DEA"/>
    <w:rsid w:val="0060245E"/>
    <w:rsid w:val="00615318"/>
    <w:rsid w:val="00623AEF"/>
    <w:rsid w:val="00624D63"/>
    <w:rsid w:val="006266D1"/>
    <w:rsid w:val="00673F4C"/>
    <w:rsid w:val="0067605F"/>
    <w:rsid w:val="00697E64"/>
    <w:rsid w:val="00706B25"/>
    <w:rsid w:val="0079557E"/>
    <w:rsid w:val="007D0FAB"/>
    <w:rsid w:val="007D434E"/>
    <w:rsid w:val="007E6ADB"/>
    <w:rsid w:val="007F06F9"/>
    <w:rsid w:val="00865973"/>
    <w:rsid w:val="00866226"/>
    <w:rsid w:val="008713E6"/>
    <w:rsid w:val="0089242B"/>
    <w:rsid w:val="008975DC"/>
    <w:rsid w:val="008A58BD"/>
    <w:rsid w:val="008B4CCC"/>
    <w:rsid w:val="008C1DA7"/>
    <w:rsid w:val="008E213F"/>
    <w:rsid w:val="0091266A"/>
    <w:rsid w:val="0092406A"/>
    <w:rsid w:val="009246C0"/>
    <w:rsid w:val="00933A60"/>
    <w:rsid w:val="0095640F"/>
    <w:rsid w:val="00957BBB"/>
    <w:rsid w:val="00981A90"/>
    <w:rsid w:val="0099144E"/>
    <w:rsid w:val="00A01214"/>
    <w:rsid w:val="00A13B1D"/>
    <w:rsid w:val="00A25C13"/>
    <w:rsid w:val="00A61DF3"/>
    <w:rsid w:val="00A731B7"/>
    <w:rsid w:val="00A82BCF"/>
    <w:rsid w:val="00A84FE1"/>
    <w:rsid w:val="00AC2679"/>
    <w:rsid w:val="00AF34E4"/>
    <w:rsid w:val="00B47149"/>
    <w:rsid w:val="00B71961"/>
    <w:rsid w:val="00B73821"/>
    <w:rsid w:val="00B76786"/>
    <w:rsid w:val="00B83374"/>
    <w:rsid w:val="00B93E12"/>
    <w:rsid w:val="00BD1553"/>
    <w:rsid w:val="00BF269F"/>
    <w:rsid w:val="00C2122C"/>
    <w:rsid w:val="00C2331F"/>
    <w:rsid w:val="00C25A11"/>
    <w:rsid w:val="00C561AA"/>
    <w:rsid w:val="00C72B3D"/>
    <w:rsid w:val="00C936DB"/>
    <w:rsid w:val="00DA04AA"/>
    <w:rsid w:val="00DC0DCB"/>
    <w:rsid w:val="00DD0524"/>
    <w:rsid w:val="00DF3222"/>
    <w:rsid w:val="00E64408"/>
    <w:rsid w:val="00E82EB7"/>
    <w:rsid w:val="00EA7DE7"/>
    <w:rsid w:val="00F02CCD"/>
    <w:rsid w:val="00F1275B"/>
    <w:rsid w:val="00F250D2"/>
    <w:rsid w:val="00F31763"/>
    <w:rsid w:val="00F44B37"/>
    <w:rsid w:val="00F552E5"/>
    <w:rsid w:val="00F777A9"/>
    <w:rsid w:val="00FD245C"/>
    <w:rsid w:val="00F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8413"/>
  <w15:chartTrackingRefBased/>
  <w15:docId w15:val="{CC84EF8A-1AF4-4040-A39A-B7396148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763"/>
    <w:rPr>
      <w:color w:val="808080"/>
    </w:rPr>
  </w:style>
  <w:style w:type="paragraph" w:customStyle="1" w:styleId="paragraph">
    <w:name w:val="paragraph"/>
    <w:basedOn w:val="Normal"/>
    <w:rsid w:val="00C7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C72B3D"/>
  </w:style>
  <w:style w:type="character" w:customStyle="1" w:styleId="eop">
    <w:name w:val="eop"/>
    <w:basedOn w:val="DefaultParagraphFont"/>
    <w:rsid w:val="00A84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0DC7A-7E89-4596-9D2D-73753566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Nicole McGee</dc:creator>
  <cp:keywords/>
  <dc:description/>
  <cp:lastModifiedBy>David Cox</cp:lastModifiedBy>
  <cp:revision>100</cp:revision>
  <dcterms:created xsi:type="dcterms:W3CDTF">2025-11-01T03:29:00Z</dcterms:created>
  <dcterms:modified xsi:type="dcterms:W3CDTF">2025-11-02T01:08:00Z</dcterms:modified>
</cp:coreProperties>
</file>