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5AEF" w14:textId="77777777" w:rsidR="0069764D" w:rsidRPr="0069764D" w:rsidRDefault="0069764D" w:rsidP="0069764D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9764D">
        <w:rPr>
          <w:rFonts w:ascii="Times New Roman" w:hAnsi="Times New Roman"/>
          <w:b/>
          <w:sz w:val="28"/>
          <w:szCs w:val="28"/>
        </w:rPr>
        <w:t>Microwave Material Characterization Using the Resonant Clamped Circular Waveguide Technique</w:t>
      </w:r>
    </w:p>
    <w:p w14:paraId="1745B7A0" w14:textId="4A847B96" w:rsidR="00AF5D00" w:rsidRDefault="0069764D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Trent Moritz, Matthew Dvorsky</w:t>
      </w:r>
      <w:r w:rsidR="00AF5D00">
        <w:rPr>
          <w:rFonts w:ascii="Times New Roman" w:hAnsi="Times New Roman"/>
          <w:b/>
          <w:sz w:val="20"/>
          <w:szCs w:val="20"/>
        </w:rPr>
        <w:t xml:space="preserve">, and </w:t>
      </w:r>
      <w:r>
        <w:rPr>
          <w:rFonts w:ascii="Times New Roman" w:hAnsi="Times New Roman"/>
          <w:b/>
          <w:sz w:val="20"/>
          <w:szCs w:val="20"/>
        </w:rPr>
        <w:t>Mohammad Tayeb Al Qaseer</w:t>
      </w:r>
    </w:p>
    <w:p w14:paraId="68A229B9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30278BAE" w14:textId="4E692DC4" w:rsidR="00AF5D00" w:rsidRPr="009C165E" w:rsidRDefault="0069764D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Center for Nondestructive Evaluation (CNDE)</w:t>
      </w:r>
    </w:p>
    <w:p w14:paraId="717709A6" w14:textId="25B44F8B" w:rsidR="001F4D73" w:rsidRPr="009C165E" w:rsidRDefault="0069764D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Iowa State University, Ames, IA</w:t>
      </w:r>
    </w:p>
    <w:p w14:paraId="7EBA0908" w14:textId="7CDF2320" w:rsidR="001F4D73" w:rsidRPr="009C165E" w:rsidRDefault="0069764D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tdmoritz@iastate.edu</w:t>
      </w:r>
    </w:p>
    <w:p w14:paraId="41F96F1E" w14:textId="77777777"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14:paraId="7B3E3185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1BFEB36E" w14:textId="77777777" w:rsidR="001F4D73" w:rsidRPr="005B0798" w:rsidRDefault="001F4D73" w:rsidP="005B0798">
      <w:pPr>
        <w:pStyle w:val="SUBHEAD1PAPERSUMMARY"/>
      </w:pPr>
      <w:r w:rsidRPr="005B0798">
        <w:t>ABSTRACT</w:t>
      </w:r>
    </w:p>
    <w:p w14:paraId="61B6BC25" w14:textId="77777777" w:rsidR="004C5CDA" w:rsidRPr="00F71505" w:rsidRDefault="004C5CDA" w:rsidP="004C5CDA">
      <w:pPr>
        <w:ind w:firstLine="720"/>
        <w:rPr>
          <w:rFonts w:ascii="Times New Roman" w:hAnsi="Times New Roman"/>
        </w:rPr>
      </w:pPr>
      <w:r w:rsidRPr="00F71505">
        <w:rPr>
          <w:rFonts w:ascii="Times New Roman" w:hAnsi="Times New Roman"/>
        </w:rPr>
        <w:t xml:space="preserve">This work presents a method for performing microwave material characterization using the clamped circular waveguide technique, operating in a resonant configuration. </w:t>
      </w:r>
      <w:r>
        <w:rPr>
          <w:rFonts w:ascii="Times New Roman" w:hAnsi="Times New Roman"/>
        </w:rPr>
        <w:t>The c</w:t>
      </w:r>
      <w:r w:rsidRPr="00F71505">
        <w:rPr>
          <w:rFonts w:ascii="Times New Roman" w:hAnsi="Times New Roman"/>
        </w:rPr>
        <w:t xml:space="preserve">lamped </w:t>
      </w:r>
      <w:r>
        <w:rPr>
          <w:rFonts w:ascii="Times New Roman" w:hAnsi="Times New Roman"/>
        </w:rPr>
        <w:t xml:space="preserve">waveguide technique is a nondestructive development of the destructive filled waveguide technique, which is considered a relatively accurate material characterization technique for most materials. However, both the clamped and </w:t>
      </w:r>
      <w:r w:rsidRPr="00F71505">
        <w:rPr>
          <w:rFonts w:ascii="Times New Roman" w:hAnsi="Times New Roman"/>
        </w:rPr>
        <w:t>filled waveguide technique</w:t>
      </w:r>
      <w:r>
        <w:rPr>
          <w:rFonts w:ascii="Times New Roman" w:hAnsi="Times New Roman"/>
        </w:rPr>
        <w:t>s</w:t>
      </w:r>
      <w:r w:rsidRPr="00F71505">
        <w:rPr>
          <w:rFonts w:ascii="Times New Roman" w:hAnsi="Times New Roman"/>
        </w:rPr>
        <w:t xml:space="preserve"> struggle with accurately characterizing thin </w:t>
      </w:r>
      <w:r>
        <w:rPr>
          <w:rFonts w:ascii="Times New Roman" w:hAnsi="Times New Roman"/>
        </w:rPr>
        <w:t>and</w:t>
      </w:r>
      <w:r w:rsidRPr="00F71505">
        <w:rPr>
          <w:rFonts w:ascii="Times New Roman" w:hAnsi="Times New Roman"/>
        </w:rPr>
        <w:t xml:space="preserve"> low loss materials</w:t>
      </w:r>
      <w:r>
        <w:rPr>
          <w:rFonts w:ascii="Times New Roman" w:hAnsi="Times New Roman"/>
        </w:rPr>
        <w:t>, due to lack of sensitivity</w:t>
      </w:r>
      <w:r w:rsidRPr="00F71505">
        <w:rPr>
          <w:rFonts w:ascii="Times New Roman" w:hAnsi="Times New Roman"/>
        </w:rPr>
        <w:t>. Generally</w:t>
      </w:r>
      <w:r>
        <w:rPr>
          <w:rFonts w:ascii="Times New Roman" w:hAnsi="Times New Roman"/>
        </w:rPr>
        <w:t>,</w:t>
      </w:r>
      <w:r w:rsidRPr="00F71505">
        <w:rPr>
          <w:rFonts w:ascii="Times New Roman" w:hAnsi="Times New Roman"/>
        </w:rPr>
        <w:t xml:space="preserve"> resonant </w:t>
      </w:r>
      <w:r>
        <w:rPr>
          <w:rFonts w:ascii="Times New Roman" w:hAnsi="Times New Roman"/>
        </w:rPr>
        <w:t xml:space="preserve">cavity </w:t>
      </w:r>
      <w:r w:rsidRPr="00F71505">
        <w:rPr>
          <w:rFonts w:ascii="Times New Roman" w:hAnsi="Times New Roman"/>
        </w:rPr>
        <w:t xml:space="preserve">techniques are used to obtain more accurate results for these types of materials. </w:t>
      </w:r>
      <w:r>
        <w:rPr>
          <w:rFonts w:ascii="Times New Roman" w:hAnsi="Times New Roman"/>
        </w:rPr>
        <w:t>However, cavity techniques are also destructive, requiring the material under test (MUT) to be cut and shaped. Using the clamped circular waveguide technique, r</w:t>
      </w:r>
      <w:r w:rsidRPr="00F71505">
        <w:rPr>
          <w:rFonts w:ascii="Times New Roman" w:hAnsi="Times New Roman"/>
        </w:rPr>
        <w:t>esonan</w:t>
      </w:r>
      <w:r>
        <w:rPr>
          <w:rFonts w:ascii="Times New Roman" w:hAnsi="Times New Roman"/>
        </w:rPr>
        <w:t>t conditions</w:t>
      </w:r>
      <w:r w:rsidRPr="00F71505">
        <w:rPr>
          <w:rFonts w:ascii="Times New Roman" w:hAnsi="Times New Roman"/>
        </w:rPr>
        <w:t xml:space="preserve"> can be generated</w:t>
      </w:r>
      <w:r>
        <w:rPr>
          <w:rFonts w:ascii="Times New Roman" w:hAnsi="Times New Roman"/>
        </w:rPr>
        <w:t xml:space="preserve"> by</w:t>
      </w:r>
      <w:r w:rsidRPr="00F71505">
        <w:rPr>
          <w:rFonts w:ascii="Times New Roman" w:hAnsi="Times New Roman"/>
        </w:rPr>
        <w:t xml:space="preserve"> clamping additional (known) materials on either side of the MUT. </w:t>
      </w:r>
      <w:r>
        <w:rPr>
          <w:rFonts w:ascii="Times New Roman" w:hAnsi="Times New Roman"/>
        </w:rPr>
        <w:t>The materials that are clamped on either side of the MUT must have well-known material properties (permittivity, permeability, and thickness) and must be low loss.</w:t>
      </w:r>
      <w:r w:rsidRPr="00F715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When the resonant conditions are met, </w:t>
      </w:r>
      <w:r w:rsidRPr="00F71505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measurement becomes</w:t>
      </w:r>
      <w:r w:rsidRPr="00F71505">
        <w:rPr>
          <w:rFonts w:ascii="Times New Roman" w:hAnsi="Times New Roman"/>
        </w:rPr>
        <w:t xml:space="preserve"> very sensitive to any perturbations in the </w:t>
      </w:r>
      <w:r>
        <w:rPr>
          <w:rFonts w:ascii="Times New Roman" w:hAnsi="Times New Roman"/>
        </w:rPr>
        <w:t xml:space="preserve">permittivity, permeability, or thickness of the MUT. </w:t>
      </w:r>
      <w:r w:rsidRPr="00F71505">
        <w:rPr>
          <w:rFonts w:ascii="Times New Roman" w:hAnsi="Times New Roman"/>
        </w:rPr>
        <w:t xml:space="preserve">As a result, </w:t>
      </w:r>
      <w:r>
        <w:rPr>
          <w:rFonts w:ascii="Times New Roman" w:hAnsi="Times New Roman"/>
        </w:rPr>
        <w:t>when even a</w:t>
      </w:r>
      <w:r w:rsidRPr="00F71505">
        <w:rPr>
          <w:rFonts w:ascii="Times New Roman" w:hAnsi="Times New Roman"/>
        </w:rPr>
        <w:t xml:space="preserve"> very </w:t>
      </w:r>
      <w:r>
        <w:rPr>
          <w:rFonts w:ascii="Times New Roman" w:hAnsi="Times New Roman"/>
        </w:rPr>
        <w:t>thin MUT is placed between the</w:t>
      </w:r>
      <w:r w:rsidRPr="00F71505">
        <w:rPr>
          <w:rFonts w:ascii="Times New Roman" w:hAnsi="Times New Roman"/>
        </w:rPr>
        <w:t xml:space="preserve"> clamping materials</w:t>
      </w:r>
      <w:r>
        <w:rPr>
          <w:rFonts w:ascii="Times New Roman" w:hAnsi="Times New Roman"/>
        </w:rPr>
        <w:t xml:space="preserve">, the </w:t>
      </w:r>
      <w:r w:rsidRPr="00F71505">
        <w:rPr>
          <w:rFonts w:ascii="Times New Roman" w:hAnsi="Times New Roman"/>
        </w:rPr>
        <w:t>resonan</w:t>
      </w:r>
      <w:r>
        <w:rPr>
          <w:rFonts w:ascii="Times New Roman" w:hAnsi="Times New Roman"/>
        </w:rPr>
        <w:t>t</w:t>
      </w:r>
      <w:r w:rsidRPr="00F715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frequency</w:t>
      </w:r>
      <w:r w:rsidRPr="00F71505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 xml:space="preserve">Q-factor of the resonance will be highly sensitive to the properties </w:t>
      </w:r>
      <w:r w:rsidRPr="00F71505">
        <w:rPr>
          <w:rFonts w:ascii="Times New Roman" w:hAnsi="Times New Roman"/>
        </w:rPr>
        <w:t>of the MUT</w:t>
      </w:r>
      <w:r>
        <w:rPr>
          <w:rFonts w:ascii="Times New Roman" w:hAnsi="Times New Roman"/>
        </w:rPr>
        <w:t>, allowing complex permittivity (or other properties) to be determined with a high degree of accuracy</w:t>
      </w:r>
      <w:r w:rsidRPr="00F71505">
        <w:rPr>
          <w:rFonts w:ascii="Times New Roman" w:hAnsi="Times New Roman"/>
        </w:rPr>
        <w:t>.</w:t>
      </w:r>
    </w:p>
    <w:p w14:paraId="3A5CCFED" w14:textId="77777777" w:rsidR="004C5CDA" w:rsidRDefault="004C5CDA" w:rsidP="004C5CD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proposed technique was validated through full-wave electromagnetic simulations that</w:t>
      </w:r>
      <w:r w:rsidRPr="00F71505">
        <w:rPr>
          <w:rFonts w:ascii="Times New Roman" w:hAnsi="Times New Roman"/>
        </w:rPr>
        <w:t xml:space="preserve"> were performed </w:t>
      </w:r>
      <w:r>
        <w:rPr>
          <w:rFonts w:ascii="Times New Roman" w:hAnsi="Times New Roman"/>
        </w:rPr>
        <w:t>of</w:t>
      </w:r>
      <w:r w:rsidRPr="00F71505">
        <w:rPr>
          <w:rFonts w:ascii="Times New Roman" w:hAnsi="Times New Roman"/>
        </w:rPr>
        <w:t xml:space="preserve"> a clamped circular waveguide operating at 10.2-12 GHz. To </w:t>
      </w:r>
      <w:r>
        <w:rPr>
          <w:rFonts w:ascii="Times New Roman" w:hAnsi="Times New Roman"/>
        </w:rPr>
        <w:t>create</w:t>
      </w:r>
      <w:r w:rsidRPr="00F71505">
        <w:rPr>
          <w:rFonts w:ascii="Times New Roman" w:hAnsi="Times New Roman"/>
        </w:rPr>
        <w:t xml:space="preserve"> a resonance</w:t>
      </w:r>
      <w:r>
        <w:rPr>
          <w:rFonts w:ascii="Times New Roman" w:hAnsi="Times New Roman"/>
        </w:rPr>
        <w:t>,</w:t>
      </w:r>
      <w:r w:rsidRPr="00F71505">
        <w:rPr>
          <w:rFonts w:ascii="Times New Roman" w:hAnsi="Times New Roman"/>
        </w:rPr>
        <w:t xml:space="preserve"> two 2 mm pieces of quartz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Pr="00F71505">
        <w:rPr>
          <w:rFonts w:ascii="Times New Roman" w:eastAsiaTheme="minorEastAsia" w:hAnsi="Times New Roman"/>
        </w:rPr>
        <w:t>=4.00-j0.0004)</w:t>
      </w:r>
      <w:r w:rsidRPr="00F71505">
        <w:rPr>
          <w:rFonts w:ascii="Times New Roman" w:hAnsi="Times New Roman"/>
        </w:rPr>
        <w:t xml:space="preserve"> were placed on either side of </w:t>
      </w:r>
      <w:r>
        <w:rPr>
          <w:rFonts w:ascii="Times New Roman" w:hAnsi="Times New Roman"/>
        </w:rPr>
        <w:t xml:space="preserve">the MUT. Simulations and measurements were performed for a thin (1 mm-thick) </w:t>
      </w:r>
      <w:r w:rsidRPr="00F71505">
        <w:rPr>
          <w:rFonts w:ascii="Times New Roman" w:hAnsi="Times New Roman"/>
        </w:rPr>
        <w:t xml:space="preserve">piece of acrylonitrile butadiene styrene (ABS) with </w:t>
      </w:r>
      <w:r>
        <w:rPr>
          <w:rFonts w:ascii="Times New Roman" w:hAnsi="Times New Roman"/>
        </w:rPr>
        <w:t xml:space="preserve">reported </w:t>
      </w:r>
      <w:r w:rsidRPr="00F71505">
        <w:rPr>
          <w:rFonts w:ascii="Times New Roman" w:hAnsi="Times New Roman"/>
        </w:rPr>
        <w:t>permittivity</w:t>
      </w:r>
      <w:r>
        <w:rPr>
          <w:rFonts w:ascii="Times New Roman" w:hAnsi="Times New Roman"/>
        </w:rPr>
        <w:t xml:space="preserve"> of</w:t>
      </w:r>
      <w:r w:rsidRPr="00F71505">
        <w:rPr>
          <w:rFonts w:ascii="Times New Roman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Pr="00F71505">
        <w:rPr>
          <w:rFonts w:ascii="Times New Roman" w:eastAsiaTheme="minorEastAsia" w:hAnsi="Times New Roman"/>
        </w:rPr>
        <w:t>=2.</w:t>
      </w:r>
      <w:r>
        <w:rPr>
          <w:rFonts w:ascii="Times New Roman" w:eastAsiaTheme="minorEastAsia" w:hAnsi="Times New Roman"/>
        </w:rPr>
        <w:t>5</w:t>
      </w:r>
      <w:r w:rsidRPr="00F71505">
        <w:rPr>
          <w:rFonts w:ascii="Times New Roman" w:eastAsiaTheme="minorEastAsia" w:hAnsi="Times New Roman"/>
        </w:rPr>
        <w:t>-j0.0</w:t>
      </w:r>
      <w:r>
        <w:rPr>
          <w:rFonts w:ascii="Times New Roman" w:eastAsiaTheme="minorEastAsia" w:hAnsi="Times New Roman"/>
        </w:rPr>
        <w:t>55</w:t>
      </w:r>
      <w:r w:rsidRPr="00F71505">
        <w:rPr>
          <w:rFonts w:ascii="Times New Roman" w:hAnsi="Times New Roman"/>
        </w:rPr>
        <w:t xml:space="preserve">. To illustrate the sensitivity </w:t>
      </w:r>
      <w:r>
        <w:rPr>
          <w:rFonts w:ascii="Times New Roman" w:hAnsi="Times New Roman"/>
        </w:rPr>
        <w:t>to the MUT complex permittivity when operating in this resonant mode, simulations are shown in which t</w:t>
      </w:r>
      <w:r w:rsidRPr="00F71505">
        <w:rPr>
          <w:rFonts w:ascii="Times New Roman" w:hAnsi="Times New Roman"/>
        </w:rPr>
        <w:t xml:space="preserve">he real part of the permittivity was varied from 2 to 3 </w:t>
      </w:r>
      <w:r>
        <w:rPr>
          <w:rFonts w:ascii="Times New Roman" w:hAnsi="Times New Roman"/>
        </w:rPr>
        <w:t>and the imaginary part was varied from 0.01 to 0.1</w:t>
      </w:r>
      <w:r w:rsidRPr="00F7150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Fig. 1 shows the results of the simulations and the impact of varying the complex permittivity on the resonance. </w:t>
      </w:r>
      <w:r w:rsidRPr="00F71505">
        <w:rPr>
          <w:rFonts w:ascii="Times New Roman" w:hAnsi="Times New Roman"/>
        </w:rPr>
        <w:t xml:space="preserve">The results indicate that this method is very sensitive </w:t>
      </w:r>
      <w:r>
        <w:rPr>
          <w:rFonts w:ascii="Times New Roman" w:hAnsi="Times New Roman"/>
        </w:rPr>
        <w:t>near</w:t>
      </w:r>
      <w:r w:rsidRPr="00F71505">
        <w:rPr>
          <w:rFonts w:ascii="Times New Roman" w:hAnsi="Times New Roman"/>
        </w:rPr>
        <w:t xml:space="preserve"> the resonance as indicated by the shift in resonant frequency and depth of the resonance. The increase in sensitivity is highlighted by comparing the resonant region</w:t>
      </w:r>
      <w:r>
        <w:rPr>
          <w:rFonts w:ascii="Times New Roman" w:hAnsi="Times New Roman"/>
        </w:rPr>
        <w:t xml:space="preserve"> (11.5-11.8 GHz)</w:t>
      </w:r>
      <w:r w:rsidRPr="00F71505">
        <w:rPr>
          <w:rFonts w:ascii="Times New Roman" w:hAnsi="Times New Roman"/>
        </w:rPr>
        <w:t xml:space="preserve"> to the non-resonant region (10.2-11.</w:t>
      </w:r>
      <w:r>
        <w:rPr>
          <w:rFonts w:ascii="Times New Roman" w:hAnsi="Times New Roman"/>
        </w:rPr>
        <w:t>2</w:t>
      </w:r>
      <w:r w:rsidRPr="00F71505">
        <w:rPr>
          <w:rFonts w:ascii="Times New Roman" w:hAnsi="Times New Roman"/>
        </w:rPr>
        <w:t xml:space="preserve"> GHz). </w:t>
      </w:r>
      <w:r>
        <w:rPr>
          <w:rFonts w:ascii="Times New Roman" w:hAnsi="Times New Roman"/>
        </w:rPr>
        <w:t xml:space="preserve">The presentation will describe the methodology of this method, its applications, and its accuracy in measuring complex permittivity of thin low loss materials. </w:t>
      </w:r>
    </w:p>
    <w:p w14:paraId="5CD02CFA" w14:textId="77777777" w:rsidR="009C165E" w:rsidRPr="005B0798" w:rsidRDefault="009C165E" w:rsidP="005B0798">
      <w:pPr>
        <w:pStyle w:val="BODYTEXTPAPERSUMMARY"/>
      </w:pPr>
    </w:p>
    <w:p w14:paraId="5B4F5DA1" w14:textId="2A80CB66" w:rsidR="009C165E" w:rsidRPr="005B0798" w:rsidRDefault="00A15081" w:rsidP="005C7F50">
      <w:pPr>
        <w:pStyle w:val="BODYTEXTPAPERSUMMARY"/>
        <w:jc w:val="center"/>
      </w:pPr>
      <w:r w:rsidRPr="004F13E1">
        <w:rPr>
          <w:noProof/>
        </w:rPr>
        <w:lastRenderedPageBreak/>
        <w:drawing>
          <wp:inline distT="0" distB="0" distL="0" distR="0" wp14:anchorId="2A07BEC1" wp14:editId="062DBC85">
            <wp:extent cx="5468587" cy="3065563"/>
            <wp:effectExtent l="0" t="0" r="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AD6B2FD-5D67-4BF6-B1CE-67A88DC6AE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BAD6B2FD-5D67-4BF6-B1CE-67A88DC6AE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8751" t="4050" r="8749" b="3738"/>
                    <a:stretch/>
                  </pic:blipFill>
                  <pic:spPr>
                    <a:xfrm>
                      <a:off x="0" y="0"/>
                      <a:ext cx="5519006" cy="309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5C6D1" w14:textId="01E35240" w:rsidR="00917510" w:rsidRPr="00CD18F6" w:rsidRDefault="00917510" w:rsidP="00F320F2">
      <w:pPr>
        <w:pStyle w:val="CAPTIONSPAPERSUMMARY"/>
      </w:pPr>
      <w:r>
        <w:t xml:space="preserve">Figure 1: </w:t>
      </w:r>
      <w:r w:rsidR="00A15081">
        <w:t>Impact of complex permittivity on resonant response.</w:t>
      </w:r>
    </w:p>
    <w:p w14:paraId="7DC8E337" w14:textId="77777777" w:rsidR="001504A7" w:rsidRDefault="001504A7" w:rsidP="00917510">
      <w:pPr>
        <w:pStyle w:val="BODYTEXTPAPERSUMMARY"/>
        <w:rPr>
          <w:b/>
        </w:rPr>
      </w:pPr>
    </w:p>
    <w:p w14:paraId="6F5A782D" w14:textId="1963E7B7" w:rsidR="0069764D" w:rsidRDefault="0069764D" w:rsidP="0069764D">
      <w:pPr>
        <w:pStyle w:val="SUBHEAD1PAPERSUMMARY"/>
      </w:pPr>
      <w:r>
        <w:t>Acknowledgements</w:t>
      </w:r>
    </w:p>
    <w:p w14:paraId="28BD1BA1" w14:textId="3E612C80" w:rsidR="0069764D" w:rsidRPr="005B0798" w:rsidRDefault="0069764D" w:rsidP="0069764D">
      <w:pPr>
        <w:pStyle w:val="BODYTEXTPAPERSUMMARY"/>
      </w:pPr>
      <w:r>
        <w:t xml:space="preserve">This work has been supported by the </w:t>
      </w:r>
      <w:r w:rsidR="00A15081">
        <w:t>center for nondestructive evaluation (CNDE)</w:t>
      </w:r>
      <w:r>
        <w:t xml:space="preserve"> GRA and Trapp fellowship. </w:t>
      </w:r>
    </w:p>
    <w:p w14:paraId="1FC2F382" w14:textId="6E33C5EE" w:rsidR="00AC5C74" w:rsidRPr="00AC5C74" w:rsidRDefault="00AC5C74" w:rsidP="00B11985">
      <w:pPr>
        <w:pStyle w:val="BODYTEXTPAPERSUMMARY"/>
        <w:ind w:left="360" w:hanging="360"/>
      </w:pPr>
    </w:p>
    <w:sectPr w:rsidR="00AC5C74" w:rsidRPr="00AC5C74" w:rsidSect="00D42D5B">
      <w:headerReference w:type="default" r:id="rId11"/>
      <w:footerReference w:type="default" r:id="rId12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CE2C" w14:textId="77777777" w:rsidR="00D42D5B" w:rsidRDefault="00D42D5B" w:rsidP="000947CE">
      <w:r>
        <w:separator/>
      </w:r>
    </w:p>
  </w:endnote>
  <w:endnote w:type="continuationSeparator" w:id="0">
    <w:p w14:paraId="167060A1" w14:textId="77777777" w:rsidR="00D42D5B" w:rsidRDefault="00D42D5B" w:rsidP="0009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64FE" w14:textId="77777777" w:rsidR="0069764D" w:rsidRDefault="0069764D">
    <w:pPr>
      <w:pStyle w:val="Footer"/>
    </w:pPr>
  </w:p>
  <w:p w14:paraId="0B4EF22F" w14:textId="7A056E60" w:rsidR="000A490E" w:rsidRDefault="006B7B98">
    <w:pPr>
      <w:pStyle w:val="Footer"/>
    </w:pPr>
    <w:r w:rsidRPr="006B7B98">
      <w:t>© 202</w:t>
    </w:r>
    <w:r w:rsidR="001E0D83">
      <w:t>4</w:t>
    </w:r>
    <w:r w:rsidRPr="006B7B98">
      <w:t>. This work is licensed under a </w:t>
    </w:r>
    <w:hyperlink r:id="rId1" w:history="1">
      <w:r w:rsidRPr="006B7B98">
        <w:rPr>
          <w:b/>
          <w:bCs/>
          <w:color w:val="0000FF"/>
          <w:u w:val="single"/>
        </w:rPr>
        <w:t>CC BY-ND 4.0 license</w:t>
      </w:r>
    </w:hyperlink>
    <w:r w:rsidRPr="006B7B9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5C3A" w14:textId="77777777" w:rsidR="00D42D5B" w:rsidRDefault="00D42D5B" w:rsidP="000947CE">
      <w:r>
        <w:separator/>
      </w:r>
    </w:p>
  </w:footnote>
  <w:footnote w:type="continuationSeparator" w:id="0">
    <w:p w14:paraId="734209B4" w14:textId="77777777" w:rsidR="00D42D5B" w:rsidRDefault="00D42D5B" w:rsidP="0009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9ED3" w14:textId="66B49F71" w:rsidR="000947CE" w:rsidRPr="00B83BB8" w:rsidRDefault="00B545F5" w:rsidP="00142834">
    <w:pPr>
      <w:pStyle w:val="Header"/>
      <w:numPr>
        <w:ilvl w:val="0"/>
        <w:numId w:val="0"/>
      </w:numPr>
      <w:rPr>
        <w:b/>
        <w:bCs/>
        <w:sz w:val="20"/>
        <w:szCs w:val="16"/>
      </w:rPr>
    </w:pPr>
    <w:r w:rsidRPr="00B83BB8">
      <w:rPr>
        <w:b/>
        <w:bCs/>
        <w:noProof/>
        <w:sz w:val="20"/>
        <w:szCs w:val="16"/>
      </w:rPr>
      <w:drawing>
        <wp:anchor distT="0" distB="0" distL="114300" distR="114300" simplePos="0" relativeHeight="251659776" behindDoc="1" locked="0" layoutInCell="1" allowOverlap="1" wp14:anchorId="7D6F7F48" wp14:editId="30D5BD7F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3248025" cy="461645"/>
          <wp:effectExtent l="0" t="0" r="9525" b="0"/>
          <wp:wrapThrough wrapText="bothSides">
            <wp:wrapPolygon edited="0">
              <wp:start x="0" y="0"/>
              <wp:lineTo x="0" y="20501"/>
              <wp:lineTo x="21537" y="20501"/>
              <wp:lineTo x="21537" y="0"/>
              <wp:lineTo x="0" y="0"/>
            </wp:wrapPolygon>
          </wp:wrapThrough>
          <wp:docPr id="1929442814" name="Picture 4" descr="A blue background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2814" name="Picture 4" descr="A blue background with white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02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FE7" w:rsidRPr="00B83BB8">
      <w:rPr>
        <w:b/>
        <w:bCs/>
        <w:sz w:val="20"/>
        <w:szCs w:val="16"/>
      </w:rPr>
      <w:ptab w:relativeTo="margin" w:alignment="center" w:leader="none"/>
    </w:r>
    <w:r w:rsidR="00227FE7" w:rsidRPr="00B83BB8">
      <w:rPr>
        <w:b/>
        <w:bCs/>
        <w:sz w:val="20"/>
        <w:szCs w:val="16"/>
      </w:rPr>
      <w:t>Presented At</w:t>
    </w:r>
    <w:r w:rsidRPr="00B83BB8">
      <w:rPr>
        <w:b/>
        <w:bCs/>
        <w:sz w:val="20"/>
        <w:szCs w:val="16"/>
      </w:rPr>
      <w:t>:</w:t>
    </w:r>
    <w:r w:rsidR="00BE5F5A" w:rsidRPr="00B83BB8">
      <w:rPr>
        <w:b/>
        <w:bCs/>
        <w:sz w:val="20"/>
        <w:szCs w:val="16"/>
      </w:rPr>
      <w:t xml:space="preserve"> ASNT Research Symposium</w:t>
    </w:r>
    <w:r w:rsidR="00227FE7" w:rsidRPr="00B83BB8">
      <w:rPr>
        <w:b/>
        <w:bCs/>
        <w:sz w:val="20"/>
        <w:szCs w:val="16"/>
      </w:rPr>
      <w:t>:</w:t>
    </w:r>
    <w:r w:rsidR="00227FE7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25 – 28 June 2024</w:t>
    </w:r>
    <w:r w:rsidR="00330343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Pittsburgh</w:t>
    </w:r>
    <w:r w:rsidR="00330343" w:rsidRPr="00B83BB8">
      <w:rPr>
        <w:b/>
        <w:bCs/>
        <w:sz w:val="20"/>
        <w:szCs w:val="16"/>
      </w:rPr>
      <w:t>, Pennsylvania, USA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6E6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BodyTex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Header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Header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BalloonTex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BalloonTex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D7917"/>
    <w:multiLevelType w:val="hybridMultilevel"/>
    <w:tmpl w:val="8B26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C0B"/>
    <w:multiLevelType w:val="hybridMultilevel"/>
    <w:tmpl w:val="FFDA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21E1F"/>
    <w:multiLevelType w:val="hybridMultilevel"/>
    <w:tmpl w:val="9788AC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2611564">
    <w:abstractNumId w:val="0"/>
  </w:num>
  <w:num w:numId="2" w16cid:durableId="846167595">
    <w:abstractNumId w:val="3"/>
  </w:num>
  <w:num w:numId="3" w16cid:durableId="1973435243">
    <w:abstractNumId w:val="1"/>
  </w:num>
  <w:num w:numId="4" w16cid:durableId="1054500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85"/>
    <w:rsid w:val="000947CE"/>
    <w:rsid w:val="000A490E"/>
    <w:rsid w:val="000F4209"/>
    <w:rsid w:val="001167BD"/>
    <w:rsid w:val="00142834"/>
    <w:rsid w:val="001504A7"/>
    <w:rsid w:val="001E0D83"/>
    <w:rsid w:val="001F4D73"/>
    <w:rsid w:val="001F7A7B"/>
    <w:rsid w:val="0020722E"/>
    <w:rsid w:val="00227FE7"/>
    <w:rsid w:val="002669F8"/>
    <w:rsid w:val="002725A4"/>
    <w:rsid w:val="00330343"/>
    <w:rsid w:val="0036434C"/>
    <w:rsid w:val="003D3C32"/>
    <w:rsid w:val="00404575"/>
    <w:rsid w:val="004C5CDA"/>
    <w:rsid w:val="004D282B"/>
    <w:rsid w:val="004E47DF"/>
    <w:rsid w:val="00546959"/>
    <w:rsid w:val="005667E9"/>
    <w:rsid w:val="00567B04"/>
    <w:rsid w:val="005813A0"/>
    <w:rsid w:val="005B0798"/>
    <w:rsid w:val="005C7F50"/>
    <w:rsid w:val="006169FB"/>
    <w:rsid w:val="00656A31"/>
    <w:rsid w:val="0069764D"/>
    <w:rsid w:val="006A2A9B"/>
    <w:rsid w:val="006B7B98"/>
    <w:rsid w:val="00731B2F"/>
    <w:rsid w:val="008042BE"/>
    <w:rsid w:val="00896C7C"/>
    <w:rsid w:val="008F4AC1"/>
    <w:rsid w:val="00917510"/>
    <w:rsid w:val="009C165E"/>
    <w:rsid w:val="009D5C17"/>
    <w:rsid w:val="00A15081"/>
    <w:rsid w:val="00A171AB"/>
    <w:rsid w:val="00A23F3B"/>
    <w:rsid w:val="00A77085"/>
    <w:rsid w:val="00A91D5C"/>
    <w:rsid w:val="00AA6170"/>
    <w:rsid w:val="00AC5C74"/>
    <w:rsid w:val="00AD64CD"/>
    <w:rsid w:val="00AF5D00"/>
    <w:rsid w:val="00B11985"/>
    <w:rsid w:val="00B25046"/>
    <w:rsid w:val="00B52AF7"/>
    <w:rsid w:val="00B545F5"/>
    <w:rsid w:val="00B66D95"/>
    <w:rsid w:val="00B83BB8"/>
    <w:rsid w:val="00BD31C5"/>
    <w:rsid w:val="00BE5F5A"/>
    <w:rsid w:val="00C14653"/>
    <w:rsid w:val="00C56D06"/>
    <w:rsid w:val="00CD3B3B"/>
    <w:rsid w:val="00CE2C18"/>
    <w:rsid w:val="00CF3C2D"/>
    <w:rsid w:val="00D42D5B"/>
    <w:rsid w:val="00D539D4"/>
    <w:rsid w:val="00D64039"/>
    <w:rsid w:val="00D868BA"/>
    <w:rsid w:val="00E94D76"/>
    <w:rsid w:val="00ED250E"/>
    <w:rsid w:val="00EE1733"/>
    <w:rsid w:val="00EE5B06"/>
    <w:rsid w:val="00F15AE8"/>
    <w:rsid w:val="00F320F2"/>
    <w:rsid w:val="00F525D3"/>
    <w:rsid w:val="00F84A5D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6ED184"/>
  <w14:defaultImageDpi w14:val="330"/>
  <w15:docId w15:val="{D611DAE6-8AC3-4F39-84D5-F9F3B6D3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20F2"/>
    <w:pPr>
      <w:keepNext/>
      <w:spacing w:before="240" w:after="60"/>
      <w:outlineLvl w:val="2"/>
    </w:pPr>
    <w:rPr>
      <w:rFonts w:ascii="Arial" w:eastAsia="Times New Roman" w:hAnsi="Arial"/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5D00"/>
    <w:pPr>
      <w:keepNext/>
      <w:keepLines/>
      <w:spacing w:before="200"/>
      <w:outlineLvl w:val="5"/>
    </w:pPr>
    <w:rPr>
      <w:rFonts w:ascii="Times New Roman" w:eastAsia="Times New Roman" w:hAnsi="Times New Roma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A6170"/>
    <w:pPr>
      <w:spacing w:before="240" w:after="60"/>
      <w:outlineLvl w:val="6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F5D00"/>
    <w:rPr>
      <w:rFonts w:ascii="Times New Roman" w:eastAsia="Times New Roman" w:hAnsi="Times New Roman" w:cs="Times New Roman"/>
      <w:b/>
      <w:sz w:val="22"/>
      <w:szCs w:val="22"/>
    </w:rPr>
  </w:style>
  <w:style w:type="paragraph" w:styleId="BodyText">
    <w:name w:val="Body Text"/>
    <w:basedOn w:val="Normal"/>
    <w:link w:val="BodyTextChar"/>
    <w:rsid w:val="00AF5D00"/>
    <w:pPr>
      <w:numPr>
        <w:ilvl w:val="2"/>
        <w:numId w:val="1"/>
      </w:numPr>
      <w:tabs>
        <w:tab w:val="clear" w:pos="1440"/>
      </w:tabs>
      <w:spacing w:line="360" w:lineRule="auto"/>
      <w:ind w:left="0" w:firstLine="0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AF5D0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F5D00"/>
    <w:pPr>
      <w:numPr>
        <w:ilvl w:val="4"/>
        <w:numId w:val="1"/>
      </w:numPr>
      <w:tabs>
        <w:tab w:val="clear" w:pos="2880"/>
        <w:tab w:val="center" w:pos="4320"/>
        <w:tab w:val="right" w:pos="8640"/>
      </w:tabs>
      <w:ind w:left="0" w:firstLine="0"/>
    </w:pPr>
    <w:rPr>
      <w:rFonts w:ascii="Times New Roman" w:eastAsia="Times New Roman" w:hAnsi="Times New Roman"/>
      <w:szCs w:val="20"/>
    </w:rPr>
  </w:style>
  <w:style w:type="character" w:customStyle="1" w:styleId="HeaderChar">
    <w:name w:val="Header Char"/>
    <w:link w:val="Header"/>
    <w:uiPriority w:val="99"/>
    <w:rsid w:val="00AF5D0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AF5D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D00"/>
    <w:pPr>
      <w:numPr>
        <w:ilvl w:val="7"/>
        <w:numId w:val="1"/>
      </w:numPr>
      <w:tabs>
        <w:tab w:val="clear" w:pos="5040"/>
      </w:tabs>
      <w:ind w:left="0" w:firstLin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5D00"/>
    <w:rPr>
      <w:rFonts w:ascii="Lucida Grande" w:hAnsi="Lucida Grande" w:cs="Lucida Grande"/>
      <w:sz w:val="18"/>
      <w:szCs w:val="18"/>
    </w:rPr>
  </w:style>
  <w:style w:type="character" w:customStyle="1" w:styleId="Heading7Char">
    <w:name w:val="Heading 7 Char"/>
    <w:link w:val="Heading7"/>
    <w:rsid w:val="00AA6170"/>
    <w:rPr>
      <w:rFonts w:ascii="Times New Roman" w:eastAsia="Times New Roman" w:hAnsi="Times New Roman" w:cs="Times New Roman"/>
    </w:rPr>
  </w:style>
  <w:style w:type="paragraph" w:customStyle="1" w:styleId="BODYTEXTPAPERSUMMARY">
    <w:name w:val="BODY TEXT PAPER SUMMARY"/>
    <w:basedOn w:val="Normal"/>
    <w:qFormat/>
    <w:rsid w:val="005B0798"/>
    <w:pPr>
      <w:spacing w:line="276" w:lineRule="auto"/>
    </w:pPr>
    <w:rPr>
      <w:rFonts w:ascii="Times New Roman" w:hAnsi="Times New Roman"/>
      <w:sz w:val="20"/>
      <w:szCs w:val="20"/>
    </w:rPr>
  </w:style>
  <w:style w:type="paragraph" w:customStyle="1" w:styleId="SUBHEAD1PAPERSUMMARY">
    <w:name w:val="SUBHEAD 1 PAPER SUMMARY"/>
    <w:basedOn w:val="Normal"/>
    <w:qFormat/>
    <w:rsid w:val="005B0798"/>
    <w:pPr>
      <w:spacing w:line="276" w:lineRule="auto"/>
    </w:pPr>
    <w:rPr>
      <w:rFonts w:ascii="Times New Roman" w:hAnsi="Times New Roman"/>
      <w:b/>
    </w:rPr>
  </w:style>
  <w:style w:type="paragraph" w:customStyle="1" w:styleId="SUBHEAD2PAPERSUMMARY">
    <w:name w:val="SUBHEAD 2 PAPER SUMMARY"/>
    <w:basedOn w:val="SUBHEAD1PAPERSUMMARY"/>
    <w:qFormat/>
    <w:rsid w:val="005B0798"/>
  </w:style>
  <w:style w:type="paragraph" w:customStyle="1" w:styleId="SUBHEAD3PAPERSUMMARY">
    <w:name w:val="SUBHEAD 3 PAPER SUMMARY"/>
    <w:basedOn w:val="SUBHEAD2PAPERSUMMARY"/>
    <w:qFormat/>
    <w:rsid w:val="005B0798"/>
    <w:rPr>
      <w:i/>
      <w:sz w:val="20"/>
      <w:szCs w:val="20"/>
    </w:rPr>
  </w:style>
  <w:style w:type="table" w:styleId="TableGrid">
    <w:name w:val="Table Grid"/>
    <w:basedOn w:val="TableNormal"/>
    <w:uiPriority w:val="59"/>
    <w:rsid w:val="00AA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PAPERSUMMARY">
    <w:name w:val="CAPTIONS PAPER SUMMARY"/>
    <w:basedOn w:val="BODYTEXTPAPERSUMMARY"/>
    <w:qFormat/>
    <w:rsid w:val="00AA6170"/>
    <w:rPr>
      <w:b/>
    </w:rPr>
  </w:style>
  <w:style w:type="character" w:customStyle="1" w:styleId="Heading3Char">
    <w:name w:val="Heading 3 Char"/>
    <w:link w:val="Heading3"/>
    <w:rsid w:val="00F320F2"/>
    <w:rPr>
      <w:rFonts w:ascii="Arial" w:eastAsia="Times New Roman" w:hAnsi="Arial" w:cs="Times New Roman"/>
      <w:b/>
      <w:sz w:val="26"/>
      <w:szCs w:val="26"/>
    </w:rPr>
  </w:style>
  <w:style w:type="paragraph" w:customStyle="1" w:styleId="TABLETEXTPAPERSUMMARY">
    <w:name w:val="TABLE TEXT PAPER SUMMARY"/>
    <w:basedOn w:val="CAPTIONSPAPERSUMMARY"/>
    <w:qFormat/>
    <w:rsid w:val="00C14653"/>
  </w:style>
  <w:style w:type="paragraph" w:styleId="Footer">
    <w:name w:val="footer"/>
    <w:basedOn w:val="Normal"/>
    <w:link w:val="FooterChar"/>
    <w:uiPriority w:val="99"/>
    <w:unhideWhenUsed/>
    <w:rsid w:val="00094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7CE"/>
  </w:style>
  <w:style w:type="character" w:styleId="CommentReference">
    <w:name w:val="annotation reference"/>
    <w:basedOn w:val="DefaultParagraphFont"/>
    <w:uiPriority w:val="99"/>
    <w:semiHidden/>
    <w:unhideWhenUsed/>
    <w:rsid w:val="004C5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CD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CDA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d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nference\Forms\Speaker%20Correspondence%20-%20Need%20to%20update\Paper%20Summary%20Docs\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30fcee-e73c-4b0c-959c-8bbcb70890d6">
      <Terms xmlns="http://schemas.microsoft.com/office/infopath/2007/PartnerControls"/>
    </lcf76f155ced4ddcb4097134ff3c332f>
    <TaxCatchAll xmlns="f74ba1f9-e9eb-4b62-99cd-56abd8e256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9F176F663E49B3DF86BFA2446096" ma:contentTypeVersion="16" ma:contentTypeDescription="Create a new document." ma:contentTypeScope="" ma:versionID="8cb6b5d58c16791a595556b0dcb5df78">
  <xsd:schema xmlns:xsd="http://www.w3.org/2001/XMLSchema" xmlns:xs="http://www.w3.org/2001/XMLSchema" xmlns:p="http://schemas.microsoft.com/office/2006/metadata/properties" xmlns:ns2="7730fcee-e73c-4b0c-959c-8bbcb70890d6" xmlns:ns3="f74ba1f9-e9eb-4b62-99cd-56abd8e2563c" targetNamespace="http://schemas.microsoft.com/office/2006/metadata/properties" ma:root="true" ma:fieldsID="255cc7d8d43bd595f75e7f1ce0afdd30" ns2:_="" ns3:_="">
    <xsd:import namespace="7730fcee-e73c-4b0c-959c-8bbcb70890d6"/>
    <xsd:import namespace="f74ba1f9-e9eb-4b62-99cd-56abd8e25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fcee-e73c-4b0c-959c-8bbcb7089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84e365-2902-4d70-85d2-9079a2b0f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a1f9-e9eb-4b62-99cd-56abd8e256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413e24-1789-4508-9d9c-df453e64e9d5}" ma:internalName="TaxCatchAll" ma:showField="CatchAllData" ma:web="f74ba1f9-e9eb-4b62-99cd-56abd8e25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52BEE-1EAC-4264-B647-1CC317C548C6}">
  <ds:schemaRefs>
    <ds:schemaRef ds:uri="http://schemas.microsoft.com/office/2006/metadata/properties"/>
    <ds:schemaRef ds:uri="http://schemas.microsoft.com/office/infopath/2007/PartnerControls"/>
    <ds:schemaRef ds:uri="7730fcee-e73c-4b0c-959c-8bbcb70890d6"/>
    <ds:schemaRef ds:uri="f74ba1f9-e9eb-4b62-99cd-56abd8e2563c"/>
  </ds:schemaRefs>
</ds:datastoreItem>
</file>

<file path=customXml/itemProps2.xml><?xml version="1.0" encoding="utf-8"?>
<ds:datastoreItem xmlns:ds="http://schemas.openxmlformats.org/officeDocument/2006/customXml" ds:itemID="{9621D86D-3FDD-44DE-B73E-106D31789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2E981-7DE6-4F87-9C16-938F97993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fcee-e73c-4b0c-959c-8bbcb70890d6"/>
    <ds:schemaRef ds:uri="f74ba1f9-e9eb-4b62-99cd-56abd8e25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 template.dotx</Template>
  <TotalTime>50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Schieferstein</dc:creator>
  <cp:keywords/>
  <dc:description/>
  <cp:lastModifiedBy>Moritz, Trent D [E CPE]</cp:lastModifiedBy>
  <cp:revision>19</cp:revision>
  <cp:lastPrinted>2024-03-05T15:40:00Z</cp:lastPrinted>
  <dcterms:created xsi:type="dcterms:W3CDTF">2024-02-29T19:18:00Z</dcterms:created>
  <dcterms:modified xsi:type="dcterms:W3CDTF">2024-03-05T15:40:00Z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ContentTypeId">
    <vt:lpwstr>0x01010025F09F176F663E49B3DF86BFA2446096</vt:lpwstr>
  </property>
  <property fmtid="{D5CDD505-2E9C-101B-9397-08002B2CF9AE}" pid="4" name="Order">
    <vt:r8>510200</vt:r8>
  </property>
  <property fmtid="{D5CDD505-2E9C-101B-9397-08002B2CF9AE}" pid="5" name="MediaServiceImageTags">
    <vt:lpwstr/>
  </property>
</Properties>
</file>