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5CE9741C" w:rsidR="00AF5D00" w:rsidRPr="00AF5D00" w:rsidRDefault="00EA1763" w:rsidP="00AF5D00">
      <w:pPr>
        <w:spacing w:after="240"/>
        <w:jc w:val="center"/>
        <w:rPr>
          <w:rFonts w:ascii="Times New Roman" w:hAnsi="Times New Roman"/>
          <w:b/>
          <w:sz w:val="28"/>
          <w:szCs w:val="28"/>
        </w:rPr>
      </w:pPr>
      <w:r>
        <w:rPr>
          <w:rFonts w:ascii="Times New Roman" w:hAnsi="Times New Roman"/>
          <w:b/>
          <w:sz w:val="28"/>
          <w:szCs w:val="28"/>
        </w:rPr>
        <w:t>Developing a</w:t>
      </w:r>
      <w:r w:rsidR="00BD005A">
        <w:rPr>
          <w:rFonts w:ascii="Times New Roman" w:hAnsi="Times New Roman"/>
          <w:b/>
          <w:sz w:val="28"/>
          <w:szCs w:val="28"/>
        </w:rPr>
        <w:t>n Open-Source Hardware and Software Platform for High Current Electrical Impedance Tomography Measurement</w:t>
      </w:r>
    </w:p>
    <w:p w14:paraId="1745B7A0" w14:textId="68B800B1" w:rsidR="00AF5D00" w:rsidRDefault="00EA1763" w:rsidP="00AF5D00">
      <w:pPr>
        <w:spacing w:line="240" w:lineRule="exact"/>
        <w:jc w:val="center"/>
        <w:rPr>
          <w:rFonts w:ascii="Times New Roman" w:hAnsi="Times New Roman"/>
          <w:b/>
          <w:sz w:val="20"/>
          <w:szCs w:val="20"/>
        </w:rPr>
      </w:pPr>
      <w:r>
        <w:rPr>
          <w:rFonts w:ascii="Times New Roman" w:hAnsi="Times New Roman"/>
          <w:b/>
          <w:sz w:val="20"/>
          <w:szCs w:val="20"/>
        </w:rPr>
        <w:t>Tyler Lesthaeghe</w:t>
      </w:r>
      <w:r>
        <w:rPr>
          <w:rFonts w:ascii="Times New Roman" w:hAnsi="Times New Roman"/>
          <w:b/>
          <w:sz w:val="20"/>
          <w:szCs w:val="20"/>
          <w:vertAlign w:val="superscript"/>
        </w:rPr>
        <w:t>1</w:t>
      </w:r>
      <w:r w:rsidR="00AF5D00">
        <w:rPr>
          <w:rFonts w:ascii="Times New Roman" w:hAnsi="Times New Roman"/>
          <w:b/>
          <w:sz w:val="20"/>
          <w:szCs w:val="20"/>
        </w:rPr>
        <w:t>,</w:t>
      </w:r>
      <w:r w:rsidR="00BD005A">
        <w:rPr>
          <w:rFonts w:ascii="Times New Roman" w:hAnsi="Times New Roman"/>
          <w:b/>
          <w:sz w:val="20"/>
          <w:szCs w:val="20"/>
        </w:rPr>
        <w:t xml:space="preserve"> Tineka Witt</w:t>
      </w:r>
      <w:r w:rsidR="00232365">
        <w:rPr>
          <w:rFonts w:ascii="Times New Roman" w:hAnsi="Times New Roman"/>
          <w:b/>
          <w:sz w:val="20"/>
          <w:szCs w:val="20"/>
        </w:rPr>
        <w:t>-Benzing</w:t>
      </w:r>
      <w:r w:rsidR="00BD005A">
        <w:rPr>
          <w:rFonts w:ascii="Times New Roman" w:hAnsi="Times New Roman"/>
          <w:b/>
          <w:sz w:val="20"/>
          <w:szCs w:val="20"/>
        </w:rPr>
        <w:t xml:space="preserve">, </w:t>
      </w:r>
      <w:r w:rsidR="00AF5D00">
        <w:rPr>
          <w:rFonts w:ascii="Times New Roman" w:hAnsi="Times New Roman"/>
          <w:b/>
          <w:sz w:val="20"/>
          <w:szCs w:val="20"/>
        </w:rPr>
        <w:t xml:space="preserve">and </w:t>
      </w:r>
      <w:r w:rsidR="00BD005A">
        <w:rPr>
          <w:rFonts w:ascii="Times New Roman" w:hAnsi="Times New Roman"/>
          <w:b/>
          <w:sz w:val="20"/>
          <w:szCs w:val="20"/>
        </w:rPr>
        <w:t>John Wertz</w:t>
      </w:r>
      <w:r>
        <w:rPr>
          <w:rFonts w:ascii="Times New Roman" w:hAnsi="Times New Roman"/>
          <w:b/>
          <w:sz w:val="20"/>
          <w:szCs w:val="20"/>
          <w:vertAlign w:val="superscript"/>
        </w:rPr>
        <w:t>2</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61F01F9D" w:rsidR="00AF5D00"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EA1763">
        <w:rPr>
          <w:rFonts w:ascii="Times New Roman" w:hAnsi="Times New Roman"/>
          <w:sz w:val="20"/>
          <w:szCs w:val="20"/>
        </w:rPr>
        <w:t>University of Dayton Research Institute</w:t>
      </w:r>
    </w:p>
    <w:p w14:paraId="7EBA0908" w14:textId="5C6D7D00" w:rsidR="001F4D73" w:rsidRPr="009C165E" w:rsidRDefault="00EA1763" w:rsidP="00EA1763">
      <w:pPr>
        <w:spacing w:line="240" w:lineRule="exact"/>
        <w:jc w:val="center"/>
        <w:rPr>
          <w:rFonts w:ascii="Times New Roman" w:hAnsi="Times New Roman"/>
          <w:sz w:val="20"/>
          <w:szCs w:val="20"/>
        </w:rPr>
      </w:pPr>
      <w:r>
        <w:rPr>
          <w:rFonts w:ascii="Times New Roman" w:hAnsi="Times New Roman"/>
          <w:sz w:val="20"/>
          <w:szCs w:val="20"/>
        </w:rPr>
        <w:t>Dayton, OH 45469</w:t>
      </w:r>
    </w:p>
    <w:p w14:paraId="41F96F1E" w14:textId="77777777" w:rsidR="001F4D73" w:rsidRPr="009C165E" w:rsidRDefault="001F4D73" w:rsidP="00AF5D00">
      <w:pPr>
        <w:spacing w:line="240" w:lineRule="exact"/>
        <w:jc w:val="center"/>
        <w:rPr>
          <w:rFonts w:ascii="Times New Roman" w:hAnsi="Times New Roman"/>
          <w:sz w:val="20"/>
          <w:szCs w:val="20"/>
        </w:rPr>
      </w:pPr>
    </w:p>
    <w:p w14:paraId="1928AB71" w14:textId="7F740376"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2</w:t>
      </w:r>
      <w:r w:rsidR="00EA1763">
        <w:rPr>
          <w:rFonts w:ascii="Times New Roman" w:hAnsi="Times New Roman"/>
          <w:sz w:val="20"/>
          <w:szCs w:val="20"/>
        </w:rPr>
        <w:t>Air Force Research Laboratory</w:t>
      </w:r>
    </w:p>
    <w:p w14:paraId="377745B5" w14:textId="1F32503F" w:rsidR="001F4D73" w:rsidRPr="009C165E" w:rsidRDefault="00EA1763" w:rsidP="00AF5D00">
      <w:pPr>
        <w:spacing w:line="240" w:lineRule="exact"/>
        <w:jc w:val="center"/>
        <w:rPr>
          <w:rFonts w:ascii="Times New Roman" w:hAnsi="Times New Roman"/>
          <w:sz w:val="20"/>
          <w:szCs w:val="20"/>
        </w:rPr>
      </w:pPr>
      <w:r>
        <w:rPr>
          <w:rFonts w:ascii="Times New Roman" w:hAnsi="Times New Roman"/>
          <w:sz w:val="20"/>
          <w:szCs w:val="20"/>
        </w:rPr>
        <w:t>WPAFB, OH 45433</w:t>
      </w:r>
    </w:p>
    <w:p w14:paraId="7B3E3185" w14:textId="77777777" w:rsidR="00AF5D00" w:rsidRDefault="00AF5D00" w:rsidP="00AF5D00">
      <w:pPr>
        <w:spacing w:line="240" w:lineRule="exact"/>
        <w:jc w:val="center"/>
        <w:rPr>
          <w:rFonts w:ascii="Times New Roman" w:hAnsi="Times New Roman"/>
          <w:b/>
          <w:sz w:val="20"/>
          <w:szCs w:val="20"/>
        </w:rPr>
      </w:pPr>
    </w:p>
    <w:p w14:paraId="1BFEB36E" w14:textId="17DF0AA1" w:rsidR="001F4D73" w:rsidRPr="005B0798" w:rsidRDefault="001F4D73" w:rsidP="005B0798">
      <w:pPr>
        <w:pStyle w:val="SUBHEAD1PAPERSUMMARY"/>
      </w:pPr>
      <w:r w:rsidRPr="005B0798">
        <w:t>ABSTRACT</w:t>
      </w:r>
    </w:p>
    <w:p w14:paraId="41795A6D" w14:textId="090D4D01" w:rsidR="00EA1763" w:rsidRDefault="00BD005A" w:rsidP="00EA1763">
      <w:pPr>
        <w:pStyle w:val="BODYTEXTPAPERSUMMARY"/>
      </w:pPr>
      <w:bookmarkStart w:id="0" w:name="_Hlk158200893"/>
      <w:r>
        <w:t>E</w:t>
      </w:r>
      <w:bookmarkEnd w:id="0"/>
      <w:r>
        <w:t>lectrical impedance tomography</w:t>
      </w:r>
      <w:r w:rsidR="00B570EF">
        <w:t xml:space="preserve"> (EIT)</w:t>
      </w:r>
      <w:r>
        <w:t xml:space="preserve"> is a nondestructive technique </w:t>
      </w:r>
      <w:r w:rsidR="004D5608">
        <w:t xml:space="preserve">in which the local impedance within a structure is reconstructed based on measurements of voltage drop across pairs of electrodes placed on the outside of that structure while current is being injected across other pairs of electrodes.  This technique is used within the </w:t>
      </w:r>
      <w:r w:rsidR="00DD79C8">
        <w:t xml:space="preserve">medical world for noninvasive imaging of the body.  </w:t>
      </w:r>
      <w:proofErr w:type="gramStart"/>
      <w:r w:rsidR="00B570EF">
        <w:t>Also</w:t>
      </w:r>
      <w:proofErr w:type="gramEnd"/>
      <w:r w:rsidR="00B570EF">
        <w:t xml:space="preserve"> within the medical world, there have been several efforts for advancing the technique by making it widely available and accessible to researchers by lowering barriers to entry with open-source hardware and software [</w:t>
      </w:r>
      <w:r w:rsidR="001A6688">
        <w:t>1</w:t>
      </w:r>
      <w:r w:rsidR="000F0044">
        <w:t>-</w:t>
      </w:r>
      <w:r w:rsidR="001A6688">
        <w:t>3</w:t>
      </w:r>
      <w:r w:rsidR="00B570EF">
        <w:t xml:space="preserve">].  </w:t>
      </w:r>
    </w:p>
    <w:p w14:paraId="3EA05512" w14:textId="77777777" w:rsidR="00B570EF" w:rsidRDefault="00B570EF" w:rsidP="00EA1763">
      <w:pPr>
        <w:pStyle w:val="BODYTEXTPAPERSUMMARY"/>
      </w:pPr>
    </w:p>
    <w:p w14:paraId="32C883F3" w14:textId="365BA4A0" w:rsidR="00B570EF" w:rsidRDefault="00B570EF" w:rsidP="00EA1763">
      <w:pPr>
        <w:pStyle w:val="BODYTEXTPAPERSUMMARY"/>
      </w:pPr>
      <w:r>
        <w:t xml:space="preserve">However, in the medical context, the “part under inspection” is the human body, which has significantly higher electrical resistivity than the types of materials that are of interest in the typical nondestructive evaluation (NDE) context.  Even for inspections in composite materials, which have </w:t>
      </w:r>
      <w:r w:rsidR="00C84C69">
        <w:t>significantly</w:t>
      </w:r>
      <w:r>
        <w:t xml:space="preserve"> lower conductivities than materials like metals, </w:t>
      </w:r>
      <w:r w:rsidR="00C84C69">
        <w:t>the conductivity is still several orders of magnitude higher than many tissues found in the human body. Though, it is important to note that conductivity in composites is often highly anisotropic and can vary across several orders of magnitude depending on orientation and layup.  Regardless, significantly higher levels of current are required to perform EIT on conventional materials as compared to medical imaging.  As a result,</w:t>
      </w:r>
      <w:r w:rsidR="00CA0EFE">
        <w:t xml:space="preserve"> there are limitations to</w:t>
      </w:r>
      <w:r w:rsidR="002A3D7F">
        <w:t xml:space="preserve"> what current open-source hardware designs can handle, as many rely on injected current passing directly through a multiplexer, which typically significantly limits the maximum current, especially in chips designed for large numbers of channels.</w:t>
      </w:r>
    </w:p>
    <w:p w14:paraId="2025E954" w14:textId="77777777" w:rsidR="002A3D7F" w:rsidRDefault="002A3D7F" w:rsidP="00EA1763">
      <w:pPr>
        <w:pStyle w:val="BODYTEXTPAPERSUMMARY"/>
      </w:pPr>
    </w:p>
    <w:p w14:paraId="48517D4E" w14:textId="5E4FD96E" w:rsidR="002A3D7F" w:rsidRDefault="002A3D7F" w:rsidP="00EA1763">
      <w:pPr>
        <w:pStyle w:val="BODYTEXTPAPERSUMMARY"/>
      </w:pPr>
      <w:r>
        <w:t xml:space="preserve">In this effort, an open-source hardware </w:t>
      </w:r>
      <w:r w:rsidR="00663A1D">
        <w:t>platform</w:t>
      </w:r>
      <w:r>
        <w:t xml:space="preserve"> is being developed for high current EIT applications.  </w:t>
      </w:r>
      <w:r w:rsidR="000A3936">
        <w:t xml:space="preserve">An initial hardware implementation provides 32 channels utilizing a low-cost off-the-shelf data acquisition system, an </w:t>
      </w:r>
      <w:proofErr w:type="gramStart"/>
      <w:r w:rsidR="000A3936">
        <w:t>Arduino</w:t>
      </w:r>
      <w:proofErr w:type="gramEnd"/>
      <w:r w:rsidR="000A3936">
        <w:t xml:space="preserve"> and multiplexers for control of the injection path, and Metal-Oxide-Semiconductor Field-Effect-Transistors (MOSFETs) to provide switching between positive current injection input, negative current injection input, and a not connected state for all electrodes.</w:t>
      </w:r>
      <w:r w:rsidR="00743F23">
        <w:t xml:space="preserve">  The current injection path can be cycled arbitrarily between any combination of electrodes via Python script from a computer.  Components are mounted on custom-designed printed circuit boards.  Initial test results will be shown.  Integration with a Python-based open-source data acquisition package Dataguzzler [</w:t>
      </w:r>
      <w:r w:rsidR="000F0044">
        <w:t>4</w:t>
      </w:r>
      <w:r w:rsidR="00743F23">
        <w:t>] enables rapid measurements.  Initial testing results will be presented, along with plans for future development.</w:t>
      </w:r>
    </w:p>
    <w:p w14:paraId="2CAC926F" w14:textId="77777777" w:rsidR="00BD005A" w:rsidRDefault="00BD005A" w:rsidP="00EA1763">
      <w:pPr>
        <w:pStyle w:val="BODYTEXTPAPERSUMMARY"/>
      </w:pPr>
    </w:p>
    <w:p w14:paraId="1F07E259" w14:textId="4230273B" w:rsidR="001A6688" w:rsidRDefault="00EA1763" w:rsidP="00D530D0">
      <w:pPr>
        <w:pStyle w:val="BODYTEXTPAPERSUMMARY"/>
        <w:rPr>
          <w:b/>
        </w:rPr>
      </w:pPr>
      <w:r>
        <w:t>This material is based in part upon work supported by the U.S. Air Force under Contract FA8650-19-D-5230.</w:t>
      </w:r>
      <w:r w:rsidR="00D530D0">
        <w:br/>
      </w:r>
    </w:p>
    <w:p w14:paraId="3B244304" w14:textId="38A7F8FD" w:rsidR="00F320F2" w:rsidRDefault="00F320F2" w:rsidP="00F320F2">
      <w:pPr>
        <w:pStyle w:val="SUBHEAD1PAPERSUMMARY"/>
      </w:pPr>
      <w:r>
        <w:t>REFERENCES</w:t>
      </w:r>
    </w:p>
    <w:p w14:paraId="0DE00104" w14:textId="428F4F80" w:rsidR="003B090B" w:rsidRDefault="006169FB" w:rsidP="000F0044">
      <w:pPr>
        <w:pStyle w:val="BODYTEXTPAPERSUMMARY"/>
        <w:ind w:left="360" w:hanging="360"/>
      </w:pPr>
      <w:r>
        <w:t>(1)</w:t>
      </w:r>
      <w:r w:rsidR="00AC5C74">
        <w:tab/>
      </w:r>
      <w:r w:rsidR="001A6688">
        <w:t xml:space="preserve">Zhu, J., Snowden, J. C., Verdejo, J., Chen, E., Zhang, P., </w:t>
      </w:r>
      <w:proofErr w:type="spellStart"/>
      <w:r w:rsidR="001A6688">
        <w:t>Ghaednia</w:t>
      </w:r>
      <w:proofErr w:type="spellEnd"/>
      <w:r w:rsidR="001A6688">
        <w:t>, H., Schwab, J. H., and Mueller, S. (2021). EIT-Kit: An Electrical Impedance Tomography Toolkit for Health and Motion Sensing. In Proc. 34</w:t>
      </w:r>
      <w:r w:rsidR="001A6688" w:rsidRPr="001A6688">
        <w:rPr>
          <w:vertAlign w:val="superscript"/>
        </w:rPr>
        <w:t>th</w:t>
      </w:r>
      <w:r w:rsidR="001A6688">
        <w:t xml:space="preserve"> Annual ACM Symposium on User Interface Software and Technology. </w:t>
      </w:r>
      <w:proofErr w:type="spellStart"/>
      <w:r w:rsidR="001A6688">
        <w:t>doi</w:t>
      </w:r>
      <w:proofErr w:type="spellEnd"/>
      <w:r w:rsidR="001A6688">
        <w:t>:</w:t>
      </w:r>
      <w:r w:rsidR="001A6688" w:rsidRPr="001A6688">
        <w:t xml:space="preserve"> 10.1145/3472749.3474758</w:t>
      </w:r>
    </w:p>
    <w:p w14:paraId="21FA3379" w14:textId="09FDF18F" w:rsidR="001A6688" w:rsidRDefault="001A6688" w:rsidP="000F0044">
      <w:pPr>
        <w:pStyle w:val="BODYTEXTPAPERSUMMARY"/>
        <w:ind w:left="360" w:hanging="360"/>
      </w:pPr>
      <w:r>
        <w:t>(2)</w:t>
      </w:r>
      <w:r>
        <w:tab/>
      </w:r>
      <w:proofErr w:type="spellStart"/>
      <w:r>
        <w:t>Brazey</w:t>
      </w:r>
      <w:proofErr w:type="spellEnd"/>
      <w:r>
        <w:t xml:space="preserve">, B., </w:t>
      </w:r>
      <w:proofErr w:type="spellStart"/>
      <w:r>
        <w:t>Haddab</w:t>
      </w:r>
      <w:proofErr w:type="spellEnd"/>
      <w:r>
        <w:t xml:space="preserve">, Y., </w:t>
      </w:r>
      <w:proofErr w:type="spellStart"/>
      <w:r>
        <w:t>Zemiti</w:t>
      </w:r>
      <w:proofErr w:type="spellEnd"/>
      <w:r>
        <w:t xml:space="preserve">, N., Mailly, F., and Nouet, P. (2022). An open-source and easily replicable hardware for Electrical Impedance Tomography.  </w:t>
      </w:r>
      <w:proofErr w:type="spellStart"/>
      <w:r>
        <w:t>HardwareX</w:t>
      </w:r>
      <w:proofErr w:type="spellEnd"/>
      <w:r>
        <w:t xml:space="preserve">. Vol 11. </w:t>
      </w:r>
      <w:r w:rsidR="000F0044">
        <w:t>pp 1-14.</w:t>
      </w:r>
      <w:r>
        <w:t xml:space="preserve"> </w:t>
      </w:r>
      <w:proofErr w:type="spellStart"/>
      <w:r>
        <w:t>doi</w:t>
      </w:r>
      <w:proofErr w:type="spellEnd"/>
      <w:r>
        <w:t>:</w:t>
      </w:r>
      <w:r w:rsidR="000F0044">
        <w:t xml:space="preserve"> </w:t>
      </w:r>
      <w:proofErr w:type="gramStart"/>
      <w:r w:rsidR="000F0044" w:rsidRPr="000F0044">
        <w:t>10.1016/j.ohx.2022.e</w:t>
      </w:r>
      <w:proofErr w:type="gramEnd"/>
      <w:r w:rsidR="000F0044" w:rsidRPr="000F0044">
        <w:t>00278</w:t>
      </w:r>
    </w:p>
    <w:p w14:paraId="3327D232" w14:textId="10AF965C" w:rsidR="000F0044" w:rsidRDefault="000F0044" w:rsidP="000F0044">
      <w:pPr>
        <w:pStyle w:val="BODYTEXTPAPERSUMMARY"/>
        <w:ind w:left="360" w:hanging="360"/>
      </w:pPr>
      <w:r>
        <w:t>(3)</w:t>
      </w:r>
      <w:r>
        <w:tab/>
        <w:t xml:space="preserve">Adler, A. and Lionheart, W. R. B. (2006). Uses and abuses of EIDORS: An extensible software base for EIT. Physiol. Meas., Vol 27. No. 5. pp. S25-S42. </w:t>
      </w:r>
      <w:proofErr w:type="spellStart"/>
      <w:r>
        <w:t>doi</w:t>
      </w:r>
      <w:proofErr w:type="spellEnd"/>
      <w:r>
        <w:t xml:space="preserve">: </w:t>
      </w:r>
      <w:r w:rsidRPr="000F0044">
        <w:t>10.1088/0967-3334/27/5/S03</w:t>
      </w:r>
    </w:p>
    <w:p w14:paraId="3AC73910" w14:textId="04D4ECD9" w:rsidR="000F0044" w:rsidRPr="00AC5C74" w:rsidRDefault="000F0044" w:rsidP="000F0044">
      <w:pPr>
        <w:pStyle w:val="BODYTEXTPAPERSUMMARY"/>
        <w:ind w:left="360" w:hanging="360"/>
      </w:pPr>
      <w:r>
        <w:t>(4)</w:t>
      </w:r>
      <w:r>
        <w:tab/>
      </w:r>
      <w:r w:rsidR="00320020">
        <w:t xml:space="preserve">Lesthaeghe, T. J. and Holland, S. D. (2023). Dataguzzler-Python and SpatialNDE2: Accelerating NDE Research with Python. Presented at the 30th ASNT Research Symposium. Columbus, OH. </w:t>
      </w:r>
    </w:p>
    <w:sectPr w:rsidR="000F0044" w:rsidRPr="00AC5C74" w:rsidSect="00D530D0">
      <w:headerReference w:type="default" r:id="rId8"/>
      <w:footerReference w:type="default" r:id="rId9"/>
      <w:pgSz w:w="12240" w:h="15840"/>
      <w:pgMar w:top="1440" w:right="1440" w:bottom="81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086480245" name="Picture 1086480245"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3936"/>
    <w:rsid w:val="000A490E"/>
    <w:rsid w:val="000F0044"/>
    <w:rsid w:val="000F4209"/>
    <w:rsid w:val="00102714"/>
    <w:rsid w:val="001167BD"/>
    <w:rsid w:val="00142834"/>
    <w:rsid w:val="001504A7"/>
    <w:rsid w:val="001A6688"/>
    <w:rsid w:val="001E0D83"/>
    <w:rsid w:val="001F4D73"/>
    <w:rsid w:val="001F7A7B"/>
    <w:rsid w:val="0020722E"/>
    <w:rsid w:val="00227FE7"/>
    <w:rsid w:val="00232365"/>
    <w:rsid w:val="002669F8"/>
    <w:rsid w:val="002725A4"/>
    <w:rsid w:val="002A3D7F"/>
    <w:rsid w:val="00320020"/>
    <w:rsid w:val="00330343"/>
    <w:rsid w:val="0036434C"/>
    <w:rsid w:val="003B090B"/>
    <w:rsid w:val="00404575"/>
    <w:rsid w:val="004D282B"/>
    <w:rsid w:val="004D5608"/>
    <w:rsid w:val="004E47DF"/>
    <w:rsid w:val="00546959"/>
    <w:rsid w:val="00567B04"/>
    <w:rsid w:val="005813A0"/>
    <w:rsid w:val="00591A50"/>
    <w:rsid w:val="005B0798"/>
    <w:rsid w:val="006169FB"/>
    <w:rsid w:val="00656A31"/>
    <w:rsid w:val="00663A1D"/>
    <w:rsid w:val="006A2A9B"/>
    <w:rsid w:val="006B7B98"/>
    <w:rsid w:val="00731B2F"/>
    <w:rsid w:val="00743F23"/>
    <w:rsid w:val="00896C7C"/>
    <w:rsid w:val="008F4AC1"/>
    <w:rsid w:val="00917510"/>
    <w:rsid w:val="009725BF"/>
    <w:rsid w:val="009C165E"/>
    <w:rsid w:val="009D5C17"/>
    <w:rsid w:val="00A029EA"/>
    <w:rsid w:val="00A171AB"/>
    <w:rsid w:val="00A23F3B"/>
    <w:rsid w:val="00A72F48"/>
    <w:rsid w:val="00A77085"/>
    <w:rsid w:val="00A91D5C"/>
    <w:rsid w:val="00AA6170"/>
    <w:rsid w:val="00AC5C74"/>
    <w:rsid w:val="00AD64CD"/>
    <w:rsid w:val="00AF5D00"/>
    <w:rsid w:val="00B11985"/>
    <w:rsid w:val="00B25046"/>
    <w:rsid w:val="00B52AF7"/>
    <w:rsid w:val="00B545F5"/>
    <w:rsid w:val="00B570EF"/>
    <w:rsid w:val="00B83BB8"/>
    <w:rsid w:val="00BD005A"/>
    <w:rsid w:val="00BE5F5A"/>
    <w:rsid w:val="00C14653"/>
    <w:rsid w:val="00C33724"/>
    <w:rsid w:val="00C56D06"/>
    <w:rsid w:val="00C84C69"/>
    <w:rsid w:val="00CA0EFE"/>
    <w:rsid w:val="00CD3B3B"/>
    <w:rsid w:val="00CE2C18"/>
    <w:rsid w:val="00CF3C2D"/>
    <w:rsid w:val="00D530D0"/>
    <w:rsid w:val="00D539D4"/>
    <w:rsid w:val="00D64039"/>
    <w:rsid w:val="00D868BA"/>
    <w:rsid w:val="00DD79C8"/>
    <w:rsid w:val="00E94D76"/>
    <w:rsid w:val="00EA1763"/>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UnresolvedMention">
    <w:name w:val="Unresolved Mention"/>
    <w:basedOn w:val="DefaultParagraphFont"/>
    <w:uiPriority w:val="99"/>
    <w:semiHidden/>
    <w:unhideWhenUsed/>
    <w:rsid w:val="001A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6195">
      <w:bodyDiv w:val="1"/>
      <w:marLeft w:val="0"/>
      <w:marRight w:val="0"/>
      <w:marTop w:val="0"/>
      <w:marBottom w:val="0"/>
      <w:divBdr>
        <w:top w:val="none" w:sz="0" w:space="0" w:color="auto"/>
        <w:left w:val="none" w:sz="0" w:space="0" w:color="auto"/>
        <w:bottom w:val="none" w:sz="0" w:space="0" w:color="auto"/>
        <w:right w:val="none" w:sz="0" w:space="0" w:color="auto"/>
      </w:divBdr>
    </w:div>
    <w:div w:id="919606913">
      <w:bodyDiv w:val="1"/>
      <w:marLeft w:val="0"/>
      <w:marRight w:val="0"/>
      <w:marTop w:val="0"/>
      <w:marBottom w:val="0"/>
      <w:divBdr>
        <w:top w:val="none" w:sz="0" w:space="0" w:color="auto"/>
        <w:left w:val="none" w:sz="0" w:space="0" w:color="auto"/>
        <w:bottom w:val="none" w:sz="0" w:space="0" w:color="auto"/>
        <w:right w:val="none" w:sz="0" w:space="0" w:color="auto"/>
      </w:divBdr>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9FEF-646E-4FE6-97F1-7FFB2AFB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2024-02-07T16:06:00Z</dcterms:created>
  <dcterms:modified xsi:type="dcterms:W3CDTF">2024-02-12T17:31:00Z</dcterms:modified>
</cp:coreProperties>
</file>