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1D6E9" w14:textId="5A69ACD4" w:rsidR="00120B69" w:rsidRDefault="00A438FA" w:rsidP="00120B69">
      <w:pPr>
        <w:spacing w:after="0" w:line="240" w:lineRule="auto"/>
        <w:jc w:val="center"/>
        <w:rPr>
          <w:sz w:val="28"/>
          <w:szCs w:val="28"/>
        </w:rPr>
      </w:pPr>
      <w:r w:rsidRPr="00A438FA">
        <w:rPr>
          <w:sz w:val="28"/>
          <w:szCs w:val="28"/>
        </w:rPr>
        <w:t>Ultrasonic inspection of seal wires for nuclear security applications</w:t>
      </w:r>
    </w:p>
    <w:p w14:paraId="6EAF18CD" w14:textId="77777777" w:rsidR="00CD1743" w:rsidRDefault="00CD1743" w:rsidP="00120B69">
      <w:pPr>
        <w:spacing w:after="0" w:line="240" w:lineRule="auto"/>
        <w:jc w:val="center"/>
        <w:rPr>
          <w:sz w:val="28"/>
          <w:szCs w:val="28"/>
        </w:rPr>
      </w:pPr>
    </w:p>
    <w:p w14:paraId="48BE9690" w14:textId="7081D78C" w:rsidR="00120B69" w:rsidRDefault="00120B69" w:rsidP="00120B69">
      <w:pPr>
        <w:spacing w:after="0" w:line="240" w:lineRule="auto"/>
        <w:jc w:val="center"/>
        <w:rPr>
          <w:sz w:val="24"/>
          <w:szCs w:val="24"/>
        </w:rPr>
      </w:pPr>
      <w:r w:rsidRPr="00DA70E0">
        <w:rPr>
          <w:sz w:val="24"/>
          <w:szCs w:val="24"/>
        </w:rPr>
        <w:t xml:space="preserve">Hongbin Sun, </w:t>
      </w:r>
      <w:r w:rsidR="007F0E53" w:rsidRPr="007F0E53">
        <w:rPr>
          <w:sz w:val="24"/>
          <w:szCs w:val="24"/>
        </w:rPr>
        <w:t xml:space="preserve">Alexander Enders, </w:t>
      </w:r>
      <w:r w:rsidR="00A438FA">
        <w:rPr>
          <w:sz w:val="24"/>
          <w:szCs w:val="24"/>
        </w:rPr>
        <w:t>Ryan Meyer</w:t>
      </w:r>
      <w:r w:rsidRPr="00953F2E">
        <w:rPr>
          <w:sz w:val="24"/>
          <w:szCs w:val="24"/>
        </w:rPr>
        <w:t xml:space="preserve"> </w:t>
      </w:r>
    </w:p>
    <w:p w14:paraId="52A2FE0F" w14:textId="77777777" w:rsidR="00120B69" w:rsidRPr="007F3097" w:rsidRDefault="00120B69" w:rsidP="00120B69">
      <w:pPr>
        <w:spacing w:after="0" w:line="240" w:lineRule="auto"/>
        <w:jc w:val="center"/>
        <w:rPr>
          <w:sz w:val="24"/>
          <w:szCs w:val="24"/>
        </w:rPr>
      </w:pPr>
      <w:r w:rsidRPr="007F3097">
        <w:rPr>
          <w:sz w:val="24"/>
          <w:szCs w:val="24"/>
        </w:rPr>
        <w:t>Oak Ridge National Laboratory, One Bethel Valley Rd, Oak Ridge, TN 37830, USA</w:t>
      </w:r>
    </w:p>
    <w:p w14:paraId="331F94E4" w14:textId="77777777" w:rsidR="008C28BC" w:rsidRPr="008C28BC" w:rsidRDefault="008C28BC" w:rsidP="008C28BC">
      <w:pPr>
        <w:jc w:val="both"/>
        <w:rPr>
          <w:sz w:val="24"/>
          <w:szCs w:val="24"/>
        </w:rPr>
      </w:pPr>
    </w:p>
    <w:p w14:paraId="5D9FCB5D" w14:textId="5FFD8FF2" w:rsidR="008C28BC" w:rsidRPr="008C28BC" w:rsidRDefault="008C28BC" w:rsidP="008C28BC">
      <w:pPr>
        <w:jc w:val="both"/>
        <w:rPr>
          <w:sz w:val="24"/>
          <w:szCs w:val="24"/>
        </w:rPr>
      </w:pPr>
      <w:r w:rsidRPr="008C28BC">
        <w:rPr>
          <w:sz w:val="24"/>
          <w:szCs w:val="24"/>
        </w:rPr>
        <w:t xml:space="preserve">Seal wire plays a crucial role in nuclear security applications, serving as a vital </w:t>
      </w:r>
      <w:r w:rsidR="007D3EA4">
        <w:rPr>
          <w:sz w:val="24"/>
          <w:szCs w:val="24"/>
        </w:rPr>
        <w:t>means to ensure equipment and material is not tampered with</w:t>
      </w:r>
      <w:r w:rsidRPr="008C28BC">
        <w:rPr>
          <w:sz w:val="24"/>
          <w:szCs w:val="24"/>
        </w:rPr>
        <w:t>. However, its integrity primarily relies on visual inspection, which can be challenging in scenarios where full access to the wire is restricted or when visual examination is impractical. To address this, this study explores the efficacy of an ultrasonic nondestructive testing (NDT) technique for inspecting the integrity of seal wires, offering a rapid and nondestructive alternative to visual inspection.</w:t>
      </w:r>
    </w:p>
    <w:p w14:paraId="3B023896" w14:textId="4E59A436" w:rsidR="008C28BC" w:rsidRPr="008C28BC" w:rsidRDefault="008C28BC" w:rsidP="008C28BC">
      <w:pPr>
        <w:jc w:val="both"/>
        <w:rPr>
          <w:sz w:val="24"/>
          <w:szCs w:val="24"/>
        </w:rPr>
      </w:pPr>
      <w:r w:rsidRPr="008C28BC">
        <w:rPr>
          <w:sz w:val="24"/>
          <w:szCs w:val="24"/>
        </w:rPr>
        <w:t xml:space="preserve">The experiments </w:t>
      </w:r>
      <w:r w:rsidR="00384F85">
        <w:rPr>
          <w:sz w:val="24"/>
          <w:szCs w:val="24"/>
        </w:rPr>
        <w:t>use</w:t>
      </w:r>
      <w:r w:rsidRPr="008C28BC">
        <w:rPr>
          <w:sz w:val="24"/>
          <w:szCs w:val="24"/>
        </w:rPr>
        <w:t xml:space="preserve"> seal wires composed of </w:t>
      </w:r>
      <w:r w:rsidR="007D3EA4">
        <w:rPr>
          <w:sz w:val="24"/>
          <w:szCs w:val="24"/>
        </w:rPr>
        <w:t>approximately 1 mm diameter</w:t>
      </w:r>
      <w:r w:rsidRPr="008C28BC">
        <w:rPr>
          <w:sz w:val="24"/>
          <w:szCs w:val="24"/>
        </w:rPr>
        <w:t xml:space="preserve"> </w:t>
      </w:r>
      <w:r w:rsidR="007D3EA4">
        <w:rPr>
          <w:sz w:val="24"/>
          <w:szCs w:val="24"/>
        </w:rPr>
        <w:t xml:space="preserve">multi-strand </w:t>
      </w:r>
      <w:r w:rsidRPr="008C28BC">
        <w:rPr>
          <w:sz w:val="24"/>
          <w:szCs w:val="24"/>
        </w:rPr>
        <w:t xml:space="preserve">stainless steel rope with a nylon coating. The test setup involves two shear transducers operating in a through-transmission mode, </w:t>
      </w:r>
      <w:r w:rsidR="00384F85">
        <w:rPr>
          <w:sz w:val="24"/>
          <w:szCs w:val="24"/>
        </w:rPr>
        <w:t>with</w:t>
      </w:r>
      <w:r w:rsidRPr="008C28BC">
        <w:rPr>
          <w:sz w:val="24"/>
          <w:szCs w:val="24"/>
        </w:rPr>
        <w:t xml:space="preserve"> dry contact </w:t>
      </w:r>
      <w:r w:rsidR="00384F85">
        <w:rPr>
          <w:sz w:val="24"/>
          <w:szCs w:val="24"/>
        </w:rPr>
        <w:t>to</w:t>
      </w:r>
      <w:r w:rsidRPr="008C28BC">
        <w:rPr>
          <w:sz w:val="24"/>
          <w:szCs w:val="24"/>
        </w:rPr>
        <w:t xml:space="preserve"> the seal wire. A working frequency of approximately 100 kHz is chosen based on initial investigations, ensuring optimal performance. Rigorous testing is conducted to validate the consistency and reliability of the setup.</w:t>
      </w:r>
      <w:r w:rsidR="00384F85">
        <w:rPr>
          <w:sz w:val="24"/>
          <w:szCs w:val="24"/>
        </w:rPr>
        <w:t xml:space="preserve"> </w:t>
      </w:r>
      <w:r w:rsidRPr="008C28BC">
        <w:rPr>
          <w:sz w:val="24"/>
          <w:szCs w:val="24"/>
        </w:rPr>
        <w:t xml:space="preserve">Analysis of the time-domain signal's reflection echoes enables the calculation of the shear wave's attenuation per unit length and </w:t>
      </w:r>
      <w:r w:rsidR="00384F85">
        <w:rPr>
          <w:sz w:val="24"/>
          <w:szCs w:val="24"/>
        </w:rPr>
        <w:t xml:space="preserve">shear </w:t>
      </w:r>
      <w:r w:rsidRPr="008C28BC">
        <w:rPr>
          <w:sz w:val="24"/>
          <w:szCs w:val="24"/>
        </w:rPr>
        <w:t>wave velocity within the seal wire. This information allows for determining the maximum transmitting length of the ultrasonic wave along the wire. Multiple seal wires with artificial splices of varying lengths and positions are prepared, alongside intact wires of identical lengths for reference purposes.</w:t>
      </w:r>
    </w:p>
    <w:p w14:paraId="773A9681" w14:textId="18B68416" w:rsidR="008C28BC" w:rsidRPr="008C28BC" w:rsidRDefault="008C28BC" w:rsidP="008C28BC">
      <w:pPr>
        <w:jc w:val="both"/>
        <w:rPr>
          <w:sz w:val="24"/>
          <w:szCs w:val="24"/>
        </w:rPr>
      </w:pPr>
      <w:r w:rsidRPr="008C28BC">
        <w:rPr>
          <w:sz w:val="24"/>
          <w:szCs w:val="24"/>
        </w:rPr>
        <w:t xml:space="preserve">Experimental findings demonstrate the clear detection of splices through both time-domain signals and frequency spectra analysis. Furthermore, the locations of the splices can be determined by comparing the time-domain signals of the test wire to those of intact wires. Additionally, the study </w:t>
      </w:r>
      <w:r w:rsidR="00386977">
        <w:rPr>
          <w:sz w:val="24"/>
          <w:szCs w:val="24"/>
        </w:rPr>
        <w:t xml:space="preserve">will </w:t>
      </w:r>
      <w:r w:rsidRPr="008C28BC">
        <w:rPr>
          <w:sz w:val="24"/>
          <w:szCs w:val="24"/>
        </w:rPr>
        <w:t>include an investigation into the influence of temperature variations on the measurements, considering the practical application of the technique in ambient environmental conditions.</w:t>
      </w:r>
    </w:p>
    <w:p w14:paraId="0E46AB4F" w14:textId="16BA1E6B" w:rsidR="008C28BC" w:rsidRDefault="008C28BC" w:rsidP="008C28BC">
      <w:pPr>
        <w:jc w:val="both"/>
        <w:rPr>
          <w:sz w:val="24"/>
          <w:szCs w:val="24"/>
        </w:rPr>
      </w:pPr>
      <w:r w:rsidRPr="008C28BC">
        <w:rPr>
          <w:sz w:val="24"/>
          <w:szCs w:val="24"/>
        </w:rPr>
        <w:t>In summary, this research showcases the potential of ultrasonic NDT as a reliable and efficient method for inspecting the integrity of seal wires, particularly in scenarios where visual inspection is unfeasible or impractical. The experimental approach and analysis contribute valuable insights into enhancing nuclear security protocols.</w:t>
      </w:r>
    </w:p>
    <w:p w14:paraId="637316FA" w14:textId="77777777" w:rsidR="00CD1743" w:rsidRDefault="00CD1743" w:rsidP="008F6B0E">
      <w:pPr>
        <w:jc w:val="both"/>
        <w:rPr>
          <w:sz w:val="24"/>
          <w:szCs w:val="24"/>
        </w:rPr>
      </w:pPr>
    </w:p>
    <w:p w14:paraId="4BA97857" w14:textId="283F91F9" w:rsidR="00B64C04" w:rsidRPr="00B64C04" w:rsidRDefault="00B64C04" w:rsidP="008F6B0E">
      <w:pPr>
        <w:jc w:val="both"/>
        <w:rPr>
          <w:sz w:val="20"/>
          <w:szCs w:val="20"/>
        </w:rPr>
      </w:pPr>
      <w:r w:rsidRPr="00B64C04">
        <w:rPr>
          <w:sz w:val="20"/>
          <w:szCs w:val="20"/>
        </w:rPr>
        <w:t>Notice:  This manuscript has been authored by UT-Battelle, LLC, under contract DE-AC05-00OR22725 with the US Department of Energy (DOE). The US government retains and the publisher, by accepting the article for publication, acknowledges that the US government retains a nonexclusive, paid-up, irrevocable, worldwide license to publish or reproduce the published form of this manuscript or allow others to do so, for US government purposes. DOE will provide public access to these results of federally sponsored research in accordance with the DOE Public Access Plan (http://energy.gov/downloads/doe-public-access-plan).</w:t>
      </w:r>
    </w:p>
    <w:sectPr w:rsidR="00B64C04" w:rsidRPr="00B64C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Q0NLc0MTMzMrQwMjdS0lEKTi0uzszPAykwrQUAVBffMCwAAAA="/>
  </w:docVars>
  <w:rsids>
    <w:rsidRoot w:val="00DF185E"/>
    <w:rsid w:val="00024924"/>
    <w:rsid w:val="000F27BB"/>
    <w:rsid w:val="00120B69"/>
    <w:rsid w:val="00137EEC"/>
    <w:rsid w:val="001601E8"/>
    <w:rsid w:val="001C24C4"/>
    <w:rsid w:val="001F0AC7"/>
    <w:rsid w:val="0023563D"/>
    <w:rsid w:val="002512F1"/>
    <w:rsid w:val="00255053"/>
    <w:rsid w:val="00256DCE"/>
    <w:rsid w:val="00274BC9"/>
    <w:rsid w:val="00280A6A"/>
    <w:rsid w:val="00296A10"/>
    <w:rsid w:val="002B0E21"/>
    <w:rsid w:val="0038069A"/>
    <w:rsid w:val="00384F85"/>
    <w:rsid w:val="00386977"/>
    <w:rsid w:val="003B3E6B"/>
    <w:rsid w:val="003F2A46"/>
    <w:rsid w:val="004A5B8E"/>
    <w:rsid w:val="005347CF"/>
    <w:rsid w:val="00550853"/>
    <w:rsid w:val="00567087"/>
    <w:rsid w:val="006B138C"/>
    <w:rsid w:val="00711721"/>
    <w:rsid w:val="0073764C"/>
    <w:rsid w:val="007568D0"/>
    <w:rsid w:val="007D3EA4"/>
    <w:rsid w:val="007F0E53"/>
    <w:rsid w:val="00823343"/>
    <w:rsid w:val="00837024"/>
    <w:rsid w:val="00873E0B"/>
    <w:rsid w:val="008A4FDE"/>
    <w:rsid w:val="008B60A9"/>
    <w:rsid w:val="008C28BC"/>
    <w:rsid w:val="008C5A2B"/>
    <w:rsid w:val="008C7708"/>
    <w:rsid w:val="008F6B0E"/>
    <w:rsid w:val="00917336"/>
    <w:rsid w:val="00935F65"/>
    <w:rsid w:val="009C29D7"/>
    <w:rsid w:val="00A438FA"/>
    <w:rsid w:val="00A45223"/>
    <w:rsid w:val="00A7274B"/>
    <w:rsid w:val="00A9432C"/>
    <w:rsid w:val="00AD06FD"/>
    <w:rsid w:val="00B0747B"/>
    <w:rsid w:val="00B64C04"/>
    <w:rsid w:val="00B97186"/>
    <w:rsid w:val="00BA64A3"/>
    <w:rsid w:val="00BE09FB"/>
    <w:rsid w:val="00C602FA"/>
    <w:rsid w:val="00C8604E"/>
    <w:rsid w:val="00CD1743"/>
    <w:rsid w:val="00D2038B"/>
    <w:rsid w:val="00D40F5A"/>
    <w:rsid w:val="00DD3893"/>
    <w:rsid w:val="00DF185E"/>
    <w:rsid w:val="00E05AAA"/>
    <w:rsid w:val="00E07147"/>
    <w:rsid w:val="00ED7974"/>
    <w:rsid w:val="00F1572A"/>
    <w:rsid w:val="00F71F5A"/>
    <w:rsid w:val="00F86CA1"/>
    <w:rsid w:val="00FB1864"/>
    <w:rsid w:val="00FD6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C5945"/>
  <w15:chartTrackingRefBased/>
  <w15:docId w15:val="{E045EC06-C3D8-4828-8FD9-8F173F93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B69"/>
    <w:rPr>
      <w:rFonts w:eastAsiaTheme="minorEastAsia"/>
      <w:kern w:val="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D3EA4"/>
    <w:pPr>
      <w:spacing w:after="0" w:line="240" w:lineRule="auto"/>
    </w:pPr>
    <w:rPr>
      <w:rFonts w:eastAsiaTheme="minorEastAsia"/>
      <w:kern w:val="0"/>
      <w:lang w:eastAsia="zh-CN"/>
      <w14:ligatures w14:val="none"/>
    </w:rPr>
  </w:style>
  <w:style w:type="character" w:styleId="CommentReference">
    <w:name w:val="annotation reference"/>
    <w:basedOn w:val="DefaultParagraphFont"/>
    <w:uiPriority w:val="99"/>
    <w:semiHidden/>
    <w:unhideWhenUsed/>
    <w:rsid w:val="007D3EA4"/>
    <w:rPr>
      <w:sz w:val="16"/>
      <w:szCs w:val="16"/>
    </w:rPr>
  </w:style>
  <w:style w:type="paragraph" w:styleId="CommentText">
    <w:name w:val="annotation text"/>
    <w:basedOn w:val="Normal"/>
    <w:link w:val="CommentTextChar"/>
    <w:uiPriority w:val="99"/>
    <w:unhideWhenUsed/>
    <w:rsid w:val="007D3EA4"/>
    <w:pPr>
      <w:spacing w:line="240" w:lineRule="auto"/>
    </w:pPr>
    <w:rPr>
      <w:sz w:val="20"/>
      <w:szCs w:val="20"/>
    </w:rPr>
  </w:style>
  <w:style w:type="character" w:customStyle="1" w:styleId="CommentTextChar">
    <w:name w:val="Comment Text Char"/>
    <w:basedOn w:val="DefaultParagraphFont"/>
    <w:link w:val="CommentText"/>
    <w:uiPriority w:val="99"/>
    <w:rsid w:val="007D3EA4"/>
    <w:rPr>
      <w:rFonts w:eastAsiaTheme="minorEastAsia"/>
      <w:kern w:val="0"/>
      <w:sz w:val="20"/>
      <w:szCs w:val="20"/>
      <w:lang w:eastAsia="zh-CN"/>
      <w14:ligatures w14:val="none"/>
    </w:rPr>
  </w:style>
  <w:style w:type="paragraph" w:styleId="CommentSubject">
    <w:name w:val="annotation subject"/>
    <w:basedOn w:val="CommentText"/>
    <w:next w:val="CommentText"/>
    <w:link w:val="CommentSubjectChar"/>
    <w:uiPriority w:val="99"/>
    <w:semiHidden/>
    <w:unhideWhenUsed/>
    <w:rsid w:val="007D3EA4"/>
    <w:rPr>
      <w:b/>
      <w:bCs/>
    </w:rPr>
  </w:style>
  <w:style w:type="character" w:customStyle="1" w:styleId="CommentSubjectChar">
    <w:name w:val="Comment Subject Char"/>
    <w:basedOn w:val="CommentTextChar"/>
    <w:link w:val="CommentSubject"/>
    <w:uiPriority w:val="99"/>
    <w:semiHidden/>
    <w:rsid w:val="007D3EA4"/>
    <w:rPr>
      <w:rFonts w:eastAsiaTheme="minorEastAsia"/>
      <w:b/>
      <w:bCs/>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FE693-5564-4EF4-A410-4BA7D3164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Hongbin</dc:creator>
  <cp:keywords/>
  <dc:description/>
  <cp:lastModifiedBy>Sun, Hongbin</cp:lastModifiedBy>
  <cp:revision>3</cp:revision>
  <dcterms:created xsi:type="dcterms:W3CDTF">2024-02-15T14:40:00Z</dcterms:created>
  <dcterms:modified xsi:type="dcterms:W3CDTF">2024-02-15T14:43:00Z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e0e7487ac0e09e1c4b8a2a54a81f1f2f52889cf4f875916b839f7510cc90c6fd</vt:lpwstr>
  </property>
</Properties>
</file>