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42AD" w14:textId="2821C7ED" w:rsidR="00F7261D" w:rsidRDefault="00F7261D" w:rsidP="00442D24">
      <w:pPr>
        <w:spacing w:after="200"/>
        <w:jc w:val="center"/>
        <w:rPr>
          <w:rFonts w:asciiTheme="majorBidi" w:hAnsiTheme="majorBidi" w:cstheme="majorBidi"/>
          <w:b/>
          <w:bCs/>
        </w:rPr>
      </w:pPr>
      <w:r w:rsidRPr="00F7261D">
        <w:rPr>
          <w:rFonts w:asciiTheme="majorBidi" w:hAnsiTheme="majorBidi" w:cstheme="majorBidi"/>
          <w:b/>
          <w:bCs/>
        </w:rPr>
        <w:t>Nonuniqueness</w:t>
      </w:r>
      <w:r w:rsidR="00882765">
        <w:rPr>
          <w:rFonts w:asciiTheme="majorBidi" w:hAnsiTheme="majorBidi" w:cstheme="majorBidi"/>
          <w:b/>
          <w:bCs/>
        </w:rPr>
        <w:t xml:space="preserve"> Analysis of</w:t>
      </w:r>
      <w:r w:rsidRPr="00F7261D">
        <w:rPr>
          <w:rFonts w:asciiTheme="majorBidi" w:hAnsiTheme="majorBidi" w:cstheme="majorBidi"/>
          <w:b/>
          <w:bCs/>
        </w:rPr>
        <w:t xml:space="preserve"> Ultrasonic Grain Size </w:t>
      </w:r>
      <w:r w:rsidR="00467710">
        <w:rPr>
          <w:rFonts w:asciiTheme="majorBidi" w:hAnsiTheme="majorBidi" w:cstheme="majorBidi"/>
          <w:b/>
          <w:bCs/>
        </w:rPr>
        <w:t>Inversion</w:t>
      </w:r>
      <w:r w:rsidRPr="00F7261D">
        <w:rPr>
          <w:rFonts w:asciiTheme="majorBidi" w:hAnsiTheme="majorBidi" w:cstheme="majorBidi"/>
          <w:b/>
          <w:bCs/>
        </w:rPr>
        <w:t xml:space="preserve"> of Polycrystalline Materials</w:t>
      </w:r>
    </w:p>
    <w:p w14:paraId="1A1FE6DC" w14:textId="2B2405D3" w:rsidR="00E644E6" w:rsidRPr="00265A3A" w:rsidRDefault="00E644E6" w:rsidP="00442D24">
      <w:pPr>
        <w:spacing w:after="200"/>
        <w:jc w:val="center"/>
        <w:rPr>
          <w:rFonts w:ascii="Times New Roman" w:hAnsi="Times New Roman" w:cs="Times New Roman"/>
          <w:vertAlign w:val="superscript"/>
        </w:rPr>
      </w:pPr>
      <w:r w:rsidRPr="001E595C">
        <w:rPr>
          <w:rFonts w:ascii="Times New Roman" w:hAnsi="Times New Roman" w:cs="Times New Roman"/>
        </w:rPr>
        <w:t>Musa Norouzian</w:t>
      </w:r>
      <w:r w:rsidR="00265A3A" w:rsidRPr="00347D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44D1A">
        <w:rPr>
          <w:rFonts w:ascii="Times New Roman" w:hAnsi="Times New Roman" w:cs="Times New Roman"/>
        </w:rPr>
        <w:t xml:space="preserve">, </w:t>
      </w:r>
      <w:r w:rsidRPr="00055755">
        <w:rPr>
          <w:rFonts w:ascii="Times New Roman" w:hAnsi="Times New Roman" w:cs="Times New Roman"/>
        </w:rPr>
        <w:t xml:space="preserve">and </w:t>
      </w:r>
      <w:r w:rsidRPr="00055755">
        <w:rPr>
          <w:rFonts w:ascii="Times New Roman" w:hAnsi="Times New Roman" w:cs="Times New Roman"/>
          <w:bCs/>
        </w:rPr>
        <w:t>Joseph A. Turner</w:t>
      </w:r>
      <w:r w:rsidR="00265A3A" w:rsidRPr="00347DD9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14:paraId="56A91446" w14:textId="0DF2F151" w:rsidR="00265A3A" w:rsidRDefault="00265A3A" w:rsidP="00265A3A">
      <w:pPr>
        <w:spacing w:after="120"/>
        <w:rPr>
          <w:rFonts w:ascii="Times New Roman" w:hAnsi="Times New Roman" w:cs="Times New Roman"/>
        </w:rPr>
      </w:pPr>
      <w:r w:rsidRPr="008949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</w:rPr>
        <w:t>D</w:t>
      </w:r>
      <w:r w:rsidRPr="00265A3A">
        <w:rPr>
          <w:rFonts w:ascii="Times New Roman" w:hAnsi="Times New Roman" w:cs="Times New Roman"/>
        </w:rPr>
        <w:t>epartment of Mechanical Engineering, Florida Polytechnic</w:t>
      </w:r>
      <w:r>
        <w:rPr>
          <w:rFonts w:ascii="Times New Roman" w:hAnsi="Times New Roman" w:cs="Times New Roman"/>
        </w:rPr>
        <w:t xml:space="preserve"> </w:t>
      </w:r>
      <w:r w:rsidRPr="00265A3A">
        <w:rPr>
          <w:rFonts w:ascii="Times New Roman" w:hAnsi="Times New Roman" w:cs="Times New Roman"/>
        </w:rPr>
        <w:t>University, Lakeland, F</w:t>
      </w:r>
      <w:r w:rsidR="00B3399C">
        <w:rPr>
          <w:rFonts w:ascii="Times New Roman" w:hAnsi="Times New Roman" w:cs="Times New Roman"/>
        </w:rPr>
        <w:t xml:space="preserve">lorida, </w:t>
      </w:r>
      <w:r w:rsidRPr="00265A3A">
        <w:rPr>
          <w:rFonts w:ascii="Times New Roman" w:hAnsi="Times New Roman" w:cs="Times New Roman"/>
        </w:rPr>
        <w:t>33805, USA</w:t>
      </w:r>
    </w:p>
    <w:p w14:paraId="6FA644EB" w14:textId="4A5C4560" w:rsidR="00E644E6" w:rsidRPr="00055755" w:rsidRDefault="00265A3A" w:rsidP="00265A3A">
      <w:pPr>
        <w:rPr>
          <w:rFonts w:ascii="Times New Roman" w:hAnsi="Times New Roman" w:cs="Times New Roman"/>
        </w:rPr>
      </w:pPr>
      <w:r w:rsidRPr="00894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644E6" w:rsidRPr="00055755">
        <w:rPr>
          <w:rFonts w:ascii="Times New Roman" w:hAnsi="Times New Roman" w:cs="Times New Roman"/>
        </w:rPr>
        <w:t>Mechanical and Materials Engineering, University of Nebraska-Lincoln, Lincoln, Nebraska, 68588, USA</w:t>
      </w:r>
    </w:p>
    <w:p w14:paraId="464BBDB5" w14:textId="77777777" w:rsidR="00E644E6" w:rsidRDefault="00E644E6" w:rsidP="00E644E6">
      <w:pPr>
        <w:spacing w:line="360" w:lineRule="auto"/>
        <w:jc w:val="both"/>
        <w:rPr>
          <w:rFonts w:asciiTheme="majorBidi" w:hAnsiTheme="majorBidi" w:cstheme="majorBidi"/>
        </w:rPr>
      </w:pPr>
    </w:p>
    <w:p w14:paraId="36CC9571" w14:textId="22EC8D40" w:rsidR="0089511E" w:rsidRPr="0089511E" w:rsidRDefault="0089511E" w:rsidP="0089511E">
      <w:pPr>
        <w:widowControl w:val="0"/>
        <w:spacing w:line="360" w:lineRule="auto"/>
        <w:jc w:val="both"/>
        <w:rPr>
          <w:rFonts w:asciiTheme="majorBidi" w:hAnsiTheme="majorBidi" w:cstheme="majorBidi"/>
        </w:rPr>
      </w:pPr>
      <w:r w:rsidRPr="0089511E">
        <w:rPr>
          <w:rFonts w:asciiTheme="majorBidi" w:hAnsiTheme="majorBidi" w:cstheme="majorBidi"/>
        </w:rPr>
        <w:t xml:space="preserve">Polycrystalline materials are composed </w:t>
      </w:r>
      <w:r w:rsidR="00541DDF">
        <w:rPr>
          <w:rFonts w:asciiTheme="majorBidi" w:hAnsiTheme="majorBidi" w:cstheme="majorBidi"/>
        </w:rPr>
        <w:t>of</w:t>
      </w:r>
      <w:r w:rsidRPr="0089511E">
        <w:rPr>
          <w:rFonts w:asciiTheme="majorBidi" w:hAnsiTheme="majorBidi" w:cstheme="majorBidi"/>
        </w:rPr>
        <w:t xml:space="preserve"> a group of grains of various sizes. Studies have shown that </w:t>
      </w:r>
      <w:r w:rsidR="002A3041">
        <w:rPr>
          <w:rFonts w:asciiTheme="majorBidi" w:hAnsiTheme="majorBidi" w:cstheme="majorBidi"/>
        </w:rPr>
        <w:t xml:space="preserve">the size distribution of these </w:t>
      </w:r>
      <w:proofErr w:type="gramStart"/>
      <w:r w:rsidR="002A3041">
        <w:rPr>
          <w:rFonts w:asciiTheme="majorBidi" w:hAnsiTheme="majorBidi" w:cstheme="majorBidi"/>
        </w:rPr>
        <w:t>grains</w:t>
      </w:r>
      <w:proofErr w:type="gramEnd"/>
      <w:r w:rsidR="002A3041">
        <w:rPr>
          <w:rFonts w:asciiTheme="majorBidi" w:hAnsiTheme="majorBidi" w:cstheme="majorBidi"/>
        </w:rPr>
        <w:t xml:space="preserve"> </w:t>
      </w:r>
      <w:r w:rsidR="00BC71BB">
        <w:rPr>
          <w:rFonts w:asciiTheme="majorBidi" w:hAnsiTheme="majorBidi" w:cstheme="majorBidi"/>
        </w:rPr>
        <w:t>control</w:t>
      </w:r>
      <w:r w:rsidR="00541DDF">
        <w:rPr>
          <w:rFonts w:asciiTheme="majorBidi" w:hAnsiTheme="majorBidi" w:cstheme="majorBidi"/>
        </w:rPr>
        <w:t>s</w:t>
      </w:r>
      <w:r w:rsidR="00BC71BB">
        <w:rPr>
          <w:rFonts w:asciiTheme="majorBidi" w:hAnsiTheme="majorBidi" w:cstheme="majorBidi"/>
        </w:rPr>
        <w:t xml:space="preserve"> </w:t>
      </w:r>
      <w:r w:rsidR="00F90AAD">
        <w:rPr>
          <w:rFonts w:asciiTheme="majorBidi" w:hAnsiTheme="majorBidi" w:cstheme="majorBidi"/>
        </w:rPr>
        <w:t>material</w:t>
      </w:r>
      <w:r w:rsidR="00BC71BB">
        <w:rPr>
          <w:rFonts w:asciiTheme="majorBidi" w:hAnsiTheme="majorBidi" w:cstheme="majorBidi"/>
        </w:rPr>
        <w:t xml:space="preserve"> </w:t>
      </w:r>
      <w:r w:rsidRPr="0089511E">
        <w:rPr>
          <w:rFonts w:asciiTheme="majorBidi" w:hAnsiTheme="majorBidi" w:cstheme="majorBidi"/>
        </w:rPr>
        <w:t>properties such as ductility, corrosion resistance, yield strength</w:t>
      </w:r>
      <w:r w:rsidR="00CE09B1">
        <w:rPr>
          <w:rFonts w:asciiTheme="majorBidi" w:hAnsiTheme="majorBidi" w:cstheme="majorBidi"/>
        </w:rPr>
        <w:t>,</w:t>
      </w:r>
      <w:r w:rsidRPr="0089511E">
        <w:rPr>
          <w:rFonts w:asciiTheme="majorBidi" w:hAnsiTheme="majorBidi" w:cstheme="majorBidi"/>
        </w:rPr>
        <w:t xml:space="preserve"> and hardness. </w:t>
      </w:r>
      <w:r w:rsidR="00B35A05" w:rsidRPr="00B35A05">
        <w:rPr>
          <w:rFonts w:asciiTheme="majorBidi" w:hAnsiTheme="majorBidi" w:cstheme="majorBidi"/>
        </w:rPr>
        <w:t xml:space="preserve">Conventionally, acquiring </w:t>
      </w:r>
      <w:r w:rsidR="00B35A05">
        <w:rPr>
          <w:rFonts w:asciiTheme="majorBidi" w:hAnsiTheme="majorBidi" w:cstheme="majorBidi"/>
        </w:rPr>
        <w:t xml:space="preserve">this </w:t>
      </w:r>
      <w:r w:rsidR="00B35A05" w:rsidRPr="00B35A05">
        <w:rPr>
          <w:rFonts w:asciiTheme="majorBidi" w:hAnsiTheme="majorBidi" w:cstheme="majorBidi"/>
        </w:rPr>
        <w:t>information has often relied on destructive methods, including optical and electron microscopy techniques</w:t>
      </w:r>
      <w:r w:rsidR="00B35A05">
        <w:rPr>
          <w:rFonts w:asciiTheme="majorBidi" w:hAnsiTheme="majorBidi" w:cstheme="majorBidi"/>
        </w:rPr>
        <w:t xml:space="preserve">. </w:t>
      </w:r>
      <w:r w:rsidR="0076141C">
        <w:rPr>
          <w:rFonts w:asciiTheme="majorBidi" w:hAnsiTheme="majorBidi" w:cstheme="majorBidi"/>
        </w:rPr>
        <w:t xml:space="preserve">However, it is </w:t>
      </w:r>
      <w:r w:rsidR="00034146">
        <w:rPr>
          <w:rFonts w:asciiTheme="majorBidi" w:hAnsiTheme="majorBidi" w:cstheme="majorBidi"/>
        </w:rPr>
        <w:t>far more desirable</w:t>
      </w:r>
      <w:r w:rsidR="00852C09">
        <w:rPr>
          <w:rFonts w:asciiTheme="majorBidi" w:hAnsiTheme="majorBidi" w:cstheme="majorBidi"/>
        </w:rPr>
        <w:t xml:space="preserve"> to</w:t>
      </w:r>
      <w:r w:rsidR="00034146">
        <w:rPr>
          <w:rFonts w:asciiTheme="majorBidi" w:hAnsiTheme="majorBidi" w:cstheme="majorBidi"/>
        </w:rPr>
        <w:t xml:space="preserve"> </w:t>
      </w:r>
      <w:r w:rsidR="00E02D5D">
        <w:rPr>
          <w:rFonts w:asciiTheme="majorBidi" w:hAnsiTheme="majorBidi" w:cstheme="majorBidi"/>
        </w:rPr>
        <w:t xml:space="preserve">interrogate the sample </w:t>
      </w:r>
      <w:r w:rsidR="00E95991" w:rsidRPr="00E95991">
        <w:rPr>
          <w:rFonts w:asciiTheme="majorBidi" w:hAnsiTheme="majorBidi" w:cstheme="majorBidi"/>
        </w:rPr>
        <w:t>without compromising its integrity</w:t>
      </w:r>
      <w:r w:rsidR="003B4205">
        <w:rPr>
          <w:rFonts w:asciiTheme="majorBidi" w:hAnsiTheme="majorBidi" w:cstheme="majorBidi"/>
        </w:rPr>
        <w:t xml:space="preserve">, </w:t>
      </w:r>
      <w:r w:rsidR="003B4205" w:rsidRPr="003B4205">
        <w:rPr>
          <w:rFonts w:asciiTheme="majorBidi" w:hAnsiTheme="majorBidi" w:cstheme="majorBidi"/>
        </w:rPr>
        <w:t xml:space="preserve">as seen in </w:t>
      </w:r>
      <w:r w:rsidR="005C3214">
        <w:rPr>
          <w:rFonts w:asciiTheme="majorBidi" w:hAnsiTheme="majorBidi" w:cstheme="majorBidi"/>
        </w:rPr>
        <w:t xml:space="preserve">ultrasonic </w:t>
      </w:r>
      <w:r w:rsidR="003B4205" w:rsidRPr="003B4205">
        <w:rPr>
          <w:rFonts w:asciiTheme="majorBidi" w:hAnsiTheme="majorBidi" w:cstheme="majorBidi"/>
        </w:rPr>
        <w:t xml:space="preserve">nondestructive </w:t>
      </w:r>
      <w:r w:rsidR="005C3214">
        <w:rPr>
          <w:rFonts w:asciiTheme="majorBidi" w:hAnsiTheme="majorBidi" w:cstheme="majorBidi"/>
        </w:rPr>
        <w:t>techniques</w:t>
      </w:r>
      <w:r w:rsidR="00E95991" w:rsidRPr="00E95991">
        <w:rPr>
          <w:rFonts w:asciiTheme="majorBidi" w:hAnsiTheme="majorBidi" w:cstheme="majorBidi"/>
        </w:rPr>
        <w:t>.</w:t>
      </w:r>
      <w:r w:rsidRPr="0089511E">
        <w:rPr>
          <w:rFonts w:asciiTheme="majorBidi" w:hAnsiTheme="majorBidi" w:cstheme="majorBidi"/>
        </w:rPr>
        <w:t xml:space="preserve"> </w:t>
      </w:r>
      <w:r w:rsidR="009D7F02">
        <w:rPr>
          <w:rFonts w:asciiTheme="majorBidi" w:hAnsiTheme="majorBidi" w:cstheme="majorBidi"/>
        </w:rPr>
        <w:t>S</w:t>
      </w:r>
      <w:r w:rsidR="00AE1016" w:rsidRPr="00AE1016">
        <w:rPr>
          <w:rFonts w:asciiTheme="majorBidi" w:hAnsiTheme="majorBidi" w:cstheme="majorBidi"/>
        </w:rPr>
        <w:t xml:space="preserve">tudies have demonstrated </w:t>
      </w:r>
      <w:r w:rsidR="00AE1016">
        <w:rPr>
          <w:rFonts w:asciiTheme="majorBidi" w:hAnsiTheme="majorBidi" w:cstheme="majorBidi"/>
        </w:rPr>
        <w:t xml:space="preserve">the </w:t>
      </w:r>
      <w:r w:rsidR="00AE1016" w:rsidRPr="00AE1016">
        <w:rPr>
          <w:rFonts w:asciiTheme="majorBidi" w:hAnsiTheme="majorBidi" w:cstheme="majorBidi"/>
        </w:rPr>
        <w:t>sensitivity</w:t>
      </w:r>
      <w:r w:rsidR="00AE1016">
        <w:rPr>
          <w:rFonts w:asciiTheme="majorBidi" w:hAnsiTheme="majorBidi" w:cstheme="majorBidi"/>
        </w:rPr>
        <w:t xml:space="preserve"> of </w:t>
      </w:r>
      <w:r w:rsidR="005C3214">
        <w:rPr>
          <w:rFonts w:asciiTheme="majorBidi" w:hAnsiTheme="majorBidi" w:cstheme="majorBidi"/>
        </w:rPr>
        <w:t>ultrasound</w:t>
      </w:r>
      <w:r w:rsidR="00AE1016" w:rsidRPr="00AE1016">
        <w:rPr>
          <w:rFonts w:asciiTheme="majorBidi" w:hAnsiTheme="majorBidi" w:cstheme="majorBidi"/>
        </w:rPr>
        <w:t xml:space="preserve"> to both the mean and standard deviation of grain sizes. </w:t>
      </w:r>
      <w:r w:rsidR="00AE1016">
        <w:rPr>
          <w:rFonts w:asciiTheme="majorBidi" w:hAnsiTheme="majorBidi" w:cstheme="majorBidi"/>
        </w:rPr>
        <w:t>Leveraging this phenomenon,</w:t>
      </w:r>
      <w:r w:rsidR="00AE1016" w:rsidRPr="00AE1016">
        <w:rPr>
          <w:rFonts w:asciiTheme="majorBidi" w:hAnsiTheme="majorBidi" w:cstheme="majorBidi"/>
        </w:rPr>
        <w:t xml:space="preserve"> </w:t>
      </w:r>
      <w:r w:rsidR="00AE1016">
        <w:rPr>
          <w:rFonts w:asciiTheme="majorBidi" w:hAnsiTheme="majorBidi" w:cstheme="majorBidi"/>
        </w:rPr>
        <w:t>t</w:t>
      </w:r>
      <w:r w:rsidR="00AE1016" w:rsidRPr="00AE1016">
        <w:rPr>
          <w:rFonts w:asciiTheme="majorBidi" w:hAnsiTheme="majorBidi" w:cstheme="majorBidi"/>
        </w:rPr>
        <w:t xml:space="preserve">his work investigates the potential of utilizing ultrasound to </w:t>
      </w:r>
      <w:r w:rsidR="00EB5F7C">
        <w:rPr>
          <w:rFonts w:asciiTheme="majorBidi" w:hAnsiTheme="majorBidi" w:cstheme="majorBidi"/>
        </w:rPr>
        <w:t>estimate</w:t>
      </w:r>
      <w:r w:rsidR="00AE1016" w:rsidRPr="00AE1016">
        <w:rPr>
          <w:rFonts w:asciiTheme="majorBidi" w:hAnsiTheme="majorBidi" w:cstheme="majorBidi"/>
        </w:rPr>
        <w:t xml:space="preserve"> the mean and standard deviation of grain diameters</w:t>
      </w:r>
      <w:r w:rsidR="00162E08">
        <w:rPr>
          <w:rFonts w:asciiTheme="majorBidi" w:hAnsiTheme="majorBidi" w:cstheme="majorBidi"/>
        </w:rPr>
        <w:t>.</w:t>
      </w:r>
      <w:r w:rsidR="00AE1016">
        <w:rPr>
          <w:rFonts w:asciiTheme="majorBidi" w:hAnsiTheme="majorBidi" w:cstheme="majorBidi"/>
        </w:rPr>
        <w:t xml:space="preserve"> </w:t>
      </w:r>
      <w:r w:rsidRPr="0089511E">
        <w:rPr>
          <w:rFonts w:asciiTheme="majorBidi" w:hAnsiTheme="majorBidi" w:cstheme="majorBidi"/>
        </w:rPr>
        <w:t xml:space="preserve">This </w:t>
      </w:r>
      <w:r w:rsidR="00162E08">
        <w:rPr>
          <w:rFonts w:asciiTheme="majorBidi" w:hAnsiTheme="majorBidi" w:cstheme="majorBidi"/>
        </w:rPr>
        <w:t>study</w:t>
      </w:r>
      <w:r w:rsidRPr="0089511E">
        <w:rPr>
          <w:rFonts w:asciiTheme="majorBidi" w:hAnsiTheme="majorBidi" w:cstheme="majorBidi"/>
        </w:rPr>
        <w:t xml:space="preserve"> </w:t>
      </w:r>
      <w:r w:rsidR="00557744">
        <w:rPr>
          <w:rFonts w:asciiTheme="majorBidi" w:hAnsiTheme="majorBidi" w:cstheme="majorBidi"/>
        </w:rPr>
        <w:t xml:space="preserve">approaches the problem </w:t>
      </w:r>
      <w:r w:rsidRPr="0089511E">
        <w:rPr>
          <w:rFonts w:asciiTheme="majorBidi" w:hAnsiTheme="majorBidi" w:cstheme="majorBidi"/>
        </w:rPr>
        <w:t>from</w:t>
      </w:r>
      <w:r w:rsidR="00D16C22">
        <w:rPr>
          <w:rFonts w:asciiTheme="majorBidi" w:hAnsiTheme="majorBidi" w:cstheme="majorBidi"/>
        </w:rPr>
        <w:t xml:space="preserve"> both</w:t>
      </w:r>
      <w:r w:rsidRPr="0089511E">
        <w:rPr>
          <w:rFonts w:asciiTheme="majorBidi" w:hAnsiTheme="majorBidi" w:cstheme="majorBidi"/>
        </w:rPr>
        <w:t xml:space="preserve"> an </w:t>
      </w:r>
      <w:r w:rsidR="001E131D" w:rsidRPr="0089511E">
        <w:rPr>
          <w:rFonts w:asciiTheme="majorBidi" w:hAnsiTheme="majorBidi" w:cstheme="majorBidi"/>
        </w:rPr>
        <w:t>analytical and numerical standpoint</w:t>
      </w:r>
      <w:r w:rsidRPr="0089511E">
        <w:rPr>
          <w:rFonts w:asciiTheme="majorBidi" w:hAnsiTheme="majorBidi" w:cstheme="majorBidi"/>
        </w:rPr>
        <w:t xml:space="preserve">. To </w:t>
      </w:r>
      <w:r w:rsidR="00162E08">
        <w:rPr>
          <w:rFonts w:asciiTheme="majorBidi" w:hAnsiTheme="majorBidi" w:cstheme="majorBidi"/>
        </w:rPr>
        <w:t>initiate</w:t>
      </w:r>
      <w:r w:rsidRPr="0089511E">
        <w:rPr>
          <w:rFonts w:asciiTheme="majorBidi" w:hAnsiTheme="majorBidi" w:cstheme="majorBidi"/>
        </w:rPr>
        <w:t xml:space="preserve"> the inversion process, a target distribution</w:t>
      </w:r>
      <w:r w:rsidR="009F1683">
        <w:rPr>
          <w:rFonts w:asciiTheme="majorBidi" w:hAnsiTheme="majorBidi" w:cstheme="majorBidi"/>
        </w:rPr>
        <w:t xml:space="preserve"> characterized by</w:t>
      </w:r>
      <w:r w:rsidRPr="0089511E">
        <w:rPr>
          <w:rFonts w:asciiTheme="majorBidi" w:hAnsiTheme="majorBidi" w:cstheme="majorBidi"/>
        </w:rPr>
        <w:t xml:space="preserve"> a </w:t>
      </w:r>
      <w:r w:rsidR="002343DB" w:rsidRPr="002343DB">
        <w:rPr>
          <w:rFonts w:asciiTheme="majorBidi" w:hAnsiTheme="majorBidi" w:cstheme="majorBidi"/>
        </w:rPr>
        <w:t xml:space="preserve">predetermined </w:t>
      </w:r>
      <w:r w:rsidRPr="0089511E">
        <w:rPr>
          <w:rFonts w:asciiTheme="majorBidi" w:hAnsiTheme="majorBidi" w:cstheme="majorBidi"/>
        </w:rPr>
        <w:t>mean</w:t>
      </w:r>
      <w:r w:rsidR="000F53CB">
        <w:rPr>
          <w:rFonts w:asciiTheme="majorBidi" w:hAnsiTheme="majorBidi" w:cstheme="majorBidi"/>
        </w:rPr>
        <w:t xml:space="preserve"> </w:t>
      </w:r>
      <w:r w:rsidRPr="0089511E">
        <w:rPr>
          <w:rFonts w:asciiTheme="majorBidi" w:hAnsiTheme="majorBidi" w:cstheme="majorBidi"/>
        </w:rPr>
        <w:t>and standard deviation</w:t>
      </w:r>
      <w:r w:rsidR="000F53CB">
        <w:rPr>
          <w:rFonts w:asciiTheme="majorBidi" w:hAnsiTheme="majorBidi" w:cstheme="majorBidi"/>
        </w:rPr>
        <w:t xml:space="preserve"> </w:t>
      </w:r>
      <w:r w:rsidRPr="0089511E">
        <w:rPr>
          <w:rFonts w:asciiTheme="majorBidi" w:hAnsiTheme="majorBidi" w:cstheme="majorBidi"/>
        </w:rPr>
        <w:t xml:space="preserve">is considered. </w:t>
      </w:r>
      <w:r w:rsidR="004668D2" w:rsidRPr="004668D2">
        <w:rPr>
          <w:rFonts w:asciiTheme="majorBidi" w:hAnsiTheme="majorBidi" w:cstheme="majorBidi"/>
        </w:rPr>
        <w:t xml:space="preserve">Subsequently, a grid of input statistics is </w:t>
      </w:r>
      <w:r w:rsidR="001F5AFE">
        <w:rPr>
          <w:rFonts w:asciiTheme="majorBidi" w:hAnsiTheme="majorBidi" w:cstheme="majorBidi"/>
        </w:rPr>
        <w:t>considered</w:t>
      </w:r>
      <w:r w:rsidR="004668D2" w:rsidRPr="004668D2">
        <w:rPr>
          <w:rFonts w:asciiTheme="majorBidi" w:hAnsiTheme="majorBidi" w:cstheme="majorBidi"/>
        </w:rPr>
        <w:t xml:space="preserve"> to identify volumes that closely match the target distribution.</w:t>
      </w:r>
      <w:r w:rsidRPr="0089511E">
        <w:rPr>
          <w:rFonts w:asciiTheme="majorBidi" w:hAnsiTheme="majorBidi" w:cstheme="majorBidi"/>
        </w:rPr>
        <w:t xml:space="preserve"> The relative difference between the ultrasonic attenuation of the grid and the target is used as the measure of comparison. All attenuation values are </w:t>
      </w:r>
      <w:r w:rsidR="00F72702">
        <w:rPr>
          <w:rFonts w:asciiTheme="majorBidi" w:hAnsiTheme="majorBidi" w:cstheme="majorBidi"/>
        </w:rPr>
        <w:t>calculated</w:t>
      </w:r>
      <w:r w:rsidRPr="0089511E">
        <w:rPr>
          <w:rFonts w:asciiTheme="majorBidi" w:hAnsiTheme="majorBidi" w:cstheme="majorBidi"/>
        </w:rPr>
        <w:t xml:space="preserve"> analytically using the ultrasonic models developed by Arguelles and Turner [1]</w:t>
      </w:r>
      <w:r w:rsidR="00F72702">
        <w:rPr>
          <w:rFonts w:asciiTheme="majorBidi" w:hAnsiTheme="majorBidi" w:cstheme="majorBidi"/>
        </w:rPr>
        <w:t>,</w:t>
      </w:r>
      <w:r w:rsidRPr="0089511E">
        <w:rPr>
          <w:rFonts w:asciiTheme="majorBidi" w:hAnsiTheme="majorBidi" w:cstheme="majorBidi"/>
        </w:rPr>
        <w:t xml:space="preserve"> and Sha [2]. Additionally, attenuation values are also found numerically [3] using synthetic three-dimensional (3D) microstructures generated by DREAM.3D. The analysis </w:t>
      </w:r>
      <w:r w:rsidR="00355629">
        <w:rPr>
          <w:rFonts w:asciiTheme="majorBidi" w:hAnsiTheme="majorBidi" w:cstheme="majorBidi"/>
        </w:rPr>
        <w:t>explores</w:t>
      </w:r>
      <w:r w:rsidRPr="0089511E">
        <w:rPr>
          <w:rFonts w:asciiTheme="majorBidi" w:hAnsiTheme="majorBidi" w:cstheme="majorBidi"/>
        </w:rPr>
        <w:t xml:space="preserve"> how </w:t>
      </w:r>
      <w:r w:rsidR="00355629">
        <w:rPr>
          <w:rFonts w:asciiTheme="majorBidi" w:hAnsiTheme="majorBidi" w:cstheme="majorBidi"/>
        </w:rPr>
        <w:t>different</w:t>
      </w:r>
      <w:r w:rsidRPr="0089511E">
        <w:rPr>
          <w:rFonts w:asciiTheme="majorBidi" w:hAnsiTheme="majorBidi" w:cstheme="majorBidi"/>
        </w:rPr>
        <w:t xml:space="preserve"> factors, </w:t>
      </w:r>
      <w:r w:rsidR="00355629">
        <w:rPr>
          <w:rFonts w:asciiTheme="majorBidi" w:hAnsiTheme="majorBidi" w:cstheme="majorBidi"/>
        </w:rPr>
        <w:t>including</w:t>
      </w:r>
      <w:r w:rsidRPr="0089511E">
        <w:rPr>
          <w:rFonts w:asciiTheme="majorBidi" w:hAnsiTheme="majorBidi" w:cstheme="majorBidi"/>
        </w:rPr>
        <w:t xml:space="preserve"> frequency regimes (Rayleigh and stochastic) and scattering modes (longitudinal and transverse), </w:t>
      </w:r>
      <w:r w:rsidR="00E04D1C">
        <w:rPr>
          <w:rFonts w:asciiTheme="majorBidi" w:hAnsiTheme="majorBidi" w:cstheme="majorBidi"/>
        </w:rPr>
        <w:t>impact</w:t>
      </w:r>
      <w:r w:rsidRPr="0089511E">
        <w:rPr>
          <w:rFonts w:asciiTheme="majorBidi" w:hAnsiTheme="majorBidi" w:cstheme="majorBidi"/>
        </w:rPr>
        <w:t xml:space="preserve"> the </w:t>
      </w:r>
      <w:r w:rsidR="00E04D1C">
        <w:rPr>
          <w:rFonts w:asciiTheme="majorBidi" w:hAnsiTheme="majorBidi" w:cstheme="majorBidi"/>
        </w:rPr>
        <w:t>effectiveness</w:t>
      </w:r>
      <w:r w:rsidRPr="0089511E">
        <w:rPr>
          <w:rFonts w:asciiTheme="majorBidi" w:hAnsiTheme="majorBidi" w:cstheme="majorBidi"/>
        </w:rPr>
        <w:t xml:space="preserve"> of the inversion process. Finally, the role of </w:t>
      </w:r>
      <w:r w:rsidR="00017FF2" w:rsidRPr="0089511E">
        <w:rPr>
          <w:rFonts w:asciiTheme="majorBidi" w:hAnsiTheme="majorBidi" w:cstheme="majorBidi"/>
        </w:rPr>
        <w:t xml:space="preserve">the two-point statistics </w:t>
      </w:r>
      <w:r w:rsidRPr="0089511E">
        <w:rPr>
          <w:rFonts w:asciiTheme="majorBidi" w:hAnsiTheme="majorBidi" w:cstheme="majorBidi"/>
        </w:rPr>
        <w:t xml:space="preserve">is analyzed. Within the current ultrasonic scattering framework, two volumes having identical orientation and </w:t>
      </w:r>
      <w:r w:rsidR="00017FF2" w:rsidRPr="0089511E">
        <w:rPr>
          <w:rFonts w:asciiTheme="majorBidi" w:hAnsiTheme="majorBidi" w:cstheme="majorBidi"/>
        </w:rPr>
        <w:t xml:space="preserve">two-point spatial correlation function </w:t>
      </w:r>
      <w:r w:rsidRPr="0089511E">
        <w:rPr>
          <w:rFonts w:asciiTheme="majorBidi" w:hAnsiTheme="majorBidi" w:cstheme="majorBidi"/>
        </w:rPr>
        <w:t xml:space="preserve">(TPSC) </w:t>
      </w:r>
      <w:r w:rsidR="009E7F5F" w:rsidRPr="009E7F5F">
        <w:rPr>
          <w:rFonts w:asciiTheme="majorBidi" w:hAnsiTheme="majorBidi" w:cstheme="majorBidi"/>
        </w:rPr>
        <w:t>exhibit consistent scattering responses.</w:t>
      </w:r>
      <w:r w:rsidRPr="0089511E">
        <w:rPr>
          <w:rFonts w:asciiTheme="majorBidi" w:hAnsiTheme="majorBidi" w:cstheme="majorBidi"/>
        </w:rPr>
        <w:t xml:space="preserve"> The </w:t>
      </w:r>
      <w:r w:rsidR="000242D2">
        <w:rPr>
          <w:rFonts w:asciiTheme="majorBidi" w:hAnsiTheme="majorBidi" w:cstheme="majorBidi"/>
        </w:rPr>
        <w:t>results show</w:t>
      </w:r>
      <w:r w:rsidRPr="0089511E">
        <w:rPr>
          <w:rFonts w:asciiTheme="majorBidi" w:hAnsiTheme="majorBidi" w:cstheme="majorBidi"/>
        </w:rPr>
        <w:t xml:space="preserve"> how volumes with various distributions </w:t>
      </w:r>
      <w:r w:rsidR="00B7409A">
        <w:rPr>
          <w:rFonts w:asciiTheme="majorBidi" w:hAnsiTheme="majorBidi" w:cstheme="majorBidi"/>
        </w:rPr>
        <w:t>may</w:t>
      </w:r>
      <w:r w:rsidRPr="0089511E">
        <w:rPr>
          <w:rFonts w:asciiTheme="majorBidi" w:hAnsiTheme="majorBidi" w:cstheme="majorBidi"/>
        </w:rPr>
        <w:t xml:space="preserve"> have similar TPSC function</w:t>
      </w:r>
      <w:r w:rsidR="00CE09B1">
        <w:rPr>
          <w:rFonts w:asciiTheme="majorBidi" w:hAnsiTheme="majorBidi" w:cstheme="majorBidi"/>
        </w:rPr>
        <w:t>s</w:t>
      </w:r>
      <w:r w:rsidRPr="0089511E">
        <w:rPr>
          <w:rFonts w:asciiTheme="majorBidi" w:hAnsiTheme="majorBidi" w:cstheme="majorBidi"/>
        </w:rPr>
        <w:t xml:space="preserve">, </w:t>
      </w:r>
      <w:r w:rsidR="001D369C" w:rsidRPr="001D369C">
        <w:rPr>
          <w:rFonts w:asciiTheme="majorBidi" w:hAnsiTheme="majorBidi" w:cstheme="majorBidi"/>
        </w:rPr>
        <w:t>resulting in comparable ultrasonic behavior.</w:t>
      </w:r>
      <w:r w:rsidRPr="0089511E">
        <w:rPr>
          <w:rFonts w:asciiTheme="majorBidi" w:hAnsiTheme="majorBidi" w:cstheme="majorBidi"/>
        </w:rPr>
        <w:t xml:space="preserve"> </w:t>
      </w:r>
      <w:r w:rsidR="0045162E" w:rsidRPr="0045162E">
        <w:rPr>
          <w:rFonts w:asciiTheme="majorBidi" w:hAnsiTheme="majorBidi" w:cstheme="majorBidi"/>
        </w:rPr>
        <w:t>This study evaluates the capacity of ultrasonic techniques to accurately characterize grain size</w:t>
      </w:r>
      <w:r w:rsidR="000709E3">
        <w:rPr>
          <w:rFonts w:asciiTheme="majorBidi" w:hAnsiTheme="majorBidi" w:cstheme="majorBidi"/>
        </w:rPr>
        <w:t xml:space="preserve"> distributions</w:t>
      </w:r>
      <w:r w:rsidR="0045162E" w:rsidRPr="0045162E">
        <w:rPr>
          <w:rFonts w:asciiTheme="majorBidi" w:hAnsiTheme="majorBidi" w:cstheme="majorBidi"/>
        </w:rPr>
        <w:t xml:space="preserve"> in polycrystalline materials.</w:t>
      </w:r>
    </w:p>
    <w:p w14:paraId="618DD86E" w14:textId="77777777" w:rsidR="0089511E" w:rsidRDefault="0089511E" w:rsidP="0089511E">
      <w:pPr>
        <w:widowControl w:val="0"/>
        <w:spacing w:line="360" w:lineRule="auto"/>
        <w:rPr>
          <w:rFonts w:asciiTheme="majorBidi" w:hAnsiTheme="majorBidi" w:cstheme="majorBidi"/>
        </w:rPr>
      </w:pPr>
    </w:p>
    <w:p w14:paraId="26748ADE" w14:textId="77777777" w:rsidR="00992A83" w:rsidRPr="0089511E" w:rsidRDefault="00992A83" w:rsidP="0089511E">
      <w:pPr>
        <w:widowControl w:val="0"/>
        <w:spacing w:line="360" w:lineRule="auto"/>
        <w:rPr>
          <w:rFonts w:asciiTheme="majorBidi" w:hAnsiTheme="majorBidi" w:cstheme="majorBidi"/>
        </w:rPr>
      </w:pPr>
    </w:p>
    <w:p w14:paraId="5891063D" w14:textId="77777777" w:rsidR="00DE6A61" w:rsidRPr="002C4012" w:rsidRDefault="00DE6A61" w:rsidP="00DE6A6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C4012">
        <w:rPr>
          <w:rFonts w:ascii="Times New Roman" w:hAnsi="Times New Roman" w:cs="Times New Roman"/>
          <w:b/>
          <w:bCs/>
        </w:rPr>
        <w:lastRenderedPageBreak/>
        <w:t>References:</w:t>
      </w:r>
    </w:p>
    <w:p w14:paraId="19B4DFA3" w14:textId="77777777" w:rsidR="0089511E" w:rsidRPr="0089511E" w:rsidRDefault="0089511E" w:rsidP="0089511E">
      <w:pPr>
        <w:widowControl w:val="0"/>
        <w:spacing w:line="360" w:lineRule="auto"/>
        <w:rPr>
          <w:rFonts w:asciiTheme="majorBidi" w:hAnsiTheme="majorBidi" w:cstheme="majorBidi"/>
        </w:rPr>
      </w:pPr>
      <w:r w:rsidRPr="0089511E">
        <w:rPr>
          <w:rFonts w:asciiTheme="majorBidi" w:hAnsiTheme="majorBidi" w:cstheme="majorBidi"/>
        </w:rPr>
        <w:t>[1] A. P. Arguelles, and J. A. Turner, "Ultrasonic attenuation of polycrystalline materials with a distribution of grain sizes," Journal of the Acoustical Society of America, vol. 141, no. 6, pp. 4347-4353, 2017.</w:t>
      </w:r>
    </w:p>
    <w:p w14:paraId="4AF4245D" w14:textId="77777777" w:rsidR="0089511E" w:rsidRPr="0089511E" w:rsidRDefault="0089511E" w:rsidP="0089511E">
      <w:pPr>
        <w:widowControl w:val="0"/>
        <w:spacing w:line="360" w:lineRule="auto"/>
        <w:rPr>
          <w:rFonts w:asciiTheme="majorBidi" w:hAnsiTheme="majorBidi" w:cstheme="majorBidi"/>
        </w:rPr>
      </w:pPr>
      <w:r w:rsidRPr="0089511E">
        <w:rPr>
          <w:rFonts w:asciiTheme="majorBidi" w:hAnsiTheme="majorBidi" w:cstheme="majorBidi"/>
        </w:rPr>
        <w:t>[2] G. Sha, “Correlation of elastic wave attenuation and scattering with volumetric grain size distribution for polycrystals of statistically equiaxed grains,” Wave Motion, vol. 83, pp.102-110, 2018.</w:t>
      </w:r>
    </w:p>
    <w:p w14:paraId="7AE267F3" w14:textId="0CB00A2C" w:rsidR="00384689" w:rsidRDefault="0089511E" w:rsidP="002D1B84">
      <w:pPr>
        <w:spacing w:line="360" w:lineRule="auto"/>
        <w:rPr>
          <w:rFonts w:asciiTheme="majorBidi" w:hAnsiTheme="majorBidi" w:cstheme="majorBidi"/>
        </w:rPr>
      </w:pPr>
      <w:r w:rsidRPr="0089511E">
        <w:rPr>
          <w:rFonts w:asciiTheme="majorBidi" w:hAnsiTheme="majorBidi" w:cstheme="majorBidi"/>
        </w:rPr>
        <w:t>[3] M. Norouzian, and J. A. Turner, “Ultrasonic wave propagation predictions for polycrystalline materials using three-dimensional synthetic microstructures: Attenuation,” Journal of the Acoustical Society of America, vol. 145, no. 4, pp. 2181–2191, 2019.</w:t>
      </w:r>
    </w:p>
    <w:sectPr w:rsidR="00384689" w:rsidSect="007C0B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ACAB" w14:textId="77777777" w:rsidR="007C0B64" w:rsidRDefault="007C0B64" w:rsidP="00A10CFA">
      <w:r>
        <w:separator/>
      </w:r>
    </w:p>
  </w:endnote>
  <w:endnote w:type="continuationSeparator" w:id="0">
    <w:p w14:paraId="47A23495" w14:textId="77777777" w:rsidR="007C0B64" w:rsidRDefault="007C0B64" w:rsidP="00A1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15B7" w14:textId="77777777" w:rsidR="007C0B64" w:rsidRDefault="007C0B64" w:rsidP="00A10CFA">
      <w:r>
        <w:separator/>
      </w:r>
    </w:p>
  </w:footnote>
  <w:footnote w:type="continuationSeparator" w:id="0">
    <w:p w14:paraId="7887745A" w14:textId="77777777" w:rsidR="007C0B64" w:rsidRDefault="007C0B64" w:rsidP="00A1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0C61" w14:textId="1406BD3A" w:rsidR="00A10CFA" w:rsidRDefault="00A10CFA" w:rsidP="00087F85">
    <w:pPr>
      <w:spacing w:line="360" w:lineRule="auto"/>
      <w:jc w:val="center"/>
    </w:pPr>
    <w:r>
      <w:rPr>
        <w:rFonts w:asciiTheme="majorBidi" w:hAnsiTheme="majorBidi" w:cstheme="majorBidi"/>
        <w:b/>
        <w:bCs/>
      </w:rPr>
      <w:t xml:space="preserve">Abstract for submission to the </w:t>
    </w:r>
    <w:r w:rsidR="00672B13" w:rsidRPr="00672B13">
      <w:rPr>
        <w:rFonts w:asciiTheme="majorBidi" w:hAnsiTheme="majorBidi" w:cstheme="majorBidi"/>
        <w:b/>
        <w:bCs/>
      </w:rPr>
      <w:t>202</w:t>
    </w:r>
    <w:r w:rsidR="009706F1">
      <w:rPr>
        <w:rFonts w:asciiTheme="majorBidi" w:hAnsiTheme="majorBidi" w:cstheme="majorBidi"/>
        <w:b/>
        <w:bCs/>
      </w:rPr>
      <w:t>4</w:t>
    </w:r>
    <w:r w:rsidR="00672B13">
      <w:rPr>
        <w:rFonts w:asciiTheme="majorBidi" w:hAnsiTheme="majorBidi" w:cstheme="majorBidi"/>
        <w:b/>
        <w:bCs/>
      </w:rPr>
      <w:t xml:space="preserve"> </w:t>
    </w:r>
    <w:r w:rsidR="00672B13" w:rsidRPr="00672B13">
      <w:rPr>
        <w:rFonts w:asciiTheme="majorBidi" w:hAnsiTheme="majorBidi" w:cstheme="majorBidi"/>
        <w:b/>
        <w:bCs/>
      </w:rPr>
      <w:t>ASNT Research Symposium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1A3"/>
    <w:multiLevelType w:val="hybridMultilevel"/>
    <w:tmpl w:val="2D1E4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09"/>
    <w:rsid w:val="00017FF2"/>
    <w:rsid w:val="00021AB1"/>
    <w:rsid w:val="000242D2"/>
    <w:rsid w:val="00034146"/>
    <w:rsid w:val="00040D3E"/>
    <w:rsid w:val="000535F8"/>
    <w:rsid w:val="00056774"/>
    <w:rsid w:val="000709E3"/>
    <w:rsid w:val="00073C06"/>
    <w:rsid w:val="00087F85"/>
    <w:rsid w:val="00093EF4"/>
    <w:rsid w:val="000A32CB"/>
    <w:rsid w:val="000A59F9"/>
    <w:rsid w:val="000F53CB"/>
    <w:rsid w:val="001065C3"/>
    <w:rsid w:val="00125BC2"/>
    <w:rsid w:val="00130B1E"/>
    <w:rsid w:val="001423A7"/>
    <w:rsid w:val="00155BA6"/>
    <w:rsid w:val="00162E08"/>
    <w:rsid w:val="00164A61"/>
    <w:rsid w:val="001B4814"/>
    <w:rsid w:val="001D0BC8"/>
    <w:rsid w:val="001D369C"/>
    <w:rsid w:val="001E131D"/>
    <w:rsid w:val="001F5AFE"/>
    <w:rsid w:val="00231528"/>
    <w:rsid w:val="002343DB"/>
    <w:rsid w:val="00243EBB"/>
    <w:rsid w:val="002511DD"/>
    <w:rsid w:val="00265A3A"/>
    <w:rsid w:val="002A3041"/>
    <w:rsid w:val="002B0CCE"/>
    <w:rsid w:val="002B2523"/>
    <w:rsid w:val="002C0871"/>
    <w:rsid w:val="002C4012"/>
    <w:rsid w:val="002D1B84"/>
    <w:rsid w:val="002F0DB5"/>
    <w:rsid w:val="0033295A"/>
    <w:rsid w:val="00347DD9"/>
    <w:rsid w:val="00354B09"/>
    <w:rsid w:val="00355629"/>
    <w:rsid w:val="00384689"/>
    <w:rsid w:val="003B4205"/>
    <w:rsid w:val="003C6355"/>
    <w:rsid w:val="003F395F"/>
    <w:rsid w:val="00416210"/>
    <w:rsid w:val="00442D24"/>
    <w:rsid w:val="0045162E"/>
    <w:rsid w:val="004668D2"/>
    <w:rsid w:val="00467710"/>
    <w:rsid w:val="00470D32"/>
    <w:rsid w:val="00493DF1"/>
    <w:rsid w:val="004A0AE5"/>
    <w:rsid w:val="004B3264"/>
    <w:rsid w:val="004E26E4"/>
    <w:rsid w:val="004F2A64"/>
    <w:rsid w:val="0052124E"/>
    <w:rsid w:val="005357F5"/>
    <w:rsid w:val="00541DDF"/>
    <w:rsid w:val="00551B72"/>
    <w:rsid w:val="00555B8F"/>
    <w:rsid w:val="00556D1C"/>
    <w:rsid w:val="00557744"/>
    <w:rsid w:val="00557E01"/>
    <w:rsid w:val="005864CC"/>
    <w:rsid w:val="005A2F69"/>
    <w:rsid w:val="005B119A"/>
    <w:rsid w:val="005B3998"/>
    <w:rsid w:val="005C3214"/>
    <w:rsid w:val="00637AC8"/>
    <w:rsid w:val="00640550"/>
    <w:rsid w:val="00642DD1"/>
    <w:rsid w:val="00672B13"/>
    <w:rsid w:val="00686367"/>
    <w:rsid w:val="00692912"/>
    <w:rsid w:val="006B2F82"/>
    <w:rsid w:val="006B4722"/>
    <w:rsid w:val="006B634B"/>
    <w:rsid w:val="006C2944"/>
    <w:rsid w:val="006E0942"/>
    <w:rsid w:val="006F48EE"/>
    <w:rsid w:val="006F61CB"/>
    <w:rsid w:val="006F7689"/>
    <w:rsid w:val="00706443"/>
    <w:rsid w:val="0072579F"/>
    <w:rsid w:val="007279CE"/>
    <w:rsid w:val="0076141C"/>
    <w:rsid w:val="00761AEF"/>
    <w:rsid w:val="00767060"/>
    <w:rsid w:val="0078486D"/>
    <w:rsid w:val="007C088F"/>
    <w:rsid w:val="007C0B64"/>
    <w:rsid w:val="007F3516"/>
    <w:rsid w:val="00815B36"/>
    <w:rsid w:val="0082361C"/>
    <w:rsid w:val="00850D12"/>
    <w:rsid w:val="00852C09"/>
    <w:rsid w:val="00870B11"/>
    <w:rsid w:val="00870E50"/>
    <w:rsid w:val="00882765"/>
    <w:rsid w:val="00890E52"/>
    <w:rsid w:val="00893C97"/>
    <w:rsid w:val="00893D94"/>
    <w:rsid w:val="008942EA"/>
    <w:rsid w:val="0089499F"/>
    <w:rsid w:val="0089511E"/>
    <w:rsid w:val="009039E3"/>
    <w:rsid w:val="00936F9E"/>
    <w:rsid w:val="009636D8"/>
    <w:rsid w:val="009706F1"/>
    <w:rsid w:val="00983EBC"/>
    <w:rsid w:val="009918F0"/>
    <w:rsid w:val="00992A83"/>
    <w:rsid w:val="009B7BD8"/>
    <w:rsid w:val="009D7F02"/>
    <w:rsid w:val="009E7F5F"/>
    <w:rsid w:val="009F1683"/>
    <w:rsid w:val="00A10CFA"/>
    <w:rsid w:val="00A42484"/>
    <w:rsid w:val="00AB4ACC"/>
    <w:rsid w:val="00AB60AC"/>
    <w:rsid w:val="00AE1016"/>
    <w:rsid w:val="00AE5328"/>
    <w:rsid w:val="00AF7CAD"/>
    <w:rsid w:val="00B20009"/>
    <w:rsid w:val="00B3399C"/>
    <w:rsid w:val="00B35A05"/>
    <w:rsid w:val="00B7409A"/>
    <w:rsid w:val="00B83E6C"/>
    <w:rsid w:val="00B94F3C"/>
    <w:rsid w:val="00B96F98"/>
    <w:rsid w:val="00BC71BB"/>
    <w:rsid w:val="00C44D1A"/>
    <w:rsid w:val="00C64FCB"/>
    <w:rsid w:val="00C76341"/>
    <w:rsid w:val="00C96636"/>
    <w:rsid w:val="00CB116F"/>
    <w:rsid w:val="00CD6A8D"/>
    <w:rsid w:val="00CE09B1"/>
    <w:rsid w:val="00D16C22"/>
    <w:rsid w:val="00D411E2"/>
    <w:rsid w:val="00D54672"/>
    <w:rsid w:val="00D6443B"/>
    <w:rsid w:val="00D7091B"/>
    <w:rsid w:val="00D75568"/>
    <w:rsid w:val="00D8671D"/>
    <w:rsid w:val="00DB1172"/>
    <w:rsid w:val="00DE01B9"/>
    <w:rsid w:val="00DE53FF"/>
    <w:rsid w:val="00DE59E4"/>
    <w:rsid w:val="00DE6A61"/>
    <w:rsid w:val="00E02D5D"/>
    <w:rsid w:val="00E03C2C"/>
    <w:rsid w:val="00E04D1C"/>
    <w:rsid w:val="00E33499"/>
    <w:rsid w:val="00E356E9"/>
    <w:rsid w:val="00E54A33"/>
    <w:rsid w:val="00E561FE"/>
    <w:rsid w:val="00E644E6"/>
    <w:rsid w:val="00E90ADB"/>
    <w:rsid w:val="00E94A8B"/>
    <w:rsid w:val="00E95991"/>
    <w:rsid w:val="00EB5F7C"/>
    <w:rsid w:val="00EE26F4"/>
    <w:rsid w:val="00F30F2B"/>
    <w:rsid w:val="00F56773"/>
    <w:rsid w:val="00F7261D"/>
    <w:rsid w:val="00F72702"/>
    <w:rsid w:val="00F90AAD"/>
    <w:rsid w:val="00FA378C"/>
    <w:rsid w:val="00FD3310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EE66"/>
  <w15:chartTrackingRefBased/>
  <w15:docId w15:val="{38DF28B7-AAC9-3E4A-8352-25A6FED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F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0A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0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CFA"/>
  </w:style>
  <w:style w:type="paragraph" w:styleId="Footer">
    <w:name w:val="footer"/>
    <w:basedOn w:val="Normal"/>
    <w:link w:val="FooterChar"/>
    <w:uiPriority w:val="99"/>
    <w:unhideWhenUsed/>
    <w:rsid w:val="00A10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Niloofar</cp:lastModifiedBy>
  <cp:revision>91</cp:revision>
  <dcterms:created xsi:type="dcterms:W3CDTF">2019-03-08T16:51:00Z</dcterms:created>
  <dcterms:modified xsi:type="dcterms:W3CDTF">2024-02-29T02:28:00Z</dcterms:modified>
</cp:coreProperties>
</file>