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F4366" w14:textId="77777777" w:rsidR="00E03C40" w:rsidRDefault="00E03C40"/>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E03C40" w:rsidRPr="00925616" w14:paraId="4D6F436B" w14:textId="77777777">
        <w:tc>
          <w:tcPr>
            <w:tcW w:w="8640" w:type="dxa"/>
            <w:shd w:val="clear" w:color="auto" w:fill="F2F2F2"/>
          </w:tcPr>
          <w:p w14:paraId="7A8FA0A0" w14:textId="2A72E8E5" w:rsidR="00BD3F1B" w:rsidRPr="00925616" w:rsidRDefault="00925616">
            <w:pPr>
              <w:jc w:val="both"/>
              <w:rPr>
                <w:rFonts w:ascii="Arial" w:eastAsiaTheme="minorEastAsia" w:hAnsi="Arial" w:cs="Arial"/>
                <w:bCs/>
                <w:i/>
                <w:iCs/>
                <w:sz w:val="22"/>
                <w:szCs w:val="22"/>
              </w:rPr>
            </w:pPr>
            <w:r w:rsidRPr="00925616">
              <w:rPr>
                <w:rFonts w:ascii="Arial" w:eastAsia="Arial" w:hAnsi="Arial" w:cs="Arial"/>
                <w:bCs/>
                <w:i/>
                <w:iCs/>
                <w:sz w:val="22"/>
                <w:szCs w:val="22"/>
              </w:rPr>
              <w:t xml:space="preserve">Panel </w:t>
            </w:r>
          </w:p>
          <w:p w14:paraId="4D6F4369" w14:textId="0B87FA07" w:rsidR="00E03C40" w:rsidRPr="00925616" w:rsidRDefault="00943427">
            <w:pPr>
              <w:jc w:val="both"/>
              <w:rPr>
                <w:rFonts w:ascii="Arial" w:eastAsia="Arial" w:hAnsi="Arial" w:cs="Arial"/>
                <w:b/>
                <w:sz w:val="22"/>
                <w:szCs w:val="22"/>
              </w:rPr>
            </w:pPr>
            <w:r w:rsidRPr="00925616">
              <w:rPr>
                <w:rFonts w:ascii="Arial" w:eastAsia="Arial" w:hAnsi="Arial" w:cs="Arial"/>
                <w:b/>
                <w:sz w:val="22"/>
                <w:szCs w:val="22"/>
              </w:rPr>
              <w:t>Advancing</w:t>
            </w:r>
            <w:r w:rsidR="00062718" w:rsidRPr="00925616">
              <w:rPr>
                <w:rFonts w:ascii="Arial" w:eastAsia="Arial" w:hAnsi="Arial" w:cs="Arial"/>
                <w:b/>
                <w:sz w:val="22"/>
                <w:szCs w:val="22"/>
              </w:rPr>
              <w:t xml:space="preserve"> (Enhancing)</w:t>
            </w:r>
            <w:r w:rsidRPr="00925616">
              <w:rPr>
                <w:rFonts w:ascii="Arial" w:eastAsia="Arial" w:hAnsi="Arial" w:cs="Arial"/>
                <w:b/>
                <w:sz w:val="22"/>
                <w:szCs w:val="22"/>
              </w:rPr>
              <w:t xml:space="preserve"> Climate Adaptation Action in the Asia-Pacific region through Web-Based Platforms</w:t>
            </w:r>
          </w:p>
          <w:p w14:paraId="4D6F436A" w14:textId="77777777" w:rsidR="00E03C40" w:rsidRPr="00925616" w:rsidRDefault="00E03C40">
            <w:pPr>
              <w:jc w:val="both"/>
              <w:rPr>
                <w:rFonts w:ascii="Arial" w:eastAsia="Arial" w:hAnsi="Arial" w:cs="Arial"/>
                <w:b/>
                <w:sz w:val="22"/>
                <w:szCs w:val="22"/>
              </w:rPr>
            </w:pPr>
          </w:p>
        </w:tc>
      </w:tr>
      <w:tr w:rsidR="00E03C40" w14:paraId="4D6F43A7" w14:textId="77777777">
        <w:trPr>
          <w:trHeight w:val="2016"/>
        </w:trPr>
        <w:tc>
          <w:tcPr>
            <w:tcW w:w="8640" w:type="dxa"/>
          </w:tcPr>
          <w:p w14:paraId="4D6F436D" w14:textId="77777777" w:rsidR="00E03C40" w:rsidRDefault="00E03C40">
            <w:pPr>
              <w:jc w:val="both"/>
              <w:rPr>
                <w:rFonts w:ascii="Arial" w:eastAsia="Arial" w:hAnsi="Arial" w:cs="Arial"/>
                <w:sz w:val="22"/>
                <w:szCs w:val="22"/>
              </w:rPr>
            </w:pPr>
          </w:p>
          <w:p w14:paraId="4D6F436F" w14:textId="77777777" w:rsidR="00E03C40" w:rsidRDefault="00E03C40">
            <w:pPr>
              <w:jc w:val="both"/>
              <w:rPr>
                <w:rFonts w:ascii="Arial" w:eastAsia="Arial" w:hAnsi="Arial" w:cs="Arial"/>
                <w:b/>
                <w:sz w:val="22"/>
                <w:szCs w:val="22"/>
              </w:rPr>
            </w:pPr>
          </w:p>
          <w:p w14:paraId="4D6F4370" w14:textId="77777777" w:rsidR="00E03C40" w:rsidRDefault="00943427">
            <w:pPr>
              <w:jc w:val="both"/>
              <w:rPr>
                <w:rFonts w:ascii="Arial" w:eastAsia="Arial" w:hAnsi="Arial" w:cs="Arial"/>
                <w:b/>
                <w:sz w:val="22"/>
                <w:szCs w:val="22"/>
              </w:rPr>
            </w:pPr>
            <w:r>
              <w:rPr>
                <w:rFonts w:ascii="Arial" w:eastAsia="Arial" w:hAnsi="Arial" w:cs="Arial"/>
                <w:b/>
                <w:sz w:val="22"/>
                <w:szCs w:val="22"/>
              </w:rPr>
              <w:t>[Background]</w:t>
            </w:r>
          </w:p>
          <w:p w14:paraId="4D6F4371" w14:textId="54DBD9F3" w:rsidR="00E03C40" w:rsidRDefault="00943427">
            <w:pPr>
              <w:jc w:val="both"/>
              <w:rPr>
                <w:rFonts w:ascii="Arial" w:eastAsia="Arial" w:hAnsi="Arial" w:cs="Arial"/>
                <w:sz w:val="22"/>
                <w:szCs w:val="22"/>
              </w:rPr>
            </w:pPr>
            <w:r>
              <w:rPr>
                <w:rFonts w:ascii="Arial" w:eastAsia="Arial" w:hAnsi="Arial" w:cs="Arial"/>
                <w:sz w:val="22"/>
                <w:szCs w:val="22"/>
              </w:rPr>
              <w:t xml:space="preserve">Climate change due to global warming is already happening and will continue to occur in the near future. Global awareness of the need for and enhancement of climate change adaptation </w:t>
            </w:r>
            <w:r w:rsidR="00D07DB1">
              <w:rPr>
                <w:rFonts w:ascii="Arial" w:eastAsiaTheme="minorEastAsia" w:hAnsi="Arial" w:cs="Arial" w:hint="eastAsia"/>
                <w:sz w:val="22"/>
                <w:szCs w:val="22"/>
              </w:rPr>
              <w:t xml:space="preserve">(CCA) </w:t>
            </w:r>
            <w:r>
              <w:rPr>
                <w:rFonts w:ascii="Arial" w:eastAsia="Arial" w:hAnsi="Arial" w:cs="Arial"/>
                <w:sz w:val="22"/>
                <w:szCs w:val="22"/>
              </w:rPr>
              <w:t>is growing rapidly as the resulting impacts of climate change become more severe, including floods, prolonged droughts, and the spread of wildfires. In addition, policy makers and the public are increasingly understanding the need for effective adaptation measures.</w:t>
            </w:r>
          </w:p>
          <w:p w14:paraId="4D6F4372" w14:textId="77777777" w:rsidR="00E03C40" w:rsidRDefault="00E03C40">
            <w:pPr>
              <w:jc w:val="both"/>
              <w:rPr>
                <w:rFonts w:ascii="Arial" w:eastAsia="Arial" w:hAnsi="Arial" w:cs="Arial"/>
                <w:sz w:val="22"/>
                <w:szCs w:val="22"/>
              </w:rPr>
            </w:pPr>
          </w:p>
          <w:p w14:paraId="4D6F4373" w14:textId="77777777" w:rsidR="00E03C40" w:rsidRDefault="00943427">
            <w:pPr>
              <w:jc w:val="both"/>
              <w:rPr>
                <w:rFonts w:ascii="Arial" w:eastAsia="Arial" w:hAnsi="Arial" w:cs="Arial"/>
                <w:sz w:val="22"/>
                <w:szCs w:val="22"/>
              </w:rPr>
            </w:pPr>
            <w:r>
              <w:rPr>
                <w:rFonts w:ascii="Arial" w:eastAsia="Arial" w:hAnsi="Arial" w:cs="Arial"/>
                <w:sz w:val="22"/>
                <w:szCs w:val="22"/>
              </w:rPr>
              <w:t>Web-based climate adaptation knowledge platforms play a crucial role in advancing climate adaptation efforts by facilitating knowledge exchange, fostering collaboration, and providing actionable resources for decision-makers at various scales. These platforms can provide relevant, high-quality information that is essential for identifying and implementing adaptation measures addressing ongoing and anticipated climate change. These platforms can also support the development of national and inter-national plans and strategies. Furthermore, various stakeholders can make decisions based on the information and data available on these platforms and work to promote meaningful climate change action.</w:t>
            </w:r>
          </w:p>
          <w:p w14:paraId="4D6F4374" w14:textId="77777777" w:rsidR="00E03C40" w:rsidRDefault="00E03C40">
            <w:pPr>
              <w:jc w:val="both"/>
              <w:rPr>
                <w:rFonts w:ascii="Arial" w:eastAsia="Arial" w:hAnsi="Arial" w:cs="Arial"/>
                <w:sz w:val="22"/>
                <w:szCs w:val="22"/>
              </w:rPr>
            </w:pPr>
          </w:p>
          <w:p w14:paraId="7EFA0104" w14:textId="65D17817" w:rsidR="00062718" w:rsidRDefault="00943427">
            <w:pPr>
              <w:jc w:val="both"/>
              <w:rPr>
                <w:rFonts w:ascii="Arial" w:eastAsia="Arial" w:hAnsi="Arial" w:cs="Arial"/>
                <w:sz w:val="22"/>
                <w:szCs w:val="22"/>
              </w:rPr>
            </w:pPr>
            <w:r>
              <w:rPr>
                <w:rFonts w:ascii="Arial" w:eastAsia="Arial" w:hAnsi="Arial" w:cs="Arial"/>
                <w:sz w:val="22"/>
                <w:szCs w:val="22"/>
              </w:rPr>
              <w:t xml:space="preserve">The KE4CAP (Knowledge Exchange for Climate Adaptation Platforms) project has highlighted the growing importance of such platforms in addressing climate adaptation challenges globally. </w:t>
            </w:r>
          </w:p>
          <w:p w14:paraId="6AE9725E" w14:textId="77777777" w:rsidR="00062718" w:rsidRDefault="00062718">
            <w:pPr>
              <w:jc w:val="both"/>
              <w:rPr>
                <w:rFonts w:ascii="Arial" w:eastAsia="Arial" w:hAnsi="Arial" w:cs="Arial"/>
                <w:sz w:val="22"/>
                <w:szCs w:val="22"/>
              </w:rPr>
            </w:pPr>
          </w:p>
          <w:p w14:paraId="4D6F4375" w14:textId="2722537C" w:rsidR="00E03C40" w:rsidRDefault="00943427">
            <w:pPr>
              <w:jc w:val="both"/>
              <w:rPr>
                <w:rFonts w:ascii="Arial" w:eastAsia="Arial" w:hAnsi="Arial" w:cs="Arial"/>
                <w:sz w:val="22"/>
                <w:szCs w:val="22"/>
              </w:rPr>
            </w:pPr>
            <w:r>
              <w:rPr>
                <w:rFonts w:ascii="Arial" w:eastAsia="Arial" w:hAnsi="Arial" w:cs="Arial"/>
                <w:sz w:val="22"/>
                <w:szCs w:val="22"/>
              </w:rPr>
              <w:t xml:space="preserve">To keep up with the needs of users, it is necessary to broaden the focus to include issues such as well-being, climate risk, capacity development, equality and justice, community-based development and systems development. To respond effectively, the KE4CAP community has identified four challenges that platforms must overcome: </w:t>
            </w:r>
          </w:p>
          <w:p w14:paraId="4D6F4376" w14:textId="77777777" w:rsidR="00E03C40" w:rsidRDefault="00943427">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Required role and design;</w:t>
            </w:r>
          </w:p>
          <w:p w14:paraId="4D6F4377" w14:textId="77777777" w:rsidR="00E03C40" w:rsidRDefault="00943427">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Integrating/Enhancing the role of indigenous and local knowledge; </w:t>
            </w:r>
          </w:p>
          <w:p w14:paraId="4D6F4378" w14:textId="77777777" w:rsidR="00E03C40" w:rsidRDefault="00943427">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Necessary functions and technologies; and </w:t>
            </w:r>
          </w:p>
          <w:p w14:paraId="4D6F4379" w14:textId="77777777" w:rsidR="00E03C40" w:rsidRDefault="00943427">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Systems required for development and maintenance.</w:t>
            </w:r>
          </w:p>
          <w:p w14:paraId="4D6F437A" w14:textId="77777777" w:rsidR="00E03C40" w:rsidRDefault="00E03C40">
            <w:pPr>
              <w:jc w:val="both"/>
              <w:rPr>
                <w:rFonts w:ascii="Arial" w:eastAsia="Arial" w:hAnsi="Arial" w:cs="Arial"/>
                <w:sz w:val="22"/>
                <w:szCs w:val="22"/>
              </w:rPr>
            </w:pPr>
          </w:p>
          <w:p w14:paraId="4D6F437B" w14:textId="77777777" w:rsidR="00E03C40" w:rsidRDefault="00E03C40">
            <w:pPr>
              <w:jc w:val="both"/>
              <w:rPr>
                <w:rFonts w:ascii="Arial" w:eastAsia="Arial" w:hAnsi="Arial" w:cs="Arial"/>
                <w:sz w:val="22"/>
                <w:szCs w:val="22"/>
              </w:rPr>
            </w:pPr>
          </w:p>
          <w:p w14:paraId="4D6F437C" w14:textId="77777777" w:rsidR="00E03C40" w:rsidRDefault="00943427">
            <w:pPr>
              <w:jc w:val="both"/>
              <w:rPr>
                <w:rFonts w:ascii="Arial" w:eastAsia="Arial" w:hAnsi="Arial" w:cs="Arial"/>
                <w:b/>
                <w:sz w:val="22"/>
                <w:szCs w:val="22"/>
              </w:rPr>
            </w:pPr>
            <w:r>
              <w:rPr>
                <w:rFonts w:ascii="Arial" w:eastAsia="Arial" w:hAnsi="Arial" w:cs="Arial"/>
                <w:b/>
                <w:sz w:val="22"/>
                <w:szCs w:val="22"/>
              </w:rPr>
              <w:t>[Objectives]</w:t>
            </w:r>
          </w:p>
          <w:p w14:paraId="4D6F437D" w14:textId="77777777" w:rsidR="00E03C40" w:rsidRDefault="00943427">
            <w:pPr>
              <w:jc w:val="both"/>
              <w:rPr>
                <w:rFonts w:ascii="Arial" w:eastAsia="Arial" w:hAnsi="Arial" w:cs="Arial"/>
                <w:sz w:val="22"/>
                <w:szCs w:val="22"/>
              </w:rPr>
            </w:pPr>
            <w:r>
              <w:rPr>
                <w:rFonts w:ascii="Arial" w:eastAsia="Arial" w:hAnsi="Arial" w:cs="Arial"/>
                <w:sz w:val="22"/>
                <w:szCs w:val="22"/>
              </w:rPr>
              <w:t>The proposed session builds on earlier sessions at AF2016 Rotterdam, AF2018 Cape Town and AF2023 Montreal, in terms of the matter of the content as well as an established international network of experts (that will be notified/mobilized in person and/or online), indicating the progress we have made and subsequent challenges we are experiencing and foresee.</w:t>
            </w:r>
          </w:p>
          <w:p w14:paraId="4D6F437E" w14:textId="77777777" w:rsidR="00E03C40" w:rsidRDefault="00943427">
            <w:pPr>
              <w:jc w:val="both"/>
              <w:rPr>
                <w:rFonts w:ascii="Arial" w:eastAsia="Arial" w:hAnsi="Arial" w:cs="Arial"/>
                <w:sz w:val="22"/>
                <w:szCs w:val="22"/>
              </w:rPr>
            </w:pPr>
            <w:r>
              <w:rPr>
                <w:rFonts w:ascii="Arial" w:eastAsia="Arial" w:hAnsi="Arial" w:cs="Arial"/>
                <w:sz w:val="22"/>
                <w:szCs w:val="22"/>
              </w:rPr>
              <w:t xml:space="preserve">Similar to the webpage we created for the session on platforms at AF2023 in Montreal (ke4cap.com/af2023/) we will create one for the session at AF2025 in </w:t>
            </w:r>
            <w:proofErr w:type="spellStart"/>
            <w:r>
              <w:rPr>
                <w:rFonts w:ascii="Arial" w:eastAsia="Arial" w:hAnsi="Arial" w:cs="Arial"/>
                <w:sz w:val="22"/>
                <w:szCs w:val="22"/>
              </w:rPr>
              <w:t>Ōtautahi</w:t>
            </w:r>
            <w:proofErr w:type="spellEnd"/>
            <w:r>
              <w:rPr>
                <w:rFonts w:ascii="Arial" w:eastAsia="Arial" w:hAnsi="Arial" w:cs="Arial"/>
                <w:sz w:val="22"/>
                <w:szCs w:val="22"/>
              </w:rPr>
              <w:t xml:space="preserve"> Christchurch.  </w:t>
            </w:r>
          </w:p>
          <w:p w14:paraId="4D6F437F" w14:textId="6C529759" w:rsidR="00E03C40" w:rsidRDefault="00943427">
            <w:pPr>
              <w:jc w:val="both"/>
              <w:rPr>
                <w:rFonts w:ascii="Arial" w:eastAsia="Arial" w:hAnsi="Arial" w:cs="Arial"/>
                <w:sz w:val="22"/>
                <w:szCs w:val="22"/>
              </w:rPr>
            </w:pPr>
            <w:r>
              <w:rPr>
                <w:rFonts w:ascii="Arial" w:eastAsia="Arial" w:hAnsi="Arial" w:cs="Arial"/>
                <w:sz w:val="22"/>
                <w:szCs w:val="22"/>
              </w:rPr>
              <w:t xml:space="preserve">This session aims to build on the outcomes of KE4CAP and these previous AF sessions, bringing together platform developers, researchers, policymakers, and practitioners to </w:t>
            </w:r>
            <w:r>
              <w:rPr>
                <w:rFonts w:ascii="Arial" w:eastAsia="Arial" w:hAnsi="Arial" w:cs="Arial"/>
                <w:sz w:val="22"/>
                <w:szCs w:val="22"/>
              </w:rPr>
              <w:lastRenderedPageBreak/>
              <w:t>explore innovative solutions, share best practices, and identify pathways to enhance the effectiveness of web-based platforms in supporting adaptation actions. It also aims to explore the need and focus for establishing a KE4CAP Asia-Pacific active network/program.</w:t>
            </w:r>
          </w:p>
          <w:p w14:paraId="4D6F4380" w14:textId="77777777" w:rsidR="00E03C40" w:rsidRDefault="00E03C40">
            <w:pPr>
              <w:jc w:val="both"/>
              <w:rPr>
                <w:rFonts w:ascii="Arial" w:eastAsia="Arial" w:hAnsi="Arial" w:cs="Arial"/>
                <w:sz w:val="22"/>
                <w:szCs w:val="22"/>
              </w:rPr>
            </w:pPr>
          </w:p>
          <w:p w14:paraId="4D6F4381" w14:textId="77777777" w:rsidR="00E03C40" w:rsidRDefault="00943427">
            <w:pPr>
              <w:jc w:val="both"/>
              <w:rPr>
                <w:rFonts w:ascii="Arial" w:eastAsia="Arial" w:hAnsi="Arial" w:cs="Arial"/>
                <w:b/>
                <w:sz w:val="22"/>
                <w:szCs w:val="22"/>
              </w:rPr>
            </w:pPr>
            <w:r>
              <w:rPr>
                <w:rFonts w:ascii="Arial" w:eastAsia="Arial" w:hAnsi="Arial" w:cs="Arial"/>
                <w:b/>
                <w:sz w:val="22"/>
                <w:szCs w:val="22"/>
              </w:rPr>
              <w:t>[Key questions]</w:t>
            </w:r>
          </w:p>
          <w:p w14:paraId="4D6F4382" w14:textId="77777777" w:rsidR="00E03C40" w:rsidRDefault="00943427">
            <w:pPr>
              <w:jc w:val="both"/>
              <w:rPr>
                <w:rFonts w:ascii="Arial" w:eastAsia="Arial" w:hAnsi="Arial" w:cs="Arial"/>
                <w:sz w:val="22"/>
                <w:szCs w:val="22"/>
              </w:rPr>
            </w:pPr>
            <w:r>
              <w:rPr>
                <w:rFonts w:ascii="Arial" w:eastAsia="Arial" w:hAnsi="Arial" w:cs="Arial"/>
                <w:sz w:val="22"/>
                <w:szCs w:val="22"/>
              </w:rPr>
              <w:t>Key questions to be addressed include:</w:t>
            </w:r>
          </w:p>
          <w:p w14:paraId="4D6F4383" w14:textId="77777777" w:rsidR="00E03C40" w:rsidRDefault="00E03C40">
            <w:pPr>
              <w:jc w:val="both"/>
              <w:rPr>
                <w:rFonts w:ascii="Arial" w:eastAsia="Arial" w:hAnsi="Arial" w:cs="Arial"/>
                <w:sz w:val="22"/>
                <w:szCs w:val="22"/>
              </w:rPr>
            </w:pPr>
          </w:p>
          <w:p w14:paraId="4D6F4384" w14:textId="77777777" w:rsidR="00E03C40" w:rsidRDefault="00943427">
            <w:pPr>
              <w:numPr>
                <w:ilvl w:val="0"/>
                <w:numId w:val="5"/>
              </w:numPr>
              <w:pBdr>
                <w:top w:val="nil"/>
                <w:left w:val="nil"/>
                <w:bottom w:val="nil"/>
                <w:right w:val="nil"/>
                <w:between w:val="nil"/>
              </w:pBdr>
              <w:ind w:hanging="235"/>
              <w:jc w:val="both"/>
              <w:rPr>
                <w:rFonts w:ascii="Arial" w:eastAsia="Arial" w:hAnsi="Arial" w:cs="Arial"/>
                <w:color w:val="000000"/>
                <w:sz w:val="22"/>
                <w:szCs w:val="22"/>
              </w:rPr>
            </w:pPr>
            <w:r>
              <w:rPr>
                <w:rFonts w:ascii="Arial" w:eastAsia="Arial" w:hAnsi="Arial" w:cs="Arial"/>
                <w:color w:val="000000"/>
                <w:sz w:val="22"/>
                <w:szCs w:val="22"/>
                <w:u w:val="single"/>
              </w:rPr>
              <w:t>Required role and design</w:t>
            </w:r>
            <w:r>
              <w:rPr>
                <w:rFonts w:ascii="Arial" w:eastAsia="Arial" w:hAnsi="Arial" w:cs="Arial"/>
                <w:color w:val="000000"/>
                <w:sz w:val="22"/>
                <w:szCs w:val="22"/>
              </w:rPr>
              <w:t xml:space="preserve">: </w:t>
            </w:r>
            <w:r>
              <w:rPr>
                <w:rFonts w:ascii="Arial" w:eastAsia="Arial" w:hAnsi="Arial" w:cs="Arial"/>
                <w:b/>
                <w:color w:val="000000"/>
                <w:sz w:val="22"/>
                <w:szCs w:val="22"/>
              </w:rPr>
              <w:t>How can adaptation platforms better meet the needs of diverse users, from local communities to national policymakers? How can platforms foster greater collaboration and knowledge exchange between regions, sectors, and stakeholders?</w:t>
            </w:r>
          </w:p>
          <w:p w14:paraId="4D6F4385" w14:textId="77777777" w:rsidR="00E03C40" w:rsidRDefault="00943427">
            <w:pPr>
              <w:numPr>
                <w:ilvl w:val="0"/>
                <w:numId w:val="7"/>
              </w:numPr>
              <w:pBdr>
                <w:top w:val="nil"/>
                <w:left w:val="nil"/>
                <w:bottom w:val="nil"/>
                <w:right w:val="nil"/>
                <w:between w:val="nil"/>
              </w:pBdr>
              <w:ind w:left="632" w:hanging="192"/>
              <w:jc w:val="both"/>
              <w:rPr>
                <w:rFonts w:ascii="Arial" w:eastAsia="Arial" w:hAnsi="Arial" w:cs="Arial"/>
                <w:color w:val="000000"/>
                <w:sz w:val="22"/>
                <w:szCs w:val="22"/>
              </w:rPr>
            </w:pPr>
            <w:r>
              <w:rPr>
                <w:rFonts w:ascii="Arial" w:eastAsia="Arial" w:hAnsi="Arial" w:cs="Arial"/>
                <w:color w:val="000000"/>
                <w:sz w:val="22"/>
                <w:szCs w:val="22"/>
              </w:rPr>
              <w:t xml:space="preserve">Assumption for the argument: </w:t>
            </w:r>
          </w:p>
          <w:p w14:paraId="4D6F4386" w14:textId="77777777" w:rsidR="00E03C40" w:rsidRDefault="00943427">
            <w:pPr>
              <w:numPr>
                <w:ilvl w:val="0"/>
                <w:numId w:val="1"/>
              </w:numPr>
              <w:pBdr>
                <w:top w:val="nil"/>
                <w:left w:val="nil"/>
                <w:bottom w:val="nil"/>
                <w:right w:val="nil"/>
                <w:between w:val="nil"/>
              </w:pBdr>
              <w:ind w:hanging="298"/>
              <w:jc w:val="both"/>
              <w:rPr>
                <w:rFonts w:ascii="Arial" w:eastAsia="Arial" w:hAnsi="Arial" w:cs="Arial"/>
                <w:color w:val="000000"/>
                <w:sz w:val="22"/>
                <w:szCs w:val="22"/>
              </w:rPr>
            </w:pPr>
            <w:r>
              <w:rPr>
                <w:rFonts w:ascii="Arial" w:eastAsia="Arial" w:hAnsi="Arial" w:cs="Arial"/>
                <w:color w:val="000000"/>
                <w:sz w:val="22"/>
                <w:szCs w:val="22"/>
              </w:rPr>
              <w:t>Alignment with current efforts towards domestic and international climate change mitigation and development agendas</w:t>
            </w:r>
          </w:p>
          <w:p w14:paraId="4D6F4387" w14:textId="58A5FC71" w:rsidR="00E03C40" w:rsidRDefault="00943427">
            <w:pPr>
              <w:numPr>
                <w:ilvl w:val="0"/>
                <w:numId w:val="1"/>
              </w:numPr>
              <w:pBdr>
                <w:top w:val="nil"/>
                <w:left w:val="nil"/>
                <w:bottom w:val="nil"/>
                <w:right w:val="nil"/>
                <w:between w:val="nil"/>
              </w:pBdr>
              <w:ind w:hanging="298"/>
              <w:jc w:val="both"/>
              <w:rPr>
                <w:rFonts w:ascii="Arial" w:eastAsia="Arial" w:hAnsi="Arial" w:cs="Arial"/>
                <w:color w:val="000000"/>
                <w:sz w:val="22"/>
                <w:szCs w:val="22"/>
              </w:rPr>
            </w:pPr>
            <w:r>
              <w:rPr>
                <w:rFonts w:ascii="Arial" w:eastAsia="Arial" w:hAnsi="Arial" w:cs="Arial"/>
                <w:color w:val="000000"/>
                <w:sz w:val="22"/>
                <w:szCs w:val="22"/>
              </w:rPr>
              <w:t xml:space="preserve">Consideration of changes in the </w:t>
            </w:r>
            <w:r w:rsidR="00D07DB1">
              <w:rPr>
                <w:rFonts w:ascii="Arial" w:eastAsiaTheme="minorEastAsia" w:hAnsi="Arial" w:cs="Arial" w:hint="eastAsia"/>
                <w:color w:val="000000"/>
                <w:sz w:val="22"/>
                <w:szCs w:val="22"/>
              </w:rPr>
              <w:t>CCA</w:t>
            </w:r>
            <w:r>
              <w:rPr>
                <w:rFonts w:ascii="Arial" w:eastAsia="Arial" w:hAnsi="Arial" w:cs="Arial"/>
                <w:color w:val="000000"/>
                <w:sz w:val="22"/>
                <w:szCs w:val="22"/>
              </w:rPr>
              <w:t xml:space="preserve"> agenda that will affect the content and design of the platform</w:t>
            </w:r>
          </w:p>
          <w:p w14:paraId="4D6F4388" w14:textId="77777777" w:rsidR="00E03C40" w:rsidRDefault="00943427">
            <w:pPr>
              <w:numPr>
                <w:ilvl w:val="0"/>
                <w:numId w:val="1"/>
              </w:numPr>
              <w:pBdr>
                <w:top w:val="nil"/>
                <w:left w:val="nil"/>
                <w:bottom w:val="nil"/>
                <w:right w:val="nil"/>
                <w:between w:val="nil"/>
              </w:pBdr>
              <w:ind w:hanging="298"/>
              <w:jc w:val="both"/>
              <w:rPr>
                <w:rFonts w:ascii="Arial" w:eastAsia="Arial" w:hAnsi="Arial" w:cs="Arial"/>
                <w:color w:val="000000"/>
                <w:sz w:val="22"/>
                <w:szCs w:val="22"/>
              </w:rPr>
            </w:pPr>
            <w:r>
              <w:rPr>
                <w:rFonts w:ascii="Arial" w:eastAsia="Arial" w:hAnsi="Arial" w:cs="Arial"/>
                <w:color w:val="000000"/>
                <w:sz w:val="22"/>
                <w:szCs w:val="22"/>
              </w:rPr>
              <w:t>Improvements to the platform itself, taking into account the increased focus on solutions, the growing interest in monitoring, reporting and evaluation of actions, and the interest in finding approaches that maximise the benefits of expanding knowledge providers and platforms</w:t>
            </w:r>
          </w:p>
          <w:p w14:paraId="4D6F4389" w14:textId="77777777" w:rsidR="00E03C40" w:rsidRDefault="00943427">
            <w:pPr>
              <w:numPr>
                <w:ilvl w:val="0"/>
                <w:numId w:val="5"/>
              </w:numPr>
              <w:pBdr>
                <w:top w:val="nil"/>
                <w:left w:val="nil"/>
                <w:bottom w:val="nil"/>
                <w:right w:val="nil"/>
                <w:between w:val="nil"/>
              </w:pBdr>
              <w:ind w:hanging="235"/>
              <w:jc w:val="both"/>
              <w:rPr>
                <w:rFonts w:ascii="Arial" w:eastAsia="Arial" w:hAnsi="Arial" w:cs="Arial"/>
                <w:color w:val="000000"/>
                <w:sz w:val="22"/>
                <w:szCs w:val="22"/>
                <w:u w:val="single"/>
              </w:rPr>
            </w:pPr>
            <w:r>
              <w:rPr>
                <w:rFonts w:ascii="Arial" w:eastAsia="Arial" w:hAnsi="Arial" w:cs="Arial"/>
                <w:color w:val="000000"/>
                <w:sz w:val="22"/>
                <w:szCs w:val="22"/>
                <w:u w:val="single"/>
              </w:rPr>
              <w:t>Integrating/Enhancing the roles of indigenous and local knowledge</w:t>
            </w:r>
            <w:r>
              <w:rPr>
                <w:rFonts w:ascii="Arial" w:eastAsia="Arial" w:hAnsi="Arial" w:cs="Arial"/>
                <w:color w:val="000000"/>
                <w:sz w:val="22"/>
                <w:szCs w:val="22"/>
              </w:rPr>
              <w:t xml:space="preserve">: </w:t>
            </w:r>
            <w:r>
              <w:rPr>
                <w:rFonts w:ascii="Arial" w:eastAsia="Arial" w:hAnsi="Arial" w:cs="Arial"/>
                <w:b/>
                <w:color w:val="000000"/>
                <w:sz w:val="22"/>
                <w:szCs w:val="22"/>
              </w:rPr>
              <w:t>What are you doing to enhance the role of indigenous and local knowledge and insights in the content of your platform? What are the challenges you are experiencing?</w:t>
            </w:r>
          </w:p>
          <w:p w14:paraId="4D6F438A" w14:textId="77777777" w:rsidR="00E03C40" w:rsidRDefault="00943427">
            <w:pPr>
              <w:numPr>
                <w:ilvl w:val="0"/>
                <w:numId w:val="7"/>
              </w:num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color w:val="000000"/>
                <w:sz w:val="22"/>
                <w:szCs w:val="22"/>
              </w:rPr>
              <w:t>Considerations:</w:t>
            </w:r>
          </w:p>
          <w:p w14:paraId="4D6F438B" w14:textId="3A7F2DB7" w:rsidR="00E03C40" w:rsidRDefault="00943427">
            <w:pPr>
              <w:numPr>
                <w:ilvl w:val="1"/>
                <w:numId w:val="7"/>
              </w:num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color w:val="000000"/>
                <w:sz w:val="22"/>
                <w:szCs w:val="22"/>
              </w:rPr>
              <w:t xml:space="preserve">Indigenous knowledge can play a critical role in </w:t>
            </w:r>
            <w:r w:rsidR="00D07DB1">
              <w:rPr>
                <w:rFonts w:ascii="Arial" w:eastAsiaTheme="minorEastAsia" w:hAnsi="Arial" w:cs="Arial" w:hint="eastAsia"/>
                <w:color w:val="000000"/>
                <w:sz w:val="22"/>
                <w:szCs w:val="22"/>
              </w:rPr>
              <w:t>CCA</w:t>
            </w:r>
            <w:r>
              <w:rPr>
                <w:rFonts w:ascii="Arial" w:eastAsia="Arial" w:hAnsi="Arial" w:cs="Arial"/>
                <w:color w:val="000000"/>
                <w:sz w:val="22"/>
                <w:szCs w:val="22"/>
              </w:rPr>
              <w:t xml:space="preserve"> by providing localised, often time-tested practices based on deep understanding of local ecosystems.</w:t>
            </w:r>
          </w:p>
          <w:p w14:paraId="4D6F438C" w14:textId="77777777" w:rsidR="00E03C40" w:rsidRDefault="00943427">
            <w:pPr>
              <w:numPr>
                <w:ilvl w:val="1"/>
                <w:numId w:val="7"/>
              </w:num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color w:val="000000"/>
                <w:sz w:val="22"/>
                <w:szCs w:val="22"/>
              </w:rPr>
              <w:t>Indigenous and local knowledge and insights can provide insights on land and resource management, including sustainable agriculture techniques, water management strategies and biodiversity conservation methods.</w:t>
            </w:r>
          </w:p>
          <w:p w14:paraId="5422BBD3" w14:textId="5A262B14" w:rsidR="00D07DB1" w:rsidRPr="00D07DB1" w:rsidRDefault="00943427" w:rsidP="00D07DB1">
            <w:pPr>
              <w:numPr>
                <w:ilvl w:val="1"/>
                <w:numId w:val="7"/>
              </w:num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color w:val="000000"/>
                <w:sz w:val="22"/>
                <w:szCs w:val="22"/>
              </w:rPr>
              <w:t xml:space="preserve">Often, indigenous and local knowledge is not adequately considered in policy decisions related to </w:t>
            </w:r>
            <w:r w:rsidR="00D07DB1">
              <w:rPr>
                <w:rFonts w:ascii="Arial" w:eastAsiaTheme="minorEastAsia" w:hAnsi="Arial" w:cs="Arial" w:hint="eastAsia"/>
                <w:color w:val="000000"/>
                <w:sz w:val="22"/>
                <w:szCs w:val="22"/>
              </w:rPr>
              <w:t>CCA.</w:t>
            </w:r>
          </w:p>
          <w:p w14:paraId="4D6F438E" w14:textId="77777777" w:rsidR="00E03C40" w:rsidRDefault="00943427">
            <w:pPr>
              <w:numPr>
                <w:ilvl w:val="1"/>
                <w:numId w:val="7"/>
              </w:num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color w:val="000000"/>
                <w:sz w:val="22"/>
                <w:szCs w:val="22"/>
              </w:rPr>
              <w:t>Communication and integration can be challenging due to language barriers and differences in cultural perspectives.</w:t>
            </w:r>
          </w:p>
          <w:p w14:paraId="4D6F438F" w14:textId="77777777" w:rsidR="00E03C40" w:rsidRDefault="00943427">
            <w:pPr>
              <w:numPr>
                <w:ilvl w:val="1"/>
                <w:numId w:val="7"/>
              </w:num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color w:val="000000"/>
                <w:sz w:val="22"/>
                <w:szCs w:val="22"/>
              </w:rPr>
              <w:t>Limited or lack of support to document and share indigenous and local knowledge in a manner that is accessible to wider audiences</w:t>
            </w:r>
          </w:p>
          <w:p w14:paraId="4D6F4390" w14:textId="77777777" w:rsidR="00E03C40" w:rsidRDefault="00943427">
            <w:pPr>
              <w:numPr>
                <w:ilvl w:val="0"/>
                <w:numId w:val="5"/>
              </w:numPr>
              <w:pBdr>
                <w:top w:val="nil"/>
                <w:left w:val="nil"/>
                <w:bottom w:val="nil"/>
                <w:right w:val="nil"/>
                <w:between w:val="nil"/>
              </w:pBdr>
              <w:ind w:hanging="235"/>
              <w:jc w:val="both"/>
              <w:rPr>
                <w:rFonts w:ascii="Arial" w:eastAsia="Arial" w:hAnsi="Arial" w:cs="Arial"/>
                <w:b/>
                <w:color w:val="000000"/>
                <w:sz w:val="22"/>
                <w:szCs w:val="22"/>
              </w:rPr>
            </w:pPr>
            <w:r>
              <w:rPr>
                <w:rFonts w:ascii="Arial" w:eastAsia="Arial" w:hAnsi="Arial" w:cs="Arial"/>
                <w:color w:val="000000"/>
                <w:sz w:val="22"/>
                <w:szCs w:val="22"/>
                <w:u w:val="single"/>
              </w:rPr>
              <w:t>Necessary functions and technologies</w:t>
            </w:r>
            <w:r>
              <w:rPr>
                <w:rFonts w:ascii="Arial" w:eastAsia="Arial" w:hAnsi="Arial" w:cs="Arial"/>
                <w:color w:val="000000"/>
                <w:sz w:val="22"/>
                <w:szCs w:val="22"/>
              </w:rPr>
              <w:t xml:space="preserve">: </w:t>
            </w:r>
            <w:r>
              <w:rPr>
                <w:rFonts w:ascii="Arial" w:eastAsia="Arial" w:hAnsi="Arial" w:cs="Arial"/>
                <w:b/>
                <w:color w:val="000000"/>
                <w:sz w:val="22"/>
                <w:szCs w:val="22"/>
              </w:rPr>
              <w:t>What role can adaptation platforms play in addressing gaps in monitoring, evaluation, and learning (MEL) for adaptation?</w:t>
            </w:r>
          </w:p>
          <w:p w14:paraId="4D6F4391" w14:textId="77777777" w:rsidR="00E03C40" w:rsidRDefault="00943427">
            <w:pPr>
              <w:numPr>
                <w:ilvl w:val="0"/>
                <w:numId w:val="7"/>
              </w:numPr>
              <w:pBdr>
                <w:top w:val="nil"/>
                <w:left w:val="nil"/>
                <w:bottom w:val="nil"/>
                <w:right w:val="nil"/>
                <w:between w:val="nil"/>
              </w:pBdr>
              <w:ind w:left="632" w:hanging="192"/>
              <w:jc w:val="both"/>
              <w:rPr>
                <w:rFonts w:ascii="Arial" w:eastAsia="Arial" w:hAnsi="Arial" w:cs="Arial"/>
                <w:color w:val="000000"/>
                <w:sz w:val="22"/>
                <w:szCs w:val="22"/>
              </w:rPr>
            </w:pPr>
            <w:r>
              <w:rPr>
                <w:rFonts w:ascii="Arial" w:eastAsia="Arial" w:hAnsi="Arial" w:cs="Arial"/>
                <w:color w:val="000000"/>
                <w:sz w:val="22"/>
                <w:szCs w:val="22"/>
              </w:rPr>
              <w:t xml:space="preserve">Assumption for the argument: </w:t>
            </w:r>
          </w:p>
          <w:p w14:paraId="4D6F4392" w14:textId="77777777" w:rsidR="00E03C40" w:rsidRDefault="00943427">
            <w:pPr>
              <w:numPr>
                <w:ilvl w:val="0"/>
                <w:numId w:val="1"/>
              </w:numPr>
              <w:pBdr>
                <w:top w:val="nil"/>
                <w:left w:val="nil"/>
                <w:bottom w:val="nil"/>
                <w:right w:val="nil"/>
                <w:between w:val="nil"/>
              </w:pBdr>
              <w:ind w:hanging="298"/>
              <w:jc w:val="both"/>
              <w:rPr>
                <w:rFonts w:ascii="Arial" w:eastAsia="Arial" w:hAnsi="Arial" w:cs="Arial"/>
                <w:color w:val="000000"/>
                <w:sz w:val="22"/>
                <w:szCs w:val="22"/>
              </w:rPr>
            </w:pPr>
            <w:r>
              <w:rPr>
                <w:rFonts w:ascii="Arial" w:eastAsia="Arial" w:hAnsi="Arial" w:cs="Arial"/>
                <w:color w:val="000000"/>
                <w:sz w:val="22"/>
                <w:szCs w:val="22"/>
              </w:rPr>
              <w:t>Expansion of functions and technologies to provide data and information that meets the evolving requirements and capabilities of users, as well as advances in science and communication</w:t>
            </w:r>
          </w:p>
          <w:p w14:paraId="4D6F4393" w14:textId="77777777" w:rsidR="00E03C40" w:rsidRDefault="00943427">
            <w:pPr>
              <w:numPr>
                <w:ilvl w:val="0"/>
                <w:numId w:val="1"/>
              </w:numPr>
              <w:pBdr>
                <w:top w:val="nil"/>
                <w:left w:val="nil"/>
                <w:bottom w:val="nil"/>
                <w:right w:val="nil"/>
                <w:between w:val="nil"/>
              </w:pBdr>
              <w:ind w:hanging="298"/>
              <w:jc w:val="both"/>
              <w:rPr>
                <w:rFonts w:ascii="Arial" w:eastAsia="Arial" w:hAnsi="Arial" w:cs="Arial"/>
                <w:color w:val="000000"/>
                <w:sz w:val="22"/>
                <w:szCs w:val="22"/>
              </w:rPr>
            </w:pPr>
            <w:r>
              <w:rPr>
                <w:rFonts w:ascii="Arial" w:eastAsia="Arial" w:hAnsi="Arial" w:cs="Arial"/>
                <w:color w:val="000000"/>
                <w:sz w:val="22"/>
                <w:szCs w:val="22"/>
              </w:rPr>
              <w:t>Incorporation of new innovations such as interactivity and immersive technology to improve information accessibility and provide users with appropriate tools, maps, infographics and opportunities for capacity development</w:t>
            </w:r>
          </w:p>
          <w:p w14:paraId="4D6F4394" w14:textId="77777777" w:rsidR="00E03C40" w:rsidRDefault="00943427">
            <w:pPr>
              <w:numPr>
                <w:ilvl w:val="0"/>
                <w:numId w:val="1"/>
              </w:numPr>
              <w:pBdr>
                <w:top w:val="nil"/>
                <w:left w:val="nil"/>
                <w:bottom w:val="nil"/>
                <w:right w:val="nil"/>
                <w:between w:val="nil"/>
              </w:pBdr>
              <w:ind w:hanging="298"/>
              <w:jc w:val="both"/>
              <w:rPr>
                <w:rFonts w:ascii="Arial" w:eastAsia="Arial" w:hAnsi="Arial" w:cs="Arial"/>
                <w:color w:val="000000"/>
                <w:sz w:val="22"/>
                <w:szCs w:val="22"/>
              </w:rPr>
            </w:pPr>
            <w:r>
              <w:rPr>
                <w:rFonts w:ascii="Arial" w:eastAsia="Arial" w:hAnsi="Arial" w:cs="Arial"/>
                <w:color w:val="000000"/>
                <w:sz w:val="22"/>
                <w:szCs w:val="22"/>
              </w:rPr>
              <w:t>Knowledge exchange activities by communities to test and demonstrate innovations</w:t>
            </w:r>
          </w:p>
          <w:p w14:paraId="4D6F4395" w14:textId="77777777" w:rsidR="00E03C40" w:rsidRDefault="00943427">
            <w:pPr>
              <w:numPr>
                <w:ilvl w:val="0"/>
                <w:numId w:val="5"/>
              </w:numPr>
              <w:pBdr>
                <w:top w:val="nil"/>
                <w:left w:val="nil"/>
                <w:bottom w:val="nil"/>
                <w:right w:val="nil"/>
                <w:between w:val="nil"/>
              </w:pBdr>
              <w:ind w:hanging="235"/>
              <w:jc w:val="both"/>
              <w:rPr>
                <w:rFonts w:ascii="Arial" w:eastAsia="Arial" w:hAnsi="Arial" w:cs="Arial"/>
                <w:b/>
                <w:color w:val="000000"/>
                <w:sz w:val="22"/>
                <w:szCs w:val="22"/>
              </w:rPr>
            </w:pPr>
            <w:r>
              <w:rPr>
                <w:rFonts w:ascii="Arial" w:eastAsia="Arial" w:hAnsi="Arial" w:cs="Arial"/>
                <w:color w:val="000000"/>
                <w:sz w:val="22"/>
                <w:szCs w:val="22"/>
                <w:u w:val="single"/>
              </w:rPr>
              <w:lastRenderedPageBreak/>
              <w:t>Systems required for development and maintenance</w:t>
            </w:r>
            <w:r>
              <w:rPr>
                <w:rFonts w:ascii="Arial" w:eastAsia="Arial" w:hAnsi="Arial" w:cs="Arial"/>
                <w:color w:val="000000"/>
                <w:sz w:val="22"/>
                <w:szCs w:val="22"/>
              </w:rPr>
              <w:t xml:space="preserve">: </w:t>
            </w:r>
            <w:r>
              <w:rPr>
                <w:rFonts w:ascii="Arial" w:eastAsia="Arial" w:hAnsi="Arial" w:cs="Arial"/>
                <w:b/>
                <w:color w:val="000000"/>
                <w:sz w:val="22"/>
                <w:szCs w:val="22"/>
              </w:rPr>
              <w:t>What are the emerging challenges in developing and maintaining adaptation platforms, including governance, funding, and data sharing?</w:t>
            </w:r>
          </w:p>
          <w:p w14:paraId="4D6F4396" w14:textId="77777777" w:rsidR="00E03C40" w:rsidRDefault="00943427">
            <w:pPr>
              <w:numPr>
                <w:ilvl w:val="0"/>
                <w:numId w:val="7"/>
              </w:numPr>
              <w:pBdr>
                <w:top w:val="nil"/>
                <w:left w:val="nil"/>
                <w:bottom w:val="nil"/>
                <w:right w:val="nil"/>
                <w:between w:val="nil"/>
              </w:pBdr>
              <w:ind w:left="632" w:hanging="192"/>
              <w:jc w:val="both"/>
              <w:rPr>
                <w:rFonts w:ascii="Arial" w:eastAsia="Arial" w:hAnsi="Arial" w:cs="Arial"/>
                <w:color w:val="000000"/>
                <w:sz w:val="22"/>
                <w:szCs w:val="22"/>
              </w:rPr>
            </w:pPr>
            <w:r>
              <w:rPr>
                <w:rFonts w:ascii="Arial" w:eastAsia="Arial" w:hAnsi="Arial" w:cs="Arial"/>
                <w:color w:val="000000"/>
                <w:sz w:val="22"/>
                <w:szCs w:val="22"/>
              </w:rPr>
              <w:t xml:space="preserve">Assumption for the argument: </w:t>
            </w:r>
          </w:p>
          <w:p w14:paraId="4D6F4397" w14:textId="77777777" w:rsidR="00E03C40" w:rsidRDefault="00943427">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Business models need to evolve from project-based grants to sustainable funding that can realise this evolving agenda, and clear proof of value is essential to achieving this.</w:t>
            </w:r>
          </w:p>
          <w:p w14:paraId="4D6F4398" w14:textId="77777777" w:rsidR="00E03C40" w:rsidRDefault="00943427">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With countless knowledge providers and similar platforms, the platforms need to demonstrate their impact and added value in order to continue operating.</w:t>
            </w:r>
          </w:p>
          <w:p w14:paraId="4D6F4399" w14:textId="77777777" w:rsidR="00E03C40" w:rsidRDefault="00943427">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platforms need to prove their value by visualising and documenting their achievements in terms of capacity building and providing information and support for the implementation of specific actions.</w:t>
            </w:r>
          </w:p>
          <w:p w14:paraId="4D6F439A" w14:textId="77777777" w:rsidR="00E03C40" w:rsidRDefault="00E03C40">
            <w:pPr>
              <w:jc w:val="both"/>
              <w:rPr>
                <w:rFonts w:ascii="Arial" w:eastAsia="Arial" w:hAnsi="Arial" w:cs="Arial"/>
                <w:sz w:val="22"/>
                <w:szCs w:val="22"/>
              </w:rPr>
            </w:pPr>
          </w:p>
          <w:p w14:paraId="4D6F439B" w14:textId="77777777" w:rsidR="00E03C40" w:rsidRDefault="00943427">
            <w:pPr>
              <w:jc w:val="both"/>
              <w:rPr>
                <w:rFonts w:ascii="Arial" w:eastAsia="Arial" w:hAnsi="Arial" w:cs="Arial"/>
                <w:b/>
                <w:sz w:val="22"/>
                <w:szCs w:val="22"/>
              </w:rPr>
            </w:pPr>
            <w:r>
              <w:rPr>
                <w:rFonts w:ascii="Arial" w:eastAsia="Arial" w:hAnsi="Arial" w:cs="Arial"/>
                <w:b/>
                <w:sz w:val="22"/>
                <w:szCs w:val="22"/>
              </w:rPr>
              <w:t>[Expected Outcomes]</w:t>
            </w:r>
          </w:p>
          <w:p w14:paraId="4D6F439C" w14:textId="77777777" w:rsidR="00E03C40" w:rsidRDefault="00943427">
            <w:pPr>
              <w:numPr>
                <w:ilvl w:val="0"/>
                <w:numId w:val="6"/>
              </w:numPr>
              <w:pBdr>
                <w:top w:val="nil"/>
                <w:left w:val="nil"/>
                <w:bottom w:val="nil"/>
                <w:right w:val="nil"/>
                <w:between w:val="nil"/>
              </w:pBdr>
              <w:ind w:hanging="233"/>
              <w:jc w:val="both"/>
              <w:rPr>
                <w:rFonts w:ascii="Arial" w:eastAsia="Arial" w:hAnsi="Arial" w:cs="Arial"/>
                <w:color w:val="000000"/>
                <w:sz w:val="22"/>
                <w:szCs w:val="22"/>
              </w:rPr>
            </w:pPr>
            <w:r>
              <w:rPr>
                <w:rFonts w:ascii="Arial" w:eastAsia="Arial" w:hAnsi="Arial" w:cs="Arial"/>
                <w:color w:val="000000"/>
                <w:sz w:val="22"/>
                <w:szCs w:val="22"/>
              </w:rPr>
              <w:t>Identification of key success factors and barriers for adaptation platforms.</w:t>
            </w:r>
          </w:p>
          <w:p w14:paraId="4D6F439D" w14:textId="77777777" w:rsidR="00E03C40" w:rsidRDefault="00943427">
            <w:pPr>
              <w:numPr>
                <w:ilvl w:val="0"/>
                <w:numId w:val="6"/>
              </w:numPr>
              <w:pBdr>
                <w:top w:val="nil"/>
                <w:left w:val="nil"/>
                <w:bottom w:val="nil"/>
                <w:right w:val="nil"/>
                <w:between w:val="nil"/>
              </w:pBdr>
              <w:ind w:hanging="233"/>
              <w:jc w:val="both"/>
              <w:rPr>
                <w:rFonts w:ascii="Arial" w:eastAsia="Arial" w:hAnsi="Arial" w:cs="Arial"/>
                <w:color w:val="000000"/>
                <w:sz w:val="22"/>
                <w:szCs w:val="22"/>
              </w:rPr>
            </w:pPr>
            <w:r>
              <w:rPr>
                <w:rFonts w:ascii="Arial" w:eastAsia="Arial" w:hAnsi="Arial" w:cs="Arial"/>
                <w:color w:val="000000"/>
                <w:sz w:val="22"/>
                <w:szCs w:val="22"/>
              </w:rPr>
              <w:t>Strengthened networks between platform developers and users to foster collaboration.</w:t>
            </w:r>
          </w:p>
          <w:p w14:paraId="4D6F439E" w14:textId="77777777" w:rsidR="00E03C40" w:rsidRDefault="00943427">
            <w:pPr>
              <w:numPr>
                <w:ilvl w:val="0"/>
                <w:numId w:val="6"/>
              </w:numPr>
              <w:pBdr>
                <w:top w:val="nil"/>
                <w:left w:val="nil"/>
                <w:bottom w:val="nil"/>
                <w:right w:val="nil"/>
                <w:between w:val="nil"/>
              </w:pBdr>
              <w:ind w:hanging="233"/>
              <w:jc w:val="both"/>
              <w:rPr>
                <w:rFonts w:ascii="Arial" w:eastAsia="Arial" w:hAnsi="Arial" w:cs="Arial"/>
                <w:b/>
                <w:color w:val="000000"/>
                <w:sz w:val="22"/>
                <w:szCs w:val="22"/>
              </w:rPr>
            </w:pPr>
            <w:r>
              <w:rPr>
                <w:rFonts w:ascii="Arial" w:eastAsia="Arial" w:hAnsi="Arial" w:cs="Arial"/>
                <w:color w:val="000000"/>
                <w:sz w:val="22"/>
                <w:szCs w:val="22"/>
              </w:rPr>
              <w:t>Practical recommendations for advancing the next generation of adaptation platforms.</w:t>
            </w:r>
          </w:p>
          <w:p w14:paraId="4D6F439F" w14:textId="77777777" w:rsidR="00E03C40" w:rsidRDefault="00943427">
            <w:pPr>
              <w:numPr>
                <w:ilvl w:val="0"/>
                <w:numId w:val="6"/>
              </w:numPr>
              <w:pBdr>
                <w:top w:val="nil"/>
                <w:left w:val="nil"/>
                <w:bottom w:val="nil"/>
                <w:right w:val="nil"/>
                <w:between w:val="nil"/>
              </w:pBdr>
              <w:ind w:hanging="233"/>
              <w:jc w:val="both"/>
              <w:rPr>
                <w:rFonts w:ascii="Arial" w:eastAsia="Arial" w:hAnsi="Arial" w:cs="Arial"/>
                <w:b/>
                <w:color w:val="000000"/>
                <w:sz w:val="22"/>
                <w:szCs w:val="22"/>
              </w:rPr>
            </w:pPr>
            <w:r>
              <w:rPr>
                <w:rFonts w:ascii="Arial" w:eastAsia="Arial" w:hAnsi="Arial" w:cs="Arial"/>
                <w:color w:val="000000"/>
                <w:sz w:val="22"/>
                <w:szCs w:val="22"/>
              </w:rPr>
              <w:t>Enhanced visibility of the KE4CAP outcomes as a foundation for future work in this field.</w:t>
            </w:r>
          </w:p>
          <w:p w14:paraId="4D6F43A0" w14:textId="77777777" w:rsidR="00E03C40" w:rsidRDefault="00E03C40">
            <w:pPr>
              <w:jc w:val="both"/>
              <w:rPr>
                <w:rFonts w:ascii="Arial" w:eastAsia="Arial" w:hAnsi="Arial" w:cs="Arial"/>
                <w:b/>
                <w:sz w:val="22"/>
                <w:szCs w:val="22"/>
              </w:rPr>
            </w:pPr>
          </w:p>
          <w:p w14:paraId="4D6F43A1" w14:textId="77777777" w:rsidR="00E03C40" w:rsidRDefault="00943427">
            <w:pPr>
              <w:jc w:val="both"/>
              <w:rPr>
                <w:rFonts w:ascii="Arial" w:eastAsia="Arial" w:hAnsi="Arial" w:cs="Arial"/>
                <w:b/>
                <w:sz w:val="22"/>
                <w:szCs w:val="22"/>
              </w:rPr>
            </w:pPr>
            <w:r>
              <w:rPr>
                <w:rFonts w:ascii="Arial" w:eastAsia="Arial" w:hAnsi="Arial" w:cs="Arial"/>
                <w:b/>
                <w:sz w:val="22"/>
                <w:szCs w:val="22"/>
              </w:rPr>
              <w:t>[Structure]</w:t>
            </w:r>
          </w:p>
          <w:p w14:paraId="4D6F43A2" w14:textId="4E606D85" w:rsidR="00E03C40" w:rsidRDefault="00943427">
            <w:pPr>
              <w:jc w:val="both"/>
              <w:rPr>
                <w:rFonts w:ascii="Arial" w:eastAsia="Arial" w:hAnsi="Arial" w:cs="Arial"/>
                <w:sz w:val="22"/>
                <w:szCs w:val="22"/>
              </w:rPr>
            </w:pPr>
            <w:r>
              <w:rPr>
                <w:rFonts w:ascii="Arial" w:eastAsia="Arial" w:hAnsi="Arial" w:cs="Arial"/>
                <w:sz w:val="22"/>
                <w:szCs w:val="22"/>
              </w:rPr>
              <w:t xml:space="preserve">This session will consist of a 90-minute interactive format to maximize engagement and idea-sharing. This session will be facilitated by the co-moderators with the support of five panellists. In addition to the welcome speech, the co-moderators will clearly explain the items to be discussed in this session and explain the outcomes to be gained from the session. This will include a brief context-staging overview of the activities of KE4CAP and the implications of the four issues that have been identified. </w:t>
            </w:r>
            <w:r w:rsidRPr="00B468E7">
              <w:rPr>
                <w:rFonts w:ascii="Arial" w:eastAsia="Arial" w:hAnsi="Arial" w:cs="Arial"/>
                <w:color w:val="000000" w:themeColor="text1"/>
                <w:sz w:val="22"/>
                <w:szCs w:val="22"/>
              </w:rPr>
              <w:t>The</w:t>
            </w:r>
            <w:r w:rsidR="00B468E7">
              <w:rPr>
                <w:rFonts w:ascii="Arial" w:eastAsia="Arial" w:hAnsi="Arial" w:cs="Arial"/>
                <w:color w:val="000000" w:themeColor="text1"/>
                <w:sz w:val="22"/>
                <w:szCs w:val="22"/>
              </w:rPr>
              <w:t xml:space="preserve"> </w:t>
            </w:r>
            <w:r>
              <w:rPr>
                <w:rFonts w:ascii="Arial" w:eastAsia="Arial" w:hAnsi="Arial" w:cs="Arial"/>
                <w:sz w:val="22"/>
                <w:szCs w:val="22"/>
              </w:rPr>
              <w:t>panellists will be invited to provide their insights on their approaches / innovations (aim is to keep these pitches to a maximum of 5 minutes) related to the one or two of the four challenges based on their own activities. The aim of the four pitches is to share information as a basis for stimulating discussion with the session participants. We will accept clarifying questions after each pitch and aim to receive many insights and ideas from the participants in the ensuing discussion part after the four pitches.</w:t>
            </w:r>
          </w:p>
          <w:p w14:paraId="4D6F43A3" w14:textId="77777777" w:rsidR="00E03C40" w:rsidRDefault="00943427">
            <w:pPr>
              <w:jc w:val="both"/>
              <w:rPr>
                <w:rFonts w:ascii="Arial" w:eastAsia="Arial" w:hAnsi="Arial" w:cs="Arial"/>
                <w:color w:val="FF0000"/>
                <w:sz w:val="22"/>
                <w:szCs w:val="22"/>
              </w:rPr>
            </w:pPr>
            <w:r>
              <w:rPr>
                <w:rFonts w:ascii="Arial" w:eastAsia="Arial" w:hAnsi="Arial" w:cs="Arial"/>
                <w:color w:val="FF0000"/>
                <w:sz w:val="22"/>
                <w:szCs w:val="22"/>
              </w:rPr>
              <w:t xml:space="preserve">                                                                                                  </w:t>
            </w:r>
          </w:p>
          <w:p w14:paraId="4D6F43A4" w14:textId="07E55C03" w:rsidR="00E03C40" w:rsidRDefault="00E03C40">
            <w:pPr>
              <w:jc w:val="right"/>
              <w:rPr>
                <w:rFonts w:ascii="Arial" w:eastAsia="Arial" w:hAnsi="Arial" w:cs="Arial"/>
                <w:b/>
                <w:sz w:val="22"/>
                <w:szCs w:val="22"/>
              </w:rPr>
            </w:pPr>
          </w:p>
          <w:p w14:paraId="4D6F43A5" w14:textId="5F3C13C3" w:rsidR="00E03C40" w:rsidRDefault="00943427">
            <w:pPr>
              <w:jc w:val="both"/>
              <w:rPr>
                <w:rFonts w:ascii="Arial" w:eastAsia="Arial" w:hAnsi="Arial" w:cs="Arial"/>
                <w:sz w:val="22"/>
                <w:szCs w:val="22"/>
              </w:rPr>
            </w:pPr>
            <w:r>
              <w:rPr>
                <w:rFonts w:ascii="Arial" w:eastAsia="Arial" w:hAnsi="Arial" w:cs="Arial"/>
                <w:sz w:val="22"/>
                <w:szCs w:val="22"/>
              </w:rPr>
              <w:t>References: KE4CAP Synthesis Report: https://weadapt.org/knowledge-base/climate-change-adaptation-knowledge-platforms/ke4cap-synthesis-report/</w:t>
            </w:r>
          </w:p>
          <w:p w14:paraId="4D6F43A6" w14:textId="77777777" w:rsidR="00E03C40" w:rsidRDefault="00E03C40">
            <w:pPr>
              <w:jc w:val="both"/>
              <w:rPr>
                <w:rFonts w:ascii="Arial" w:eastAsia="Arial" w:hAnsi="Arial" w:cs="Arial"/>
                <w:b/>
                <w:sz w:val="22"/>
                <w:szCs w:val="22"/>
              </w:rPr>
            </w:pPr>
          </w:p>
        </w:tc>
      </w:tr>
      <w:tr w:rsidR="00E03C40" w14:paraId="4D6F4403" w14:textId="77777777">
        <w:trPr>
          <w:trHeight w:val="576"/>
        </w:trPr>
        <w:tc>
          <w:tcPr>
            <w:tcW w:w="8640" w:type="dxa"/>
          </w:tcPr>
          <w:p w14:paraId="4D6F43A8" w14:textId="77777777" w:rsidR="00E03C40" w:rsidRDefault="00943427">
            <w:pPr>
              <w:jc w:val="both"/>
              <w:rPr>
                <w:rFonts w:ascii="Arial" w:eastAsia="Arial" w:hAnsi="Arial" w:cs="Arial"/>
                <w:b/>
                <w:sz w:val="22"/>
                <w:szCs w:val="22"/>
              </w:rPr>
            </w:pPr>
            <w:r>
              <w:rPr>
                <w:rFonts w:ascii="Arial" w:eastAsia="Arial" w:hAnsi="Arial" w:cs="Arial"/>
                <w:b/>
                <w:sz w:val="22"/>
                <w:szCs w:val="22"/>
              </w:rPr>
              <w:lastRenderedPageBreak/>
              <w:t>INDIVIDUAL PANELLIST CONTRIBUTION</w:t>
            </w:r>
          </w:p>
          <w:p w14:paraId="4D6F43A9" w14:textId="77777777" w:rsidR="00E03C40" w:rsidRDefault="00E03C40">
            <w:pPr>
              <w:jc w:val="both"/>
              <w:rPr>
                <w:rFonts w:ascii="Arial" w:eastAsia="Arial" w:hAnsi="Arial" w:cs="Arial"/>
                <w:b/>
                <w:sz w:val="22"/>
                <w:szCs w:val="22"/>
                <w:u w:val="single"/>
              </w:rPr>
            </w:pPr>
          </w:p>
          <w:p w14:paraId="4D6F43AA" w14:textId="77777777" w:rsidR="00E03C40" w:rsidRDefault="00943427">
            <w:pPr>
              <w:jc w:val="both"/>
              <w:rPr>
                <w:rFonts w:ascii="Arial" w:eastAsia="Arial" w:hAnsi="Arial" w:cs="Arial"/>
                <w:b/>
                <w:sz w:val="22"/>
                <w:szCs w:val="22"/>
                <w:u w:val="single"/>
              </w:rPr>
            </w:pPr>
            <w:r>
              <w:rPr>
                <w:rFonts w:ascii="Arial" w:eastAsia="Arial" w:hAnsi="Arial" w:cs="Arial"/>
                <w:b/>
                <w:sz w:val="22"/>
                <w:szCs w:val="22"/>
                <w:u w:val="single"/>
              </w:rPr>
              <w:t>Moderators Details</w:t>
            </w:r>
          </w:p>
          <w:p w14:paraId="4D6F43AB" w14:textId="387D2E36" w:rsidR="00E03C40" w:rsidRDefault="00943427">
            <w:pPr>
              <w:jc w:val="both"/>
              <w:rPr>
                <w:rFonts w:ascii="Arial" w:eastAsia="Arial" w:hAnsi="Arial" w:cs="Arial"/>
                <w:color w:val="FF0000"/>
                <w:sz w:val="22"/>
                <w:szCs w:val="22"/>
              </w:rPr>
            </w:pPr>
            <w:r>
              <w:rPr>
                <w:rFonts w:ascii="Arial" w:eastAsia="Arial" w:hAnsi="Arial" w:cs="Arial"/>
                <w:b/>
                <w:sz w:val="22"/>
                <w:szCs w:val="22"/>
              </w:rPr>
              <w:t xml:space="preserve">Full Name: </w:t>
            </w:r>
            <w:r w:rsidRPr="00D94066">
              <w:rPr>
                <w:rFonts w:ascii="Arial" w:eastAsia="Arial" w:hAnsi="Arial" w:cs="Arial"/>
                <w:color w:val="000000" w:themeColor="text1"/>
                <w:sz w:val="22"/>
                <w:szCs w:val="22"/>
              </w:rPr>
              <w:t>Kim van Nieuwaal and Roger Street</w:t>
            </w:r>
          </w:p>
          <w:p w14:paraId="008273F1" w14:textId="77777777" w:rsidR="00FB2D16" w:rsidRDefault="00FB2D16">
            <w:pPr>
              <w:jc w:val="both"/>
              <w:rPr>
                <w:rFonts w:ascii="Arial" w:eastAsiaTheme="minorEastAsia" w:hAnsi="Arial" w:cs="Arial"/>
                <w:b/>
                <w:sz w:val="22"/>
                <w:szCs w:val="22"/>
              </w:rPr>
            </w:pPr>
          </w:p>
          <w:p w14:paraId="4D6F43AC" w14:textId="5D33BA34" w:rsidR="00E03C40" w:rsidRPr="007D4C7D" w:rsidRDefault="00943427">
            <w:pPr>
              <w:jc w:val="both"/>
              <w:rPr>
                <w:rFonts w:ascii="Arial" w:eastAsia="Arial" w:hAnsi="Arial" w:cs="Arial"/>
                <w:bCs/>
                <w:sz w:val="22"/>
                <w:szCs w:val="22"/>
              </w:rPr>
            </w:pPr>
            <w:r>
              <w:rPr>
                <w:rFonts w:ascii="Arial" w:eastAsia="Arial" w:hAnsi="Arial" w:cs="Arial"/>
                <w:b/>
                <w:sz w:val="22"/>
                <w:szCs w:val="22"/>
              </w:rPr>
              <w:t>Organisation:</w:t>
            </w:r>
            <w:r w:rsidR="00A90AE5">
              <w:rPr>
                <w:rFonts w:ascii="Arial" w:eastAsiaTheme="minorEastAsia" w:hAnsi="Arial" w:cs="Arial" w:hint="eastAsia"/>
                <w:b/>
                <w:sz w:val="22"/>
                <w:szCs w:val="22"/>
              </w:rPr>
              <w:t xml:space="preserve"> </w:t>
            </w:r>
            <w:r w:rsidR="00A91979" w:rsidRPr="007D4C7D">
              <w:rPr>
                <w:rFonts w:ascii="Arial" w:eastAsia="Arial" w:hAnsi="Arial" w:cs="Arial"/>
                <w:bCs/>
                <w:sz w:val="22"/>
                <w:szCs w:val="22"/>
              </w:rPr>
              <w:t>Climate Adaptation Services (CAS)</w:t>
            </w:r>
            <w:r w:rsidR="00B71249" w:rsidRPr="007D4C7D">
              <w:rPr>
                <w:rFonts w:ascii="Arial" w:eastAsia="Arial" w:hAnsi="Arial" w:cs="Arial"/>
                <w:bCs/>
                <w:sz w:val="22"/>
                <w:szCs w:val="22"/>
              </w:rPr>
              <w:t>,</w:t>
            </w:r>
            <w:r w:rsidR="003408F0" w:rsidRPr="007D4C7D">
              <w:rPr>
                <w:rFonts w:ascii="Arial" w:eastAsia="Arial" w:hAnsi="Arial" w:cs="Arial"/>
                <w:bCs/>
                <w:sz w:val="22"/>
                <w:szCs w:val="22"/>
              </w:rPr>
              <w:t xml:space="preserve"> and </w:t>
            </w:r>
            <w:r w:rsidR="00A91979" w:rsidRPr="007D4C7D">
              <w:rPr>
                <w:rFonts w:ascii="Arial" w:eastAsia="Arial" w:hAnsi="Arial" w:cs="Arial"/>
                <w:bCs/>
                <w:sz w:val="22"/>
                <w:szCs w:val="22"/>
              </w:rPr>
              <w:t xml:space="preserve">Centro Euro-Mediterraneo sui </w:t>
            </w:r>
            <w:proofErr w:type="spellStart"/>
            <w:r w:rsidR="00A91979" w:rsidRPr="007D4C7D">
              <w:rPr>
                <w:rFonts w:ascii="Arial" w:eastAsia="Arial" w:hAnsi="Arial" w:cs="Arial"/>
                <w:bCs/>
                <w:sz w:val="22"/>
                <w:szCs w:val="22"/>
              </w:rPr>
              <w:t>Cambiamenti</w:t>
            </w:r>
            <w:proofErr w:type="spellEnd"/>
            <w:r w:rsidR="00A91979" w:rsidRPr="007D4C7D">
              <w:rPr>
                <w:rFonts w:ascii="Arial" w:eastAsia="Arial" w:hAnsi="Arial" w:cs="Arial"/>
                <w:bCs/>
                <w:sz w:val="22"/>
                <w:szCs w:val="22"/>
              </w:rPr>
              <w:t xml:space="preserve"> </w:t>
            </w:r>
            <w:proofErr w:type="spellStart"/>
            <w:r w:rsidR="00A91979" w:rsidRPr="007D4C7D">
              <w:rPr>
                <w:rFonts w:ascii="Arial" w:eastAsia="Arial" w:hAnsi="Arial" w:cs="Arial"/>
                <w:bCs/>
                <w:sz w:val="22"/>
                <w:szCs w:val="22"/>
              </w:rPr>
              <w:t>Climatici</w:t>
            </w:r>
            <w:proofErr w:type="spellEnd"/>
            <w:r w:rsidR="00B71249" w:rsidRPr="007D4C7D">
              <w:rPr>
                <w:rFonts w:ascii="Arial" w:eastAsia="Arial" w:hAnsi="Arial" w:cs="Arial"/>
                <w:bCs/>
                <w:sz w:val="22"/>
                <w:szCs w:val="22"/>
              </w:rPr>
              <w:t xml:space="preserve"> and University of Oxford</w:t>
            </w:r>
          </w:p>
          <w:p w14:paraId="5D8CA154" w14:textId="77777777" w:rsidR="00A90AE5" w:rsidRPr="009E66E7" w:rsidRDefault="00A90AE5">
            <w:pPr>
              <w:jc w:val="both"/>
              <w:rPr>
                <w:rFonts w:ascii="Arial" w:eastAsiaTheme="minorEastAsia" w:hAnsi="Arial" w:cs="Arial"/>
                <w:b/>
                <w:sz w:val="22"/>
                <w:szCs w:val="22"/>
              </w:rPr>
            </w:pPr>
          </w:p>
          <w:p w14:paraId="4D6F43AD" w14:textId="7715FE10" w:rsidR="00E03C40" w:rsidRDefault="00943427">
            <w:pPr>
              <w:jc w:val="both"/>
              <w:rPr>
                <w:rFonts w:ascii="Arial" w:eastAsia="Arial" w:hAnsi="Arial" w:cs="Arial"/>
                <w:b/>
                <w:sz w:val="22"/>
                <w:szCs w:val="22"/>
              </w:rPr>
            </w:pPr>
            <w:r>
              <w:rPr>
                <w:rFonts w:ascii="Arial" w:eastAsia="Arial" w:hAnsi="Arial" w:cs="Arial"/>
                <w:b/>
                <w:sz w:val="22"/>
                <w:szCs w:val="22"/>
              </w:rPr>
              <w:lastRenderedPageBreak/>
              <w:t>Bio</w:t>
            </w:r>
          </w:p>
          <w:p w14:paraId="4D6F43AE" w14:textId="78E300D7" w:rsidR="00E03C40" w:rsidRDefault="00A91979">
            <w:pPr>
              <w:jc w:val="both"/>
              <w:rPr>
                <w:rFonts w:ascii="Arial" w:eastAsia="Arial" w:hAnsi="Arial" w:cs="Arial"/>
                <w:b/>
                <w:sz w:val="22"/>
                <w:szCs w:val="22"/>
              </w:rPr>
            </w:pPr>
            <w:r w:rsidRPr="00D94066">
              <w:rPr>
                <w:rFonts w:ascii="Arial" w:hAnsi="Arial" w:cs="Arial"/>
                <w:color w:val="242424"/>
                <w:sz w:val="22"/>
                <w:szCs w:val="22"/>
                <w:shd w:val="clear" w:color="auto" w:fill="FFFFFF"/>
              </w:rPr>
              <w:t>Kim has been involved in the Dutch Climate Adaptation Platform for more than 10 years.</w:t>
            </w:r>
            <w:r w:rsidRPr="00D94066">
              <w:rPr>
                <w:rFonts w:ascii="Arial" w:eastAsia="Arial" w:hAnsi="Arial" w:cs="Arial"/>
                <w:sz w:val="22"/>
                <w:szCs w:val="22"/>
              </w:rPr>
              <w:t xml:space="preserve"> </w:t>
            </w:r>
            <w:r w:rsidR="003408F0" w:rsidRPr="00D94066">
              <w:rPr>
                <w:rFonts w:ascii="Arial" w:eastAsia="Arial" w:hAnsi="Arial" w:cs="Arial"/>
                <w:sz w:val="22"/>
                <w:szCs w:val="22"/>
              </w:rPr>
              <w:t>Roger for over forty years has focused on adaptation and the development and use of knowledge to inform adaptation including that available through CAP</w:t>
            </w:r>
            <w:r>
              <w:rPr>
                <w:rFonts w:ascii="Arial" w:eastAsia="Arial" w:hAnsi="Arial" w:cs="Arial"/>
                <w:sz w:val="22"/>
                <w:szCs w:val="22"/>
              </w:rPr>
              <w:t>s. Together they have been leading international KE initiatives engage CAP</w:t>
            </w:r>
            <w:r w:rsidR="003408F0" w:rsidRPr="00D94066">
              <w:rPr>
                <w:rFonts w:ascii="Arial" w:eastAsia="Arial" w:hAnsi="Arial" w:cs="Arial"/>
                <w:sz w:val="22"/>
                <w:szCs w:val="22"/>
              </w:rPr>
              <w:t>s</w:t>
            </w:r>
            <w:r w:rsidR="003408F0">
              <w:rPr>
                <w:rFonts w:ascii="Arial" w:eastAsia="Arial" w:hAnsi="Arial" w:cs="Arial"/>
                <w:b/>
                <w:sz w:val="22"/>
                <w:szCs w:val="22"/>
              </w:rPr>
              <w:t>.</w:t>
            </w:r>
          </w:p>
          <w:p w14:paraId="4D6F43AF" w14:textId="77777777" w:rsidR="00E03C40" w:rsidRDefault="00E03C40">
            <w:pPr>
              <w:jc w:val="both"/>
              <w:rPr>
                <w:rFonts w:ascii="Arial" w:eastAsia="Arial" w:hAnsi="Arial" w:cs="Arial"/>
                <w:b/>
                <w:sz w:val="22"/>
                <w:szCs w:val="22"/>
              </w:rPr>
            </w:pPr>
          </w:p>
          <w:p w14:paraId="4D6F43B0" w14:textId="01EE1022" w:rsidR="00E03C40" w:rsidRDefault="00E03C40">
            <w:pPr>
              <w:jc w:val="both"/>
              <w:rPr>
                <w:rFonts w:ascii="Arial" w:eastAsia="Arial" w:hAnsi="Arial" w:cs="Arial"/>
                <w:b/>
                <w:sz w:val="22"/>
                <w:szCs w:val="22"/>
              </w:rPr>
            </w:pPr>
          </w:p>
          <w:p w14:paraId="4D6F43B1" w14:textId="77777777" w:rsidR="00E03C40" w:rsidRDefault="00943427">
            <w:pPr>
              <w:jc w:val="both"/>
              <w:rPr>
                <w:rFonts w:ascii="Arial" w:eastAsia="Arial" w:hAnsi="Arial" w:cs="Arial"/>
                <w:b/>
                <w:sz w:val="22"/>
                <w:szCs w:val="22"/>
                <w:u w:val="single"/>
              </w:rPr>
            </w:pPr>
            <w:r>
              <w:rPr>
                <w:rFonts w:ascii="Arial" w:eastAsia="Arial" w:hAnsi="Arial" w:cs="Arial"/>
                <w:b/>
                <w:sz w:val="22"/>
                <w:szCs w:val="22"/>
                <w:u w:val="single"/>
              </w:rPr>
              <w:t>Panellist 1</w:t>
            </w:r>
          </w:p>
          <w:p w14:paraId="4D6F43B2" w14:textId="6BBFDBF4" w:rsidR="00E03C40" w:rsidRPr="00D94066" w:rsidRDefault="00943427">
            <w:pPr>
              <w:jc w:val="both"/>
              <w:rPr>
                <w:rFonts w:ascii="Arial" w:eastAsia="Arial" w:hAnsi="Arial" w:cs="Arial"/>
                <w:b/>
                <w:color w:val="000000" w:themeColor="text1"/>
                <w:sz w:val="22"/>
                <w:szCs w:val="22"/>
              </w:rPr>
            </w:pPr>
            <w:r>
              <w:rPr>
                <w:rFonts w:ascii="Arial" w:eastAsia="Arial" w:hAnsi="Arial" w:cs="Arial"/>
                <w:b/>
                <w:sz w:val="22"/>
                <w:szCs w:val="22"/>
              </w:rPr>
              <w:t xml:space="preserve">Full Name: </w:t>
            </w:r>
            <w:r w:rsidRPr="00D94066">
              <w:rPr>
                <w:rFonts w:ascii="Arial" w:eastAsia="Arial" w:hAnsi="Arial" w:cs="Arial"/>
                <w:color w:val="000000" w:themeColor="text1"/>
                <w:sz w:val="22"/>
                <w:szCs w:val="22"/>
              </w:rPr>
              <w:t>Yasuaki Hijioka</w:t>
            </w:r>
          </w:p>
          <w:p w14:paraId="5175AE7F" w14:textId="77777777" w:rsidR="00FB2D16" w:rsidRDefault="00FB2D16">
            <w:pPr>
              <w:jc w:val="both"/>
              <w:rPr>
                <w:rFonts w:ascii="Arial" w:eastAsiaTheme="minorEastAsia" w:hAnsi="Arial" w:cs="Arial"/>
                <w:b/>
                <w:color w:val="000000" w:themeColor="text1"/>
                <w:sz w:val="22"/>
                <w:szCs w:val="22"/>
              </w:rPr>
            </w:pPr>
          </w:p>
          <w:p w14:paraId="4D6F43B3" w14:textId="5DC45ECC" w:rsidR="00E03C40" w:rsidRDefault="00943427">
            <w:pPr>
              <w:jc w:val="both"/>
              <w:rPr>
                <w:rFonts w:ascii="Arial" w:eastAsia="Arial" w:hAnsi="Arial" w:cs="Arial"/>
                <w:color w:val="FF0000"/>
                <w:sz w:val="22"/>
                <w:szCs w:val="22"/>
              </w:rPr>
            </w:pPr>
            <w:r w:rsidRPr="00D94066">
              <w:rPr>
                <w:rFonts w:ascii="Arial" w:eastAsia="Arial" w:hAnsi="Arial" w:cs="Arial"/>
                <w:b/>
                <w:color w:val="000000" w:themeColor="text1"/>
                <w:sz w:val="22"/>
                <w:szCs w:val="22"/>
              </w:rPr>
              <w:t xml:space="preserve">Organisation: </w:t>
            </w:r>
            <w:r w:rsidRPr="00D94066">
              <w:rPr>
                <w:rFonts w:ascii="Arial" w:eastAsia="Arial" w:hAnsi="Arial" w:cs="Arial"/>
                <w:color w:val="000000" w:themeColor="text1"/>
                <w:sz w:val="22"/>
                <w:szCs w:val="22"/>
              </w:rPr>
              <w:t>National Institute for Environmental Studies</w:t>
            </w:r>
            <w:r w:rsidR="00EB4833" w:rsidRPr="00D94066">
              <w:rPr>
                <w:rFonts w:ascii="Arial" w:eastAsia="MS Mincho" w:hAnsi="Arial" w:cs="Arial"/>
                <w:color w:val="000000" w:themeColor="text1"/>
                <w:sz w:val="22"/>
                <w:szCs w:val="22"/>
              </w:rPr>
              <w:t xml:space="preserve"> (NIES)</w:t>
            </w:r>
            <w:r w:rsidRPr="00D94066">
              <w:rPr>
                <w:rFonts w:ascii="Arial" w:eastAsia="Arial" w:hAnsi="Arial" w:cs="Arial"/>
                <w:color w:val="000000" w:themeColor="text1"/>
                <w:sz w:val="22"/>
                <w:szCs w:val="22"/>
              </w:rPr>
              <w:t>, Japan</w:t>
            </w:r>
          </w:p>
          <w:p w14:paraId="59FD2402" w14:textId="77777777" w:rsidR="00FB2D16" w:rsidRPr="009E66E7" w:rsidRDefault="00FB2D16">
            <w:pPr>
              <w:jc w:val="both"/>
              <w:rPr>
                <w:rFonts w:ascii="Arial" w:eastAsiaTheme="minorEastAsia" w:hAnsi="Arial" w:cs="Arial"/>
                <w:b/>
                <w:sz w:val="22"/>
                <w:szCs w:val="22"/>
              </w:rPr>
            </w:pPr>
          </w:p>
          <w:p w14:paraId="4D6F43B4" w14:textId="4ACFA96C" w:rsidR="00E03C40" w:rsidRPr="00A90AE5" w:rsidRDefault="00943427">
            <w:pPr>
              <w:jc w:val="both"/>
              <w:rPr>
                <w:rFonts w:ascii="Arial" w:eastAsiaTheme="minorEastAsia" w:hAnsi="Arial" w:cs="Arial"/>
                <w:b/>
                <w:sz w:val="22"/>
                <w:szCs w:val="22"/>
              </w:rPr>
            </w:pPr>
            <w:r>
              <w:rPr>
                <w:rFonts w:ascii="Arial" w:eastAsia="Arial" w:hAnsi="Arial" w:cs="Arial"/>
                <w:b/>
                <w:sz w:val="22"/>
                <w:szCs w:val="22"/>
              </w:rPr>
              <w:t>Bio</w:t>
            </w:r>
          </w:p>
          <w:p w14:paraId="31DEF2E1" w14:textId="6D181E5B" w:rsidR="006E6784" w:rsidRPr="006E6784" w:rsidRDefault="006E6784" w:rsidP="009E42AD">
            <w:pPr>
              <w:jc w:val="both"/>
              <w:rPr>
                <w:rFonts w:ascii="Arial" w:eastAsiaTheme="minorEastAsia" w:hAnsi="Arial" w:cs="Arial"/>
                <w:color w:val="242424"/>
                <w:sz w:val="21"/>
                <w:szCs w:val="21"/>
              </w:rPr>
            </w:pPr>
            <w:r w:rsidRPr="006E6784">
              <w:rPr>
                <w:rFonts w:ascii="Arial" w:eastAsiaTheme="minorEastAsia" w:hAnsi="Arial" w:cs="Arial"/>
                <w:color w:val="242424"/>
                <w:sz w:val="21"/>
                <w:szCs w:val="21"/>
              </w:rPr>
              <w:t xml:space="preserve">Dr. </w:t>
            </w:r>
            <w:r>
              <w:rPr>
                <w:rFonts w:ascii="Arial" w:eastAsiaTheme="minorEastAsia" w:hAnsi="Arial" w:cs="Arial" w:hint="eastAsia"/>
                <w:color w:val="242424"/>
                <w:sz w:val="21"/>
                <w:szCs w:val="21"/>
              </w:rPr>
              <w:t>Hijioka</w:t>
            </w:r>
            <w:r w:rsidRPr="006E6784">
              <w:rPr>
                <w:rFonts w:ascii="Arial" w:eastAsiaTheme="minorEastAsia" w:hAnsi="Arial" w:cs="Arial"/>
                <w:color w:val="242424"/>
                <w:sz w:val="21"/>
                <w:szCs w:val="21"/>
              </w:rPr>
              <w:t xml:space="preserve"> has been </w:t>
            </w:r>
            <w:r w:rsidR="001C4CBD">
              <w:rPr>
                <w:rFonts w:ascii="Arial" w:eastAsiaTheme="minorEastAsia" w:hAnsi="Arial" w:cs="Arial" w:hint="eastAsia"/>
                <w:color w:val="242424"/>
                <w:sz w:val="21"/>
                <w:szCs w:val="21"/>
              </w:rPr>
              <w:t>working</w:t>
            </w:r>
            <w:r w:rsidRPr="006E6784">
              <w:rPr>
                <w:rFonts w:ascii="Arial" w:eastAsiaTheme="minorEastAsia" w:hAnsi="Arial" w:cs="Arial"/>
                <w:color w:val="242424"/>
                <w:sz w:val="21"/>
                <w:szCs w:val="21"/>
              </w:rPr>
              <w:t xml:space="preserve"> </w:t>
            </w:r>
            <w:r w:rsidR="00A12DB6">
              <w:rPr>
                <w:rFonts w:ascii="Arial" w:eastAsiaTheme="minorEastAsia" w:hAnsi="Arial" w:cs="Arial" w:hint="eastAsia"/>
                <w:color w:val="242424"/>
                <w:sz w:val="21"/>
                <w:szCs w:val="21"/>
              </w:rPr>
              <w:t>on</w:t>
            </w:r>
            <w:r w:rsidRPr="006E6784">
              <w:rPr>
                <w:rFonts w:ascii="Arial" w:eastAsiaTheme="minorEastAsia" w:hAnsi="Arial" w:cs="Arial"/>
                <w:color w:val="242424"/>
                <w:sz w:val="21"/>
                <w:szCs w:val="21"/>
              </w:rPr>
              <w:t xml:space="preserve"> research </w:t>
            </w:r>
            <w:r w:rsidR="00A12DB6">
              <w:rPr>
                <w:rFonts w:ascii="Arial" w:eastAsiaTheme="minorEastAsia" w:hAnsi="Arial" w:cs="Arial" w:hint="eastAsia"/>
                <w:color w:val="242424"/>
                <w:sz w:val="21"/>
                <w:szCs w:val="21"/>
              </w:rPr>
              <w:t xml:space="preserve">into climate change impacts and </w:t>
            </w:r>
            <w:r w:rsidR="007F5691">
              <w:rPr>
                <w:rFonts w:ascii="Arial" w:eastAsiaTheme="minorEastAsia" w:hAnsi="Arial" w:cs="Arial" w:hint="eastAsia"/>
                <w:color w:val="242424"/>
                <w:sz w:val="21"/>
                <w:szCs w:val="21"/>
              </w:rPr>
              <w:t>ada</w:t>
            </w:r>
            <w:r w:rsidRPr="006E6784">
              <w:rPr>
                <w:rFonts w:ascii="Arial" w:eastAsiaTheme="minorEastAsia" w:hAnsi="Arial" w:cs="Arial"/>
                <w:color w:val="242424"/>
                <w:sz w:val="21"/>
                <w:szCs w:val="21"/>
              </w:rPr>
              <w:t xml:space="preserve">ptation for over 20 years. </w:t>
            </w:r>
            <w:r w:rsidR="007659DC">
              <w:rPr>
                <w:rFonts w:ascii="Arial" w:eastAsiaTheme="minorEastAsia" w:hAnsi="Arial" w:cs="Arial" w:hint="eastAsia"/>
                <w:color w:val="242424"/>
                <w:sz w:val="21"/>
                <w:szCs w:val="21"/>
              </w:rPr>
              <w:t>He</w:t>
            </w:r>
            <w:r w:rsidR="00A0085A" w:rsidRPr="00A0085A">
              <w:rPr>
                <w:rFonts w:ascii="Arial" w:eastAsiaTheme="minorEastAsia" w:hAnsi="Arial" w:cs="Arial"/>
                <w:color w:val="242424"/>
                <w:sz w:val="21"/>
                <w:szCs w:val="21"/>
              </w:rPr>
              <w:t xml:space="preserve"> </w:t>
            </w:r>
            <w:r w:rsidR="00213DA7" w:rsidRPr="00213DA7">
              <w:rPr>
                <w:rFonts w:ascii="Arial" w:eastAsiaTheme="minorEastAsia" w:hAnsi="Arial" w:cs="Arial"/>
                <w:color w:val="242424"/>
                <w:sz w:val="21"/>
                <w:szCs w:val="21"/>
              </w:rPr>
              <w:t>launched the Climate Change Adaptation Information Platform A-PLAT and AP-PLAT</w:t>
            </w:r>
            <w:r w:rsidR="00A0085A" w:rsidRPr="00A0085A">
              <w:rPr>
                <w:rFonts w:ascii="Arial" w:eastAsiaTheme="minorEastAsia" w:hAnsi="Arial" w:cs="Arial"/>
                <w:color w:val="242424"/>
                <w:sz w:val="21"/>
                <w:szCs w:val="21"/>
              </w:rPr>
              <w:t>.</w:t>
            </w:r>
            <w:r w:rsidR="00F416BE">
              <w:rPr>
                <w:rFonts w:ascii="Arial" w:eastAsiaTheme="minorEastAsia" w:hAnsi="Arial" w:cs="Arial" w:hint="eastAsia"/>
                <w:color w:val="242424"/>
                <w:sz w:val="21"/>
                <w:szCs w:val="21"/>
              </w:rPr>
              <w:t xml:space="preserve"> </w:t>
            </w:r>
            <w:r w:rsidR="007659DC">
              <w:rPr>
                <w:rFonts w:ascii="Arial" w:eastAsiaTheme="minorEastAsia" w:hAnsi="Arial" w:cs="Arial" w:hint="eastAsia"/>
                <w:color w:val="242424"/>
                <w:sz w:val="21"/>
                <w:szCs w:val="21"/>
              </w:rPr>
              <w:t>He</w:t>
            </w:r>
            <w:r w:rsidRPr="006E6784">
              <w:rPr>
                <w:rFonts w:ascii="Arial" w:eastAsiaTheme="minorEastAsia" w:hAnsi="Arial" w:cs="Arial"/>
                <w:color w:val="242424"/>
                <w:sz w:val="21"/>
                <w:szCs w:val="21"/>
              </w:rPr>
              <w:t xml:space="preserve"> has also served as a CLA for the IPCC WGII </w:t>
            </w:r>
            <w:r w:rsidR="00A31B4B">
              <w:rPr>
                <w:rFonts w:ascii="Arial" w:eastAsiaTheme="minorEastAsia" w:hAnsi="Arial" w:cs="Arial" w:hint="eastAsia"/>
                <w:color w:val="242424"/>
                <w:sz w:val="21"/>
                <w:szCs w:val="21"/>
              </w:rPr>
              <w:t>AR5</w:t>
            </w:r>
            <w:r w:rsidRPr="006E6784">
              <w:rPr>
                <w:rFonts w:ascii="Arial" w:eastAsiaTheme="minorEastAsia" w:hAnsi="Arial" w:cs="Arial"/>
                <w:color w:val="242424"/>
                <w:sz w:val="21"/>
                <w:szCs w:val="21"/>
              </w:rPr>
              <w:t xml:space="preserve"> and a LA for the 1.5°C Special Report.</w:t>
            </w:r>
          </w:p>
          <w:p w14:paraId="50B59AF7" w14:textId="77777777" w:rsidR="009E42AD" w:rsidRPr="009E42AD" w:rsidRDefault="009E42AD">
            <w:pPr>
              <w:jc w:val="both"/>
              <w:rPr>
                <w:rFonts w:ascii="Arial" w:eastAsiaTheme="minorEastAsia" w:hAnsi="Arial" w:cs="Arial"/>
                <w:b/>
                <w:sz w:val="22"/>
                <w:szCs w:val="22"/>
              </w:rPr>
            </w:pPr>
          </w:p>
          <w:p w14:paraId="4D6F43B5" w14:textId="77777777" w:rsidR="00E03C40" w:rsidRDefault="00943427">
            <w:pPr>
              <w:jc w:val="both"/>
              <w:rPr>
                <w:rFonts w:ascii="Arial" w:eastAsia="Arial" w:hAnsi="Arial" w:cs="Arial"/>
                <w:b/>
                <w:sz w:val="22"/>
                <w:szCs w:val="22"/>
              </w:rPr>
            </w:pPr>
            <w:r>
              <w:rPr>
                <w:rFonts w:ascii="Arial" w:eastAsia="Arial" w:hAnsi="Arial" w:cs="Arial"/>
                <w:b/>
                <w:sz w:val="22"/>
                <w:szCs w:val="22"/>
              </w:rPr>
              <w:t>Title of Presentation 1</w:t>
            </w:r>
          </w:p>
          <w:p w14:paraId="4D6F43B6" w14:textId="25A115A9" w:rsidR="00E03C40" w:rsidRPr="00820994" w:rsidRDefault="004558BE">
            <w:pPr>
              <w:jc w:val="both"/>
              <w:rPr>
                <w:rFonts w:ascii="Arial" w:eastAsia="Arial" w:hAnsi="Arial" w:cs="Arial"/>
                <w:sz w:val="22"/>
                <w:szCs w:val="22"/>
              </w:rPr>
            </w:pPr>
            <w:r w:rsidRPr="00820994">
              <w:rPr>
                <w:rFonts w:ascii="Arial" w:eastAsia="Arial" w:hAnsi="Arial" w:cs="Arial"/>
                <w:sz w:val="22"/>
                <w:szCs w:val="22"/>
              </w:rPr>
              <w:t>The role and design direction required of an adapt</w:t>
            </w:r>
            <w:r w:rsidR="00820994" w:rsidRPr="00820994">
              <w:rPr>
                <w:rFonts w:ascii="Arial" w:eastAsiaTheme="minorEastAsia" w:hAnsi="Arial" w:cs="Arial"/>
                <w:sz w:val="22"/>
                <w:szCs w:val="22"/>
              </w:rPr>
              <w:t>a</w:t>
            </w:r>
            <w:r w:rsidRPr="00820994">
              <w:rPr>
                <w:rFonts w:ascii="Arial" w:eastAsia="MS Mincho" w:hAnsi="Arial" w:cs="Arial"/>
                <w:sz w:val="22"/>
                <w:szCs w:val="22"/>
              </w:rPr>
              <w:t>tion</w:t>
            </w:r>
            <w:r w:rsidRPr="00820994">
              <w:rPr>
                <w:rFonts w:ascii="Arial" w:eastAsia="Arial" w:hAnsi="Arial" w:cs="Arial"/>
                <w:sz w:val="22"/>
                <w:szCs w:val="22"/>
              </w:rPr>
              <w:t xml:space="preserve"> platform for </w:t>
            </w:r>
            <w:r w:rsidR="00820994">
              <w:rPr>
                <w:rFonts w:ascii="Arial" w:eastAsiaTheme="minorEastAsia" w:hAnsi="Arial" w:cs="Arial" w:hint="eastAsia"/>
                <w:sz w:val="22"/>
                <w:szCs w:val="22"/>
              </w:rPr>
              <w:t>multi stakeholders</w:t>
            </w:r>
            <w:r w:rsidRPr="00820994">
              <w:rPr>
                <w:rFonts w:ascii="Arial" w:eastAsia="Arial" w:hAnsi="Arial" w:cs="Arial"/>
                <w:sz w:val="22"/>
                <w:szCs w:val="22"/>
              </w:rPr>
              <w:t>: Through the development of A-PLAT</w:t>
            </w:r>
          </w:p>
          <w:p w14:paraId="4D6F43B7" w14:textId="77777777" w:rsidR="00E03C40" w:rsidRDefault="00E03C40">
            <w:pPr>
              <w:jc w:val="both"/>
              <w:rPr>
                <w:rFonts w:ascii="Arial" w:eastAsia="Arial" w:hAnsi="Arial" w:cs="Arial"/>
                <w:b/>
                <w:sz w:val="22"/>
                <w:szCs w:val="22"/>
              </w:rPr>
            </w:pPr>
          </w:p>
          <w:p w14:paraId="4D6F43B8" w14:textId="1BA37B6A" w:rsidR="00E03C40" w:rsidRDefault="00943427">
            <w:pPr>
              <w:jc w:val="both"/>
              <w:rPr>
                <w:rFonts w:ascii="Arial" w:eastAsia="Arial" w:hAnsi="Arial" w:cs="Arial"/>
                <w:sz w:val="22"/>
                <w:szCs w:val="22"/>
              </w:rPr>
            </w:pPr>
            <w:r>
              <w:rPr>
                <w:rFonts w:ascii="Arial" w:eastAsia="Arial" w:hAnsi="Arial" w:cs="Arial"/>
                <w:b/>
                <w:sz w:val="22"/>
                <w:szCs w:val="22"/>
              </w:rPr>
              <w:t>Panellist 1 Contribution</w:t>
            </w:r>
            <w:r>
              <w:rPr>
                <w:rFonts w:ascii="Arial" w:eastAsia="Arial" w:hAnsi="Arial" w:cs="Arial"/>
                <w:sz w:val="22"/>
                <w:szCs w:val="22"/>
              </w:rPr>
              <w:t xml:space="preserve"> </w:t>
            </w:r>
          </w:p>
          <w:p w14:paraId="04987B4A" w14:textId="2010E152" w:rsidR="006369A4" w:rsidRPr="006369A4" w:rsidRDefault="00BD4076" w:rsidP="006369A4">
            <w:pPr>
              <w:jc w:val="both"/>
              <w:rPr>
                <w:rFonts w:ascii="Arial" w:eastAsiaTheme="minorEastAsia" w:hAnsi="Arial" w:cs="Arial"/>
                <w:sz w:val="22"/>
                <w:szCs w:val="22"/>
              </w:rPr>
            </w:pPr>
            <w:r>
              <w:rPr>
                <w:rFonts w:ascii="Arial" w:eastAsiaTheme="minorEastAsia" w:hAnsi="Arial" w:cs="Arial" w:hint="eastAsia"/>
                <w:sz w:val="22"/>
                <w:szCs w:val="22"/>
              </w:rPr>
              <w:t>T</w:t>
            </w:r>
            <w:r w:rsidR="006369A4" w:rsidRPr="006369A4">
              <w:rPr>
                <w:rFonts w:ascii="Arial" w:eastAsiaTheme="minorEastAsia" w:hAnsi="Arial" w:cs="Arial"/>
                <w:sz w:val="22"/>
                <w:szCs w:val="22"/>
              </w:rPr>
              <w:t>his presentation introduce</w:t>
            </w:r>
            <w:r>
              <w:rPr>
                <w:rFonts w:ascii="Arial" w:eastAsiaTheme="minorEastAsia" w:hAnsi="Arial" w:cs="Arial" w:hint="eastAsia"/>
                <w:sz w:val="22"/>
                <w:szCs w:val="22"/>
              </w:rPr>
              <w:t>s</w:t>
            </w:r>
            <w:r w:rsidR="006369A4" w:rsidRPr="006369A4">
              <w:rPr>
                <w:rFonts w:ascii="Arial" w:eastAsiaTheme="minorEastAsia" w:hAnsi="Arial" w:cs="Arial"/>
                <w:sz w:val="22"/>
                <w:szCs w:val="22"/>
              </w:rPr>
              <w:t xml:space="preserve"> the motivation and role of the Climate Change Adaptation Information Platform (A-PLAT) developed and operated by </w:t>
            </w:r>
            <w:r w:rsidR="00EB4833">
              <w:rPr>
                <w:rFonts w:ascii="Arial" w:eastAsiaTheme="minorEastAsia" w:hAnsi="Arial" w:cs="Arial" w:hint="eastAsia"/>
                <w:sz w:val="22"/>
                <w:szCs w:val="22"/>
              </w:rPr>
              <w:t>NIES</w:t>
            </w:r>
            <w:r w:rsidR="006369A4" w:rsidRPr="006369A4">
              <w:rPr>
                <w:rFonts w:ascii="Arial" w:eastAsiaTheme="minorEastAsia" w:hAnsi="Arial" w:cs="Arial"/>
                <w:sz w:val="22"/>
                <w:szCs w:val="22"/>
              </w:rPr>
              <w:t xml:space="preserve"> under the Climate Change Adaptation Act in Japan, as well as its design.</w:t>
            </w:r>
          </w:p>
          <w:p w14:paraId="68BE6E31" w14:textId="47F72065" w:rsidR="006369A4" w:rsidRPr="006369A4" w:rsidRDefault="00D97989" w:rsidP="006369A4">
            <w:pPr>
              <w:jc w:val="both"/>
              <w:rPr>
                <w:rFonts w:ascii="Arial" w:eastAsiaTheme="minorEastAsia" w:hAnsi="Arial" w:cs="Arial"/>
                <w:sz w:val="22"/>
                <w:szCs w:val="22"/>
              </w:rPr>
            </w:pPr>
            <w:r w:rsidRPr="00D97989">
              <w:rPr>
                <w:rFonts w:ascii="Arial" w:eastAsiaTheme="minorEastAsia" w:hAnsi="Arial" w:cs="Arial"/>
                <w:sz w:val="22"/>
                <w:szCs w:val="22"/>
              </w:rPr>
              <w:t xml:space="preserve">A-PLAT is designed for three different stakeholders: local governments, businesses, and individuals. In addition to these three entry points for the three stakeholder groups, there is also a fourth entry point for learning the basics of </w:t>
            </w:r>
            <w:r w:rsidR="00D07DB1">
              <w:rPr>
                <w:rFonts w:ascii="Arial" w:eastAsiaTheme="minorEastAsia" w:hAnsi="Arial" w:cs="Arial" w:hint="eastAsia"/>
                <w:sz w:val="22"/>
                <w:szCs w:val="22"/>
              </w:rPr>
              <w:t>CCA</w:t>
            </w:r>
            <w:r w:rsidRPr="00D97989">
              <w:rPr>
                <w:rFonts w:ascii="Arial" w:eastAsiaTheme="minorEastAsia" w:hAnsi="Arial" w:cs="Arial"/>
                <w:sz w:val="22"/>
                <w:szCs w:val="22"/>
              </w:rPr>
              <w:t>, and each of these entry points has its own unique information and content</w:t>
            </w:r>
            <w:r w:rsidR="006369A4" w:rsidRPr="006369A4">
              <w:rPr>
                <w:rFonts w:ascii="Arial" w:eastAsiaTheme="minorEastAsia" w:hAnsi="Arial" w:cs="Arial"/>
                <w:sz w:val="22"/>
                <w:szCs w:val="22"/>
              </w:rPr>
              <w:t>.</w:t>
            </w:r>
          </w:p>
          <w:p w14:paraId="24984B92" w14:textId="77777777" w:rsidR="003F41C8" w:rsidRDefault="003F41C8" w:rsidP="006369A4">
            <w:pPr>
              <w:jc w:val="both"/>
              <w:rPr>
                <w:rFonts w:ascii="Arial" w:eastAsiaTheme="minorEastAsia" w:hAnsi="Arial" w:cs="Arial"/>
                <w:sz w:val="22"/>
                <w:szCs w:val="22"/>
              </w:rPr>
            </w:pPr>
          </w:p>
          <w:p w14:paraId="06CE993D" w14:textId="4FC71C5F" w:rsidR="00850A75" w:rsidRDefault="00850A75" w:rsidP="006369A4">
            <w:pPr>
              <w:jc w:val="both"/>
              <w:rPr>
                <w:rFonts w:ascii="Arial" w:eastAsiaTheme="minorEastAsia" w:hAnsi="Arial" w:cs="Arial"/>
                <w:sz w:val="22"/>
                <w:szCs w:val="22"/>
              </w:rPr>
            </w:pPr>
            <w:r w:rsidRPr="00850A75">
              <w:rPr>
                <w:rFonts w:ascii="Arial" w:eastAsiaTheme="minorEastAsia" w:hAnsi="Arial" w:cs="Arial"/>
                <w:sz w:val="22"/>
                <w:szCs w:val="22"/>
              </w:rPr>
              <w:t xml:space="preserve">For local public organizations, </w:t>
            </w:r>
            <w:r w:rsidR="00E858E6">
              <w:rPr>
                <w:rFonts w:ascii="Arial" w:eastAsiaTheme="minorEastAsia" w:hAnsi="Arial" w:cs="Arial" w:hint="eastAsia"/>
                <w:sz w:val="22"/>
                <w:szCs w:val="22"/>
              </w:rPr>
              <w:t>A-PLAT</w:t>
            </w:r>
            <w:r w:rsidRPr="00850A75">
              <w:rPr>
                <w:rFonts w:ascii="Arial" w:eastAsiaTheme="minorEastAsia" w:hAnsi="Arial" w:cs="Arial"/>
                <w:sz w:val="22"/>
                <w:szCs w:val="22"/>
              </w:rPr>
              <w:t xml:space="preserve"> provides information and materials that meet the following needs: a) obtaining information on national and local government policies and measures; b) collecting, organizing, analyzing, researching and providing scientific knowledge; c) raising awareness among residents and businesses; d) promoting collaboration and cooperation with businesses and citizens; and e) providing materials for training </w:t>
            </w:r>
            <w:r w:rsidR="00B3023D">
              <w:rPr>
                <w:rFonts w:ascii="Arial" w:eastAsiaTheme="minorEastAsia" w:hAnsi="Arial" w:cs="Arial" w:hint="eastAsia"/>
                <w:sz w:val="22"/>
                <w:szCs w:val="22"/>
              </w:rPr>
              <w:t>L</w:t>
            </w:r>
            <w:r w:rsidRPr="00850A75">
              <w:rPr>
                <w:rFonts w:ascii="Arial" w:eastAsiaTheme="minorEastAsia" w:hAnsi="Arial" w:cs="Arial"/>
                <w:sz w:val="22"/>
                <w:szCs w:val="22"/>
              </w:rPr>
              <w:t xml:space="preserve">ocal </w:t>
            </w:r>
            <w:r w:rsidR="00B3023D">
              <w:rPr>
                <w:rFonts w:ascii="Arial" w:eastAsiaTheme="minorEastAsia" w:hAnsi="Arial" w:cs="Arial" w:hint="eastAsia"/>
                <w:sz w:val="22"/>
                <w:szCs w:val="22"/>
              </w:rPr>
              <w:t>C</w:t>
            </w:r>
            <w:r w:rsidRPr="00850A75">
              <w:rPr>
                <w:rFonts w:ascii="Arial" w:eastAsiaTheme="minorEastAsia" w:hAnsi="Arial" w:cs="Arial"/>
                <w:sz w:val="22"/>
                <w:szCs w:val="22"/>
              </w:rPr>
              <w:t xml:space="preserve">limate </w:t>
            </w:r>
            <w:r w:rsidR="00B3023D">
              <w:rPr>
                <w:rFonts w:ascii="Arial" w:eastAsiaTheme="minorEastAsia" w:hAnsi="Arial" w:cs="Arial" w:hint="eastAsia"/>
                <w:sz w:val="22"/>
                <w:szCs w:val="22"/>
              </w:rPr>
              <w:t>C</w:t>
            </w:r>
            <w:r w:rsidRPr="00850A75">
              <w:rPr>
                <w:rFonts w:ascii="Arial" w:eastAsiaTheme="minorEastAsia" w:hAnsi="Arial" w:cs="Arial"/>
                <w:sz w:val="22"/>
                <w:szCs w:val="22"/>
              </w:rPr>
              <w:t xml:space="preserve">hange </w:t>
            </w:r>
            <w:r w:rsidR="00B3023D">
              <w:rPr>
                <w:rFonts w:ascii="Arial" w:eastAsiaTheme="minorEastAsia" w:hAnsi="Arial" w:cs="Arial" w:hint="eastAsia"/>
                <w:sz w:val="22"/>
                <w:szCs w:val="22"/>
              </w:rPr>
              <w:t>A</w:t>
            </w:r>
            <w:r w:rsidRPr="00850A75">
              <w:rPr>
                <w:rFonts w:ascii="Arial" w:eastAsiaTheme="minorEastAsia" w:hAnsi="Arial" w:cs="Arial"/>
                <w:sz w:val="22"/>
                <w:szCs w:val="22"/>
              </w:rPr>
              <w:t xml:space="preserve">daptation </w:t>
            </w:r>
            <w:r w:rsidR="00B3023D">
              <w:rPr>
                <w:rFonts w:ascii="Arial" w:eastAsiaTheme="minorEastAsia" w:hAnsi="Arial" w:cs="Arial" w:hint="eastAsia"/>
                <w:sz w:val="22"/>
                <w:szCs w:val="22"/>
              </w:rPr>
              <w:t>C</w:t>
            </w:r>
            <w:r w:rsidRPr="00850A75">
              <w:rPr>
                <w:rFonts w:ascii="Arial" w:eastAsiaTheme="minorEastAsia" w:hAnsi="Arial" w:cs="Arial"/>
                <w:sz w:val="22"/>
                <w:szCs w:val="22"/>
              </w:rPr>
              <w:t>enters and local government staff.</w:t>
            </w:r>
          </w:p>
          <w:p w14:paraId="586AD508" w14:textId="79245DD5" w:rsidR="00E858E6" w:rsidRDefault="00E858E6" w:rsidP="006369A4">
            <w:pPr>
              <w:jc w:val="both"/>
              <w:rPr>
                <w:rFonts w:ascii="Arial" w:eastAsiaTheme="minorEastAsia" w:hAnsi="Arial" w:cs="Arial"/>
                <w:sz w:val="22"/>
                <w:szCs w:val="22"/>
              </w:rPr>
            </w:pPr>
            <w:r w:rsidRPr="00E858E6">
              <w:rPr>
                <w:rFonts w:ascii="Arial" w:eastAsiaTheme="minorEastAsia" w:hAnsi="Arial" w:cs="Arial"/>
                <w:sz w:val="22"/>
                <w:szCs w:val="22"/>
              </w:rPr>
              <w:t xml:space="preserve">For businesses, </w:t>
            </w:r>
            <w:r>
              <w:rPr>
                <w:rFonts w:ascii="Arial" w:eastAsiaTheme="minorEastAsia" w:hAnsi="Arial" w:cs="Arial" w:hint="eastAsia"/>
                <w:sz w:val="22"/>
                <w:szCs w:val="22"/>
              </w:rPr>
              <w:t>A-PLAT</w:t>
            </w:r>
            <w:r w:rsidRPr="00E858E6">
              <w:rPr>
                <w:rFonts w:ascii="Arial" w:eastAsiaTheme="minorEastAsia" w:hAnsi="Arial" w:cs="Arial"/>
                <w:sz w:val="22"/>
                <w:szCs w:val="22"/>
              </w:rPr>
              <w:t xml:space="preserve"> provides a) information and materials on business </w:t>
            </w:r>
            <w:r w:rsidR="00B3023D">
              <w:rPr>
                <w:rFonts w:ascii="Arial" w:eastAsiaTheme="minorEastAsia" w:hAnsi="Arial" w:cs="Arial" w:hint="eastAsia"/>
                <w:sz w:val="22"/>
                <w:szCs w:val="22"/>
              </w:rPr>
              <w:t>CCA</w:t>
            </w:r>
            <w:r w:rsidR="00CB0C56">
              <w:rPr>
                <w:rFonts w:ascii="Arial" w:eastAsiaTheme="minorEastAsia" w:hAnsi="Arial" w:cs="Arial" w:hint="eastAsia"/>
                <w:sz w:val="22"/>
                <w:szCs w:val="22"/>
              </w:rPr>
              <w:t>, as well as</w:t>
            </w:r>
            <w:r w:rsidR="007223C8">
              <w:rPr>
                <w:rFonts w:ascii="Arial" w:eastAsiaTheme="minorEastAsia" w:hAnsi="Arial" w:cs="Arial" w:hint="eastAsia"/>
                <w:sz w:val="22"/>
                <w:szCs w:val="22"/>
              </w:rPr>
              <w:t xml:space="preserve"> </w:t>
            </w:r>
            <w:r w:rsidRPr="00E858E6">
              <w:rPr>
                <w:rFonts w:ascii="Arial" w:eastAsiaTheme="minorEastAsia" w:hAnsi="Arial" w:cs="Arial"/>
                <w:sz w:val="22"/>
                <w:szCs w:val="22"/>
              </w:rPr>
              <w:t xml:space="preserve">case studies, b) </w:t>
            </w:r>
            <w:r w:rsidR="002E689B" w:rsidRPr="002E689B">
              <w:rPr>
                <w:rFonts w:ascii="Arial" w:eastAsiaTheme="minorEastAsia" w:hAnsi="Arial" w:cs="Arial"/>
                <w:sz w:val="22"/>
                <w:szCs w:val="22"/>
              </w:rPr>
              <w:t>disclosure trends and case studies of physical risks due to climate change</w:t>
            </w:r>
            <w:r w:rsidRPr="00E858E6">
              <w:rPr>
                <w:rFonts w:ascii="Arial" w:eastAsiaTheme="minorEastAsia" w:hAnsi="Arial" w:cs="Arial"/>
                <w:sz w:val="22"/>
                <w:szCs w:val="22"/>
              </w:rPr>
              <w:t>, and c) case studies of support for businesses by local governments</w:t>
            </w:r>
            <w:r w:rsidR="002266C6">
              <w:rPr>
                <w:rFonts w:ascii="Arial" w:eastAsiaTheme="minorEastAsia" w:hAnsi="Arial" w:cs="Arial" w:hint="eastAsia"/>
                <w:sz w:val="22"/>
                <w:szCs w:val="22"/>
              </w:rPr>
              <w:t>.</w:t>
            </w:r>
          </w:p>
          <w:p w14:paraId="407DA414" w14:textId="0197D877" w:rsidR="00FF31DE" w:rsidRDefault="00FF31DE" w:rsidP="006369A4">
            <w:pPr>
              <w:jc w:val="both"/>
              <w:rPr>
                <w:rFonts w:ascii="Arial" w:eastAsiaTheme="minorEastAsia" w:hAnsi="Arial" w:cs="Arial"/>
                <w:sz w:val="22"/>
                <w:szCs w:val="22"/>
              </w:rPr>
            </w:pPr>
            <w:r w:rsidRPr="00FF31DE">
              <w:rPr>
                <w:rFonts w:ascii="Arial" w:eastAsiaTheme="minorEastAsia" w:hAnsi="Arial" w:cs="Arial"/>
                <w:sz w:val="22"/>
                <w:szCs w:val="22"/>
              </w:rPr>
              <w:t xml:space="preserve">For individuals, </w:t>
            </w:r>
            <w:r>
              <w:rPr>
                <w:rFonts w:ascii="Arial" w:eastAsiaTheme="minorEastAsia" w:hAnsi="Arial" w:cs="Arial" w:hint="eastAsia"/>
                <w:sz w:val="22"/>
                <w:szCs w:val="22"/>
              </w:rPr>
              <w:t>A-PLAT</w:t>
            </w:r>
            <w:r w:rsidRPr="00FF31DE">
              <w:rPr>
                <w:rFonts w:ascii="Arial" w:eastAsiaTheme="minorEastAsia" w:hAnsi="Arial" w:cs="Arial"/>
                <w:sz w:val="22"/>
                <w:szCs w:val="22"/>
              </w:rPr>
              <w:t xml:space="preserve"> provides easy-to-understand introductions to adaptation measures that individuals can take on their own.</w:t>
            </w:r>
          </w:p>
          <w:p w14:paraId="7F64203F" w14:textId="77777777" w:rsidR="002266C6" w:rsidRDefault="002266C6">
            <w:pPr>
              <w:jc w:val="both"/>
              <w:rPr>
                <w:rFonts w:ascii="Arial" w:eastAsiaTheme="minorEastAsia" w:hAnsi="Arial" w:cs="Arial"/>
                <w:sz w:val="22"/>
                <w:szCs w:val="22"/>
              </w:rPr>
            </w:pPr>
          </w:p>
          <w:p w14:paraId="3FC45573" w14:textId="0330BA34" w:rsidR="008856F7" w:rsidRDefault="007523E7">
            <w:pPr>
              <w:jc w:val="both"/>
              <w:rPr>
                <w:rFonts w:ascii="Arial" w:eastAsiaTheme="minorEastAsia" w:hAnsi="Arial" w:cs="Arial"/>
                <w:sz w:val="22"/>
                <w:szCs w:val="22"/>
              </w:rPr>
            </w:pPr>
            <w:r w:rsidRPr="007523E7">
              <w:rPr>
                <w:rFonts w:ascii="Arial" w:eastAsiaTheme="minorEastAsia" w:hAnsi="Arial" w:cs="Arial"/>
                <w:sz w:val="22"/>
                <w:szCs w:val="22"/>
              </w:rPr>
              <w:t xml:space="preserve">The development of this content is based on the knowledge gained through the </w:t>
            </w:r>
            <w:r w:rsidR="00B3023D">
              <w:rPr>
                <w:rFonts w:ascii="Arial" w:eastAsiaTheme="minorEastAsia" w:hAnsi="Arial" w:cs="Arial" w:hint="eastAsia"/>
                <w:sz w:val="22"/>
                <w:szCs w:val="22"/>
              </w:rPr>
              <w:t>CCA</w:t>
            </w:r>
            <w:r w:rsidRPr="007523E7">
              <w:rPr>
                <w:rFonts w:ascii="Arial" w:eastAsiaTheme="minorEastAsia" w:hAnsi="Arial" w:cs="Arial"/>
                <w:sz w:val="22"/>
                <w:szCs w:val="22"/>
              </w:rPr>
              <w:t xml:space="preserve"> research in which </w:t>
            </w:r>
            <w:r w:rsidR="00306670">
              <w:rPr>
                <w:rFonts w:ascii="Arial" w:eastAsiaTheme="minorEastAsia" w:hAnsi="Arial" w:cs="Arial" w:hint="eastAsia"/>
                <w:sz w:val="22"/>
                <w:szCs w:val="22"/>
              </w:rPr>
              <w:t>NIES</w:t>
            </w:r>
            <w:r w:rsidRPr="007523E7">
              <w:rPr>
                <w:rFonts w:ascii="Arial" w:eastAsiaTheme="minorEastAsia" w:hAnsi="Arial" w:cs="Arial"/>
                <w:sz w:val="22"/>
                <w:szCs w:val="22"/>
              </w:rPr>
              <w:t xml:space="preserve"> is engaged and the process of supporting the adaptation efforts of stakeholders. This presentation introduce</w:t>
            </w:r>
            <w:r w:rsidR="00322633">
              <w:rPr>
                <w:rFonts w:ascii="Arial" w:eastAsiaTheme="minorEastAsia" w:hAnsi="Arial" w:cs="Arial" w:hint="eastAsia"/>
                <w:sz w:val="22"/>
                <w:szCs w:val="22"/>
              </w:rPr>
              <w:t>s</w:t>
            </w:r>
            <w:r w:rsidRPr="007523E7">
              <w:rPr>
                <w:rFonts w:ascii="Arial" w:eastAsiaTheme="minorEastAsia" w:hAnsi="Arial" w:cs="Arial"/>
                <w:sz w:val="22"/>
                <w:szCs w:val="22"/>
              </w:rPr>
              <w:t xml:space="preserve"> the challenges</w:t>
            </w:r>
            <w:r w:rsidR="0037444D">
              <w:rPr>
                <w:rFonts w:ascii="Arial" w:eastAsiaTheme="minorEastAsia" w:hAnsi="Arial" w:cs="Arial" w:hint="eastAsia"/>
                <w:sz w:val="22"/>
                <w:szCs w:val="22"/>
              </w:rPr>
              <w:t xml:space="preserve"> </w:t>
            </w:r>
            <w:r w:rsidR="0037444D">
              <w:rPr>
                <w:rFonts w:ascii="Arial" w:eastAsiaTheme="minorEastAsia" w:hAnsi="Arial" w:cs="Arial"/>
                <w:sz w:val="22"/>
                <w:szCs w:val="22"/>
              </w:rPr>
              <w:t>and</w:t>
            </w:r>
            <w:r w:rsidR="0037444D">
              <w:rPr>
                <w:rFonts w:ascii="Arial" w:eastAsiaTheme="minorEastAsia" w:hAnsi="Arial" w:cs="Arial" w:hint="eastAsia"/>
                <w:sz w:val="22"/>
                <w:szCs w:val="22"/>
              </w:rPr>
              <w:t xml:space="preserve"> difficulties</w:t>
            </w:r>
            <w:r w:rsidRPr="007523E7">
              <w:rPr>
                <w:rFonts w:ascii="Arial" w:eastAsiaTheme="minorEastAsia" w:hAnsi="Arial" w:cs="Arial"/>
                <w:sz w:val="22"/>
                <w:szCs w:val="22"/>
              </w:rPr>
              <w:t xml:space="preserve"> in design and content development.</w:t>
            </w:r>
          </w:p>
          <w:p w14:paraId="5BFAF2DA" w14:textId="77777777" w:rsidR="008856F7" w:rsidRDefault="008856F7">
            <w:pPr>
              <w:jc w:val="both"/>
              <w:rPr>
                <w:rFonts w:ascii="Arial" w:eastAsiaTheme="minorEastAsia" w:hAnsi="Arial" w:cs="Arial"/>
                <w:sz w:val="22"/>
                <w:szCs w:val="22"/>
              </w:rPr>
            </w:pPr>
          </w:p>
          <w:p w14:paraId="1A5D57C7" w14:textId="77777777" w:rsidR="00D213F1" w:rsidRPr="008856F7" w:rsidRDefault="00D213F1">
            <w:pPr>
              <w:jc w:val="both"/>
              <w:rPr>
                <w:rFonts w:ascii="Arial" w:eastAsiaTheme="minorEastAsia" w:hAnsi="Arial" w:cs="Arial"/>
                <w:sz w:val="22"/>
                <w:szCs w:val="22"/>
              </w:rPr>
            </w:pPr>
          </w:p>
          <w:p w14:paraId="4D6F43BE" w14:textId="77777777" w:rsidR="00E03C40" w:rsidRDefault="00943427">
            <w:pPr>
              <w:jc w:val="both"/>
              <w:rPr>
                <w:rFonts w:ascii="Arial" w:eastAsia="Arial" w:hAnsi="Arial" w:cs="Arial"/>
                <w:b/>
                <w:sz w:val="22"/>
                <w:szCs w:val="22"/>
                <w:u w:val="single"/>
              </w:rPr>
            </w:pPr>
            <w:r>
              <w:rPr>
                <w:rFonts w:ascii="Arial" w:eastAsia="Arial" w:hAnsi="Arial" w:cs="Arial"/>
                <w:b/>
                <w:sz w:val="22"/>
                <w:szCs w:val="22"/>
                <w:u w:val="single"/>
              </w:rPr>
              <w:t>Panellist 2</w:t>
            </w:r>
          </w:p>
          <w:p w14:paraId="4D6F43BF" w14:textId="359607E4" w:rsidR="00E03C40" w:rsidRPr="00AE08FB" w:rsidRDefault="00943427">
            <w:pPr>
              <w:jc w:val="both"/>
              <w:rPr>
                <w:rFonts w:ascii="Arial" w:eastAsia="Arial" w:hAnsi="Arial" w:cs="Arial"/>
                <w:bCs/>
                <w:color w:val="FF0000"/>
                <w:sz w:val="22"/>
                <w:szCs w:val="22"/>
              </w:rPr>
            </w:pPr>
            <w:r>
              <w:rPr>
                <w:rFonts w:ascii="Arial" w:eastAsia="Arial" w:hAnsi="Arial" w:cs="Arial"/>
                <w:b/>
                <w:sz w:val="22"/>
                <w:szCs w:val="22"/>
              </w:rPr>
              <w:t xml:space="preserve">Full Name: </w:t>
            </w:r>
            <w:r w:rsidR="00062718" w:rsidRPr="00AE08FB">
              <w:rPr>
                <w:rFonts w:ascii="Arial" w:eastAsia="Arial" w:hAnsi="Arial" w:cs="Arial"/>
                <w:bCs/>
                <w:sz w:val="22"/>
                <w:szCs w:val="22"/>
              </w:rPr>
              <w:t xml:space="preserve">Ofa </w:t>
            </w:r>
            <w:proofErr w:type="spellStart"/>
            <w:r w:rsidR="00062718" w:rsidRPr="00AE08FB">
              <w:rPr>
                <w:rFonts w:ascii="Arial" w:eastAsia="Arial" w:hAnsi="Arial" w:cs="Arial"/>
                <w:bCs/>
                <w:sz w:val="22"/>
                <w:szCs w:val="22"/>
              </w:rPr>
              <w:t>Kaisamy</w:t>
            </w:r>
            <w:proofErr w:type="spellEnd"/>
            <w:r w:rsidR="00062718" w:rsidRPr="00AE08FB">
              <w:rPr>
                <w:rFonts w:ascii="Arial" w:eastAsia="Arial" w:hAnsi="Arial" w:cs="Arial"/>
                <w:bCs/>
                <w:sz w:val="22"/>
                <w:szCs w:val="22"/>
              </w:rPr>
              <w:t xml:space="preserve"> </w:t>
            </w:r>
          </w:p>
          <w:p w14:paraId="56E6400D" w14:textId="77777777" w:rsidR="00AE08FB" w:rsidRDefault="00AE08FB">
            <w:pPr>
              <w:jc w:val="both"/>
              <w:rPr>
                <w:rFonts w:ascii="Arial" w:eastAsiaTheme="minorEastAsia" w:hAnsi="Arial" w:cs="Arial"/>
                <w:b/>
                <w:sz w:val="22"/>
                <w:szCs w:val="22"/>
              </w:rPr>
            </w:pPr>
          </w:p>
          <w:p w14:paraId="4D6F43C0" w14:textId="59ACD7F9" w:rsidR="00E03C40" w:rsidRPr="00AE08FB" w:rsidRDefault="00943427">
            <w:pPr>
              <w:jc w:val="both"/>
              <w:rPr>
                <w:rFonts w:ascii="Arial" w:eastAsia="Arial" w:hAnsi="Arial" w:cs="Arial"/>
                <w:bCs/>
                <w:sz w:val="22"/>
                <w:szCs w:val="22"/>
              </w:rPr>
            </w:pPr>
            <w:r>
              <w:rPr>
                <w:rFonts w:ascii="Arial" w:eastAsia="Arial" w:hAnsi="Arial" w:cs="Arial"/>
                <w:b/>
                <w:sz w:val="22"/>
                <w:szCs w:val="22"/>
              </w:rPr>
              <w:t>Organisation:</w:t>
            </w:r>
            <w:r w:rsidR="00134AF0">
              <w:rPr>
                <w:rFonts w:ascii="Arial" w:eastAsia="Arial" w:hAnsi="Arial" w:cs="Arial"/>
                <w:b/>
                <w:sz w:val="22"/>
                <w:szCs w:val="22"/>
              </w:rPr>
              <w:t xml:space="preserve"> </w:t>
            </w:r>
            <w:r w:rsidR="00134AF0" w:rsidRPr="00AE08FB">
              <w:rPr>
                <w:rFonts w:ascii="Arial" w:eastAsia="Arial" w:hAnsi="Arial" w:cs="Arial"/>
                <w:bCs/>
                <w:sz w:val="22"/>
                <w:szCs w:val="22"/>
              </w:rPr>
              <w:t xml:space="preserve">Pacific Climate Change Centre, </w:t>
            </w:r>
            <w:r w:rsidR="00134AF0" w:rsidRPr="00AE08FB">
              <w:rPr>
                <w:rFonts w:ascii="Arial" w:eastAsia="Arial" w:hAnsi="Arial" w:cs="Arial"/>
                <w:bCs/>
                <w:color w:val="000000" w:themeColor="text1"/>
                <w:sz w:val="22"/>
                <w:szCs w:val="22"/>
              </w:rPr>
              <w:t>SPREP</w:t>
            </w:r>
          </w:p>
          <w:p w14:paraId="1A3D1D34" w14:textId="77777777" w:rsidR="00AE08FB" w:rsidRPr="009E66E7" w:rsidRDefault="00AE08FB">
            <w:pPr>
              <w:jc w:val="both"/>
              <w:rPr>
                <w:rFonts w:ascii="Arial" w:eastAsiaTheme="minorEastAsia" w:hAnsi="Arial" w:cs="Arial"/>
                <w:b/>
                <w:sz w:val="22"/>
                <w:szCs w:val="22"/>
              </w:rPr>
            </w:pPr>
          </w:p>
          <w:p w14:paraId="588C5EE5" w14:textId="49E416B0" w:rsidR="0095299B" w:rsidRDefault="00943427">
            <w:pPr>
              <w:jc w:val="both"/>
              <w:rPr>
                <w:rFonts w:eastAsiaTheme="minorEastAsia"/>
              </w:rPr>
            </w:pPr>
            <w:r>
              <w:rPr>
                <w:rFonts w:ascii="Arial" w:eastAsia="Arial" w:hAnsi="Arial" w:cs="Arial"/>
                <w:b/>
                <w:sz w:val="22"/>
                <w:szCs w:val="22"/>
              </w:rPr>
              <w:t>Bio</w:t>
            </w:r>
            <w:r w:rsidR="00B5074A">
              <w:t xml:space="preserve"> </w:t>
            </w:r>
          </w:p>
          <w:p w14:paraId="4D6F43C1" w14:textId="6A7D0096" w:rsidR="00E03C40" w:rsidRPr="00D213F1" w:rsidRDefault="00B5074A">
            <w:pPr>
              <w:jc w:val="both"/>
              <w:rPr>
                <w:rFonts w:ascii="Arial" w:eastAsia="Arial" w:hAnsi="Arial" w:cs="Arial"/>
                <w:bCs/>
                <w:sz w:val="22"/>
                <w:szCs w:val="22"/>
              </w:rPr>
            </w:pPr>
            <w:r w:rsidRPr="00D213F1">
              <w:rPr>
                <w:rFonts w:ascii="Arial" w:eastAsia="Arial" w:hAnsi="Arial" w:cs="Arial"/>
                <w:bCs/>
                <w:sz w:val="22"/>
                <w:szCs w:val="22"/>
              </w:rPr>
              <w:t xml:space="preserve">Ms. </w:t>
            </w:r>
            <w:proofErr w:type="spellStart"/>
            <w:r w:rsidRPr="00D213F1">
              <w:rPr>
                <w:rFonts w:ascii="Arial" w:eastAsia="Arial" w:hAnsi="Arial" w:cs="Arial"/>
                <w:bCs/>
                <w:sz w:val="22"/>
                <w:szCs w:val="22"/>
              </w:rPr>
              <w:t>Kaisamy</w:t>
            </w:r>
            <w:proofErr w:type="spellEnd"/>
            <w:r w:rsidRPr="00D213F1">
              <w:rPr>
                <w:rFonts w:ascii="Arial" w:eastAsia="Arial" w:hAnsi="Arial" w:cs="Arial"/>
                <w:bCs/>
                <w:sz w:val="22"/>
                <w:szCs w:val="22"/>
              </w:rPr>
              <w:t xml:space="preserve"> is currently leading the strategic and operational delivery of the Pacific Climate Change Centre (PCCC) since its establishment in 2019. The PCCC is the Centre of Excellence for Pacific people, for climate change information, applied research, innovation, and capacity development.</w:t>
            </w:r>
          </w:p>
          <w:p w14:paraId="29BC6F5F" w14:textId="77777777" w:rsidR="007D4C7D" w:rsidRDefault="007D4C7D">
            <w:pPr>
              <w:jc w:val="both"/>
              <w:rPr>
                <w:rFonts w:ascii="Arial" w:eastAsiaTheme="minorEastAsia" w:hAnsi="Arial" w:cs="Arial"/>
                <w:b/>
                <w:sz w:val="22"/>
                <w:szCs w:val="22"/>
              </w:rPr>
            </w:pPr>
          </w:p>
          <w:p w14:paraId="4778D732" w14:textId="798CCDB4" w:rsidR="0095299B" w:rsidRDefault="00943427">
            <w:pPr>
              <w:jc w:val="both"/>
              <w:rPr>
                <w:rFonts w:eastAsiaTheme="minorEastAsia"/>
              </w:rPr>
            </w:pPr>
            <w:r>
              <w:rPr>
                <w:rFonts w:ascii="Arial" w:eastAsia="Arial" w:hAnsi="Arial" w:cs="Arial"/>
                <w:b/>
                <w:sz w:val="22"/>
                <w:szCs w:val="22"/>
              </w:rPr>
              <w:t>Title of Presentation 2</w:t>
            </w:r>
            <w:r w:rsidR="00062718">
              <w:t xml:space="preserve"> </w:t>
            </w:r>
          </w:p>
          <w:p w14:paraId="4D6F43C2" w14:textId="1C216051" w:rsidR="00E03C40" w:rsidRPr="0095299B" w:rsidRDefault="00062718">
            <w:pPr>
              <w:jc w:val="both"/>
              <w:rPr>
                <w:rFonts w:ascii="Arial" w:eastAsia="Arial" w:hAnsi="Arial" w:cs="Arial"/>
                <w:bCs/>
                <w:sz w:val="22"/>
                <w:szCs w:val="22"/>
              </w:rPr>
            </w:pPr>
            <w:r w:rsidRPr="0095299B">
              <w:rPr>
                <w:rFonts w:ascii="Arial" w:eastAsia="Arial" w:hAnsi="Arial" w:cs="Arial"/>
                <w:bCs/>
                <w:sz w:val="22"/>
                <w:szCs w:val="22"/>
              </w:rPr>
              <w:t>How the Pacific Climate Change Portal and the Pacific Innovation Lounge is catalysing climate adaptation in Pacific Island Countries and Territories.</w:t>
            </w:r>
          </w:p>
          <w:p w14:paraId="4D6F43C4" w14:textId="77777777" w:rsidR="00E03C40" w:rsidRDefault="00E03C40">
            <w:pPr>
              <w:jc w:val="both"/>
              <w:rPr>
                <w:rFonts w:ascii="Arial" w:eastAsia="Arial" w:hAnsi="Arial" w:cs="Arial"/>
                <w:b/>
                <w:sz w:val="22"/>
                <w:szCs w:val="22"/>
              </w:rPr>
            </w:pPr>
          </w:p>
          <w:p w14:paraId="4D6F43C5" w14:textId="659DF143" w:rsidR="00E03C40" w:rsidRDefault="00943427">
            <w:pPr>
              <w:jc w:val="both"/>
              <w:rPr>
                <w:rFonts w:ascii="Arial" w:eastAsia="Arial" w:hAnsi="Arial" w:cs="Arial"/>
                <w:sz w:val="22"/>
                <w:szCs w:val="22"/>
              </w:rPr>
            </w:pPr>
            <w:r>
              <w:rPr>
                <w:rFonts w:ascii="Arial" w:eastAsia="Arial" w:hAnsi="Arial" w:cs="Arial"/>
                <w:b/>
                <w:sz w:val="22"/>
                <w:szCs w:val="22"/>
              </w:rPr>
              <w:t>Panellist 2 Contribution:</w:t>
            </w:r>
            <w:r>
              <w:rPr>
                <w:rFonts w:ascii="Arial" w:eastAsia="Arial" w:hAnsi="Arial" w:cs="Arial"/>
                <w:sz w:val="22"/>
                <w:szCs w:val="22"/>
              </w:rPr>
              <w:t xml:space="preserve"> </w:t>
            </w:r>
          </w:p>
          <w:p w14:paraId="7ECAFE74" w14:textId="17442DD6" w:rsidR="00336FB6" w:rsidRDefault="00336FB6">
            <w:pPr>
              <w:jc w:val="both"/>
              <w:rPr>
                <w:rFonts w:ascii="Arial" w:eastAsia="Arial" w:hAnsi="Arial" w:cs="Arial"/>
                <w:sz w:val="22"/>
                <w:szCs w:val="22"/>
              </w:rPr>
            </w:pPr>
            <w:r w:rsidRPr="00336FB6">
              <w:rPr>
                <w:rFonts w:ascii="Arial" w:eastAsia="Arial" w:hAnsi="Arial" w:cs="Arial"/>
                <w:sz w:val="22"/>
                <w:szCs w:val="22"/>
              </w:rPr>
              <w:t xml:space="preserve">The Pacific Climate Change Centre (PCCC) </w:t>
            </w:r>
            <w:r>
              <w:rPr>
                <w:rFonts w:ascii="Arial" w:eastAsia="Arial" w:hAnsi="Arial" w:cs="Arial"/>
                <w:sz w:val="22"/>
                <w:szCs w:val="22"/>
              </w:rPr>
              <w:t>i</w:t>
            </w:r>
            <w:r w:rsidRPr="00336FB6">
              <w:rPr>
                <w:rFonts w:ascii="Arial" w:eastAsia="Arial" w:hAnsi="Arial" w:cs="Arial"/>
                <w:sz w:val="22"/>
                <w:szCs w:val="22"/>
              </w:rPr>
              <w:t>s the regional centre for knowledge brokerage in the Pacific</w:t>
            </w:r>
            <w:r>
              <w:rPr>
                <w:rFonts w:ascii="Arial" w:eastAsia="Arial" w:hAnsi="Arial" w:cs="Arial"/>
                <w:sz w:val="22"/>
                <w:szCs w:val="22"/>
              </w:rPr>
              <w:t xml:space="preserve"> which</w:t>
            </w:r>
            <w:r w:rsidRPr="00336FB6">
              <w:rPr>
                <w:rFonts w:ascii="Arial" w:eastAsia="Arial" w:hAnsi="Arial" w:cs="Arial"/>
                <w:sz w:val="22"/>
                <w:szCs w:val="22"/>
              </w:rPr>
              <w:t xml:space="preserve"> acts a</w:t>
            </w:r>
            <w:r>
              <w:rPr>
                <w:rFonts w:ascii="Arial" w:eastAsia="Arial" w:hAnsi="Arial" w:cs="Arial"/>
                <w:sz w:val="22"/>
                <w:szCs w:val="22"/>
              </w:rPr>
              <w:t>s</w:t>
            </w:r>
            <w:r w:rsidRPr="00336FB6">
              <w:rPr>
                <w:rFonts w:ascii="Arial" w:eastAsia="Arial" w:hAnsi="Arial" w:cs="Arial"/>
                <w:sz w:val="22"/>
                <w:szCs w:val="22"/>
              </w:rPr>
              <w:t xml:space="preserve"> information and training hub on climate change by brokering partnerships between providers and users of knowledge, improve access to scientifically robust climate information and ensure it is available in a user-friendly format that is easily digested and understood by Pacific people.</w:t>
            </w:r>
          </w:p>
          <w:p w14:paraId="0EADEDE2" w14:textId="77777777" w:rsidR="00336FB6" w:rsidRDefault="00336FB6">
            <w:pPr>
              <w:jc w:val="both"/>
              <w:rPr>
                <w:rFonts w:ascii="Arial" w:eastAsia="Arial" w:hAnsi="Arial" w:cs="Arial"/>
                <w:sz w:val="22"/>
                <w:szCs w:val="22"/>
              </w:rPr>
            </w:pPr>
          </w:p>
          <w:p w14:paraId="60289652" w14:textId="2F8E96EE" w:rsidR="00336FB6" w:rsidRDefault="00336FB6">
            <w:pPr>
              <w:jc w:val="both"/>
              <w:rPr>
                <w:rFonts w:ascii="Arial" w:eastAsia="Arial" w:hAnsi="Arial" w:cs="Arial"/>
                <w:sz w:val="22"/>
                <w:szCs w:val="22"/>
              </w:rPr>
            </w:pPr>
            <w:r>
              <w:rPr>
                <w:rFonts w:ascii="Arial" w:eastAsia="Arial" w:hAnsi="Arial" w:cs="Arial"/>
                <w:sz w:val="22"/>
                <w:szCs w:val="22"/>
              </w:rPr>
              <w:t xml:space="preserve">The PCCC is the administrator of the Pacific Climate Change Portal, </w:t>
            </w:r>
            <w:r w:rsidRPr="00336FB6">
              <w:rPr>
                <w:rFonts w:ascii="Arial" w:eastAsia="Arial" w:hAnsi="Arial" w:cs="Arial"/>
                <w:sz w:val="22"/>
                <w:szCs w:val="22"/>
              </w:rPr>
              <w:t>a hub for climate change resources to improve timely access to credible and fit-for-purpose information, knowledge, decision-making tools &amp; opportunities to enhance the resilience of Pacific Island Countries and Territories.</w:t>
            </w:r>
            <w:r>
              <w:rPr>
                <w:rFonts w:ascii="Arial" w:eastAsia="Arial" w:hAnsi="Arial" w:cs="Arial"/>
                <w:sz w:val="22"/>
                <w:szCs w:val="22"/>
              </w:rPr>
              <w:t xml:space="preserve"> It is also the administrator of the Pacific Climate Innovation Lounge</w:t>
            </w:r>
            <w:r>
              <w:t xml:space="preserve"> </w:t>
            </w:r>
            <w:r>
              <w:rPr>
                <w:rFonts w:ascii="Arial" w:eastAsia="Arial" w:hAnsi="Arial" w:cs="Arial"/>
                <w:sz w:val="22"/>
                <w:szCs w:val="22"/>
              </w:rPr>
              <w:t xml:space="preserve">is a </w:t>
            </w:r>
            <w:r w:rsidRPr="00336FB6">
              <w:rPr>
                <w:rFonts w:ascii="Arial" w:eastAsia="Arial" w:hAnsi="Arial" w:cs="Arial"/>
                <w:sz w:val="22"/>
                <w:szCs w:val="22"/>
              </w:rPr>
              <w:t xml:space="preserve">platform </w:t>
            </w:r>
            <w:r>
              <w:rPr>
                <w:rFonts w:ascii="Arial" w:eastAsia="Arial" w:hAnsi="Arial" w:cs="Arial"/>
                <w:sz w:val="22"/>
                <w:szCs w:val="22"/>
              </w:rPr>
              <w:t xml:space="preserve">designed to </w:t>
            </w:r>
            <w:r w:rsidRPr="00336FB6">
              <w:rPr>
                <w:rFonts w:ascii="Arial" w:eastAsia="Arial" w:hAnsi="Arial" w:cs="Arial"/>
                <w:sz w:val="22"/>
                <w:szCs w:val="22"/>
              </w:rPr>
              <w:t>highlight climate change innovation, connect potential users of this innovation with the suppliers and to act as the go-to platform</w:t>
            </w:r>
            <w:r>
              <w:rPr>
                <w:rFonts w:ascii="Arial" w:eastAsia="Arial" w:hAnsi="Arial" w:cs="Arial"/>
                <w:sz w:val="22"/>
                <w:szCs w:val="22"/>
              </w:rPr>
              <w:t xml:space="preserve"> for accessing climate change innovative solutions fit-for-purpose</w:t>
            </w:r>
            <w:r w:rsidRPr="00336FB6">
              <w:rPr>
                <w:rFonts w:ascii="Arial" w:eastAsia="Arial" w:hAnsi="Arial" w:cs="Arial"/>
                <w:sz w:val="22"/>
                <w:szCs w:val="22"/>
              </w:rPr>
              <w:t xml:space="preserve"> for the Pacific region.</w:t>
            </w:r>
          </w:p>
          <w:p w14:paraId="4D6F43CA" w14:textId="77777777" w:rsidR="00E03C40" w:rsidRDefault="00E03C40">
            <w:pPr>
              <w:jc w:val="both"/>
              <w:rPr>
                <w:rFonts w:ascii="Arial" w:eastAsia="Arial" w:hAnsi="Arial" w:cs="Arial"/>
                <w:b/>
                <w:sz w:val="22"/>
                <w:szCs w:val="22"/>
              </w:rPr>
            </w:pPr>
          </w:p>
          <w:p w14:paraId="4D6F43CB" w14:textId="77777777" w:rsidR="00E03C40" w:rsidRDefault="00E03C40">
            <w:pPr>
              <w:jc w:val="both"/>
              <w:rPr>
                <w:rFonts w:ascii="Arial" w:eastAsia="Arial" w:hAnsi="Arial" w:cs="Arial"/>
                <w:b/>
                <w:sz w:val="22"/>
                <w:szCs w:val="22"/>
              </w:rPr>
            </w:pPr>
          </w:p>
          <w:p w14:paraId="4D6F43CC" w14:textId="77777777" w:rsidR="00E03C40" w:rsidRDefault="00943427">
            <w:pPr>
              <w:jc w:val="both"/>
              <w:rPr>
                <w:rFonts w:ascii="Arial" w:eastAsia="Arial" w:hAnsi="Arial" w:cs="Arial"/>
                <w:b/>
                <w:sz w:val="22"/>
                <w:szCs w:val="22"/>
                <w:u w:val="single"/>
              </w:rPr>
            </w:pPr>
            <w:r>
              <w:rPr>
                <w:rFonts w:ascii="Arial" w:eastAsia="Arial" w:hAnsi="Arial" w:cs="Arial"/>
                <w:b/>
                <w:sz w:val="22"/>
                <w:szCs w:val="22"/>
                <w:u w:val="single"/>
              </w:rPr>
              <w:t>Panellist 3</w:t>
            </w:r>
          </w:p>
          <w:p w14:paraId="4D6F43CD" w14:textId="49097303" w:rsidR="00E03C40" w:rsidRDefault="00943427">
            <w:pPr>
              <w:jc w:val="both"/>
              <w:rPr>
                <w:rFonts w:ascii="Arial" w:eastAsia="Arial" w:hAnsi="Arial" w:cs="Arial"/>
                <w:color w:val="FF0000"/>
                <w:sz w:val="22"/>
                <w:szCs w:val="22"/>
              </w:rPr>
            </w:pPr>
            <w:r>
              <w:rPr>
                <w:rFonts w:ascii="Arial" w:eastAsia="Arial" w:hAnsi="Arial" w:cs="Arial"/>
                <w:b/>
                <w:sz w:val="22"/>
                <w:szCs w:val="22"/>
              </w:rPr>
              <w:t xml:space="preserve">Full Name: </w:t>
            </w:r>
            <w:r w:rsidRPr="00B468E7">
              <w:rPr>
                <w:rFonts w:ascii="Arial" w:eastAsia="Arial" w:hAnsi="Arial" w:cs="Arial"/>
                <w:color w:val="000000" w:themeColor="text1"/>
                <w:sz w:val="22"/>
                <w:szCs w:val="22"/>
              </w:rPr>
              <w:t xml:space="preserve">Damian Morgan-Bulled </w:t>
            </w:r>
            <w:r w:rsidR="00134AF0" w:rsidRPr="00B468E7">
              <w:rPr>
                <w:rFonts w:ascii="Arial" w:eastAsia="Arial" w:hAnsi="Arial" w:cs="Arial"/>
                <w:color w:val="000000" w:themeColor="text1"/>
                <w:sz w:val="22"/>
                <w:szCs w:val="22"/>
              </w:rPr>
              <w:t>and Mandy Hopkins</w:t>
            </w:r>
          </w:p>
          <w:p w14:paraId="4AC744F2" w14:textId="77777777" w:rsidR="00AE08FB" w:rsidRDefault="00AE08FB">
            <w:pPr>
              <w:jc w:val="both"/>
              <w:rPr>
                <w:rFonts w:ascii="Arial" w:eastAsiaTheme="minorEastAsia" w:hAnsi="Arial" w:cs="Arial"/>
                <w:b/>
                <w:sz w:val="22"/>
                <w:szCs w:val="22"/>
              </w:rPr>
            </w:pPr>
          </w:p>
          <w:p w14:paraId="4D6F43CE" w14:textId="5F0E8312" w:rsidR="00E03C40" w:rsidRDefault="00943427">
            <w:pPr>
              <w:jc w:val="both"/>
              <w:rPr>
                <w:rFonts w:ascii="Arial" w:eastAsia="Arial" w:hAnsi="Arial" w:cs="Arial"/>
                <w:b/>
                <w:sz w:val="22"/>
                <w:szCs w:val="22"/>
              </w:rPr>
            </w:pPr>
            <w:r>
              <w:rPr>
                <w:rFonts w:ascii="Arial" w:eastAsia="Arial" w:hAnsi="Arial" w:cs="Arial"/>
                <w:b/>
                <w:sz w:val="22"/>
                <w:szCs w:val="22"/>
              </w:rPr>
              <w:t>Organisation:</w:t>
            </w:r>
            <w:r w:rsidR="00134AF0">
              <w:rPr>
                <w:rFonts w:ascii="Arial" w:eastAsia="Arial" w:hAnsi="Arial" w:cs="Arial"/>
                <w:b/>
                <w:sz w:val="22"/>
                <w:szCs w:val="22"/>
              </w:rPr>
              <w:t xml:space="preserve"> </w:t>
            </w:r>
            <w:r w:rsidR="00134AF0" w:rsidRPr="00CB33C9">
              <w:rPr>
                <w:rFonts w:ascii="Arial" w:eastAsia="Arial" w:hAnsi="Arial" w:cs="Arial"/>
                <w:bCs/>
                <w:sz w:val="22"/>
                <w:szCs w:val="22"/>
              </w:rPr>
              <w:t>CSIRO</w:t>
            </w:r>
            <w:r w:rsidR="00F319CE" w:rsidRPr="00CB33C9">
              <w:rPr>
                <w:rFonts w:ascii="Arial" w:eastAsia="Arial" w:hAnsi="Arial" w:cs="Arial"/>
                <w:bCs/>
                <w:sz w:val="22"/>
                <w:szCs w:val="22"/>
              </w:rPr>
              <w:t xml:space="preserve">, Indigenous Facilitator, NESP Climate Systems Hub, </w:t>
            </w:r>
            <w:r w:rsidR="00134AF0" w:rsidRPr="00CB33C9">
              <w:rPr>
                <w:rFonts w:ascii="Arial" w:eastAsia="Arial" w:hAnsi="Arial" w:cs="Arial"/>
                <w:bCs/>
                <w:sz w:val="22"/>
                <w:szCs w:val="22"/>
              </w:rPr>
              <w:t>and University of Tasmania</w:t>
            </w:r>
            <w:r w:rsidR="00F319CE" w:rsidRPr="00CB33C9">
              <w:rPr>
                <w:rFonts w:ascii="Arial" w:eastAsia="Arial" w:hAnsi="Arial" w:cs="Arial"/>
                <w:bCs/>
                <w:sz w:val="22"/>
                <w:szCs w:val="22"/>
              </w:rPr>
              <w:t>,</w:t>
            </w:r>
            <w:r w:rsidR="00F319CE">
              <w:rPr>
                <w:rFonts w:ascii="Arial" w:eastAsia="Arial" w:hAnsi="Arial" w:cs="Arial"/>
                <w:b/>
                <w:sz w:val="22"/>
                <w:szCs w:val="22"/>
              </w:rPr>
              <w:t xml:space="preserve"> </w:t>
            </w:r>
            <w:r w:rsidR="00F319CE" w:rsidRPr="00D96181">
              <w:rPr>
                <w:rFonts w:ascii="Arial" w:eastAsia="Arial" w:hAnsi="Arial" w:cs="Arial"/>
                <w:bCs/>
                <w:sz w:val="22"/>
                <w:szCs w:val="22"/>
                <w:lang w:val="en-AU"/>
              </w:rPr>
              <w:t>Indigenous Partnerships Officer</w:t>
            </w:r>
            <w:r w:rsidR="00D47751">
              <w:rPr>
                <w:rFonts w:ascii="Arial" w:eastAsia="Arial" w:hAnsi="Arial" w:cs="Arial"/>
                <w:bCs/>
                <w:sz w:val="22"/>
                <w:szCs w:val="22"/>
                <w:lang w:val="en-AU"/>
              </w:rPr>
              <w:t>,</w:t>
            </w:r>
            <w:r w:rsidR="00F319CE" w:rsidRPr="00D96181">
              <w:rPr>
                <w:rFonts w:ascii="Arial" w:eastAsia="Arial" w:hAnsi="Arial" w:cs="Arial"/>
                <w:bCs/>
                <w:sz w:val="22"/>
                <w:szCs w:val="22"/>
                <w:lang w:val="en-AU"/>
              </w:rPr>
              <w:t xml:space="preserve"> NESP Climate Systems Hub</w:t>
            </w:r>
          </w:p>
          <w:p w14:paraId="5BB9E674" w14:textId="77777777" w:rsidR="00CB33C9" w:rsidRPr="009E66E7" w:rsidRDefault="00CB33C9">
            <w:pPr>
              <w:jc w:val="both"/>
              <w:rPr>
                <w:rFonts w:ascii="Arial" w:eastAsiaTheme="minorEastAsia" w:hAnsi="Arial" w:cs="Arial"/>
                <w:b/>
                <w:sz w:val="22"/>
                <w:szCs w:val="22"/>
              </w:rPr>
            </w:pPr>
          </w:p>
          <w:p w14:paraId="4D6F43CF" w14:textId="64CB1C6E" w:rsidR="00E03C40" w:rsidRDefault="00943427">
            <w:pPr>
              <w:jc w:val="both"/>
              <w:rPr>
                <w:rFonts w:ascii="Arial" w:eastAsia="Arial" w:hAnsi="Arial" w:cs="Arial"/>
                <w:b/>
                <w:sz w:val="22"/>
                <w:szCs w:val="22"/>
              </w:rPr>
            </w:pPr>
            <w:r>
              <w:rPr>
                <w:rFonts w:ascii="Arial" w:eastAsia="Arial" w:hAnsi="Arial" w:cs="Arial"/>
                <w:b/>
                <w:sz w:val="22"/>
                <w:szCs w:val="22"/>
              </w:rPr>
              <w:t>Bio</w:t>
            </w:r>
          </w:p>
          <w:p w14:paraId="11697022" w14:textId="24C88A72" w:rsidR="00134AF0" w:rsidRPr="00D94066" w:rsidRDefault="00134AF0" w:rsidP="00134AF0">
            <w:pPr>
              <w:jc w:val="both"/>
              <w:rPr>
                <w:rFonts w:ascii="Arial" w:eastAsia="Arial" w:hAnsi="Arial" w:cs="Arial"/>
                <w:bCs/>
                <w:sz w:val="22"/>
                <w:szCs w:val="22"/>
              </w:rPr>
            </w:pPr>
            <w:r w:rsidRPr="001161AD">
              <w:rPr>
                <w:rFonts w:ascii="Arial" w:eastAsia="Arial" w:hAnsi="Arial" w:cs="Arial"/>
                <w:bCs/>
                <w:sz w:val="22"/>
                <w:szCs w:val="22"/>
              </w:rPr>
              <w:t>Damian</w:t>
            </w:r>
            <w:r w:rsidR="003408F0">
              <w:rPr>
                <w:rFonts w:ascii="Arial" w:eastAsia="Arial" w:hAnsi="Arial" w:cs="Arial"/>
                <w:bCs/>
                <w:sz w:val="22"/>
                <w:szCs w:val="22"/>
              </w:rPr>
              <w:t xml:space="preserve"> (</w:t>
            </w:r>
            <w:r w:rsidRPr="001161AD">
              <w:rPr>
                <w:rFonts w:ascii="Arial" w:eastAsia="Arial" w:hAnsi="Arial" w:cs="Arial"/>
                <w:bCs/>
                <w:sz w:val="22"/>
                <w:szCs w:val="22"/>
              </w:rPr>
              <w:t xml:space="preserve">proud Yorta </w:t>
            </w:r>
            <w:proofErr w:type="spellStart"/>
            <w:r w:rsidRPr="001161AD">
              <w:rPr>
                <w:rFonts w:ascii="Arial" w:eastAsia="Arial" w:hAnsi="Arial" w:cs="Arial"/>
                <w:bCs/>
                <w:sz w:val="22"/>
                <w:szCs w:val="22"/>
              </w:rPr>
              <w:t>Yorta</w:t>
            </w:r>
            <w:proofErr w:type="spellEnd"/>
            <w:r w:rsidRPr="001161AD">
              <w:rPr>
                <w:rFonts w:ascii="Arial" w:eastAsia="Arial" w:hAnsi="Arial" w:cs="Arial"/>
                <w:bCs/>
                <w:sz w:val="22"/>
                <w:szCs w:val="22"/>
              </w:rPr>
              <w:t xml:space="preserve"> man</w:t>
            </w:r>
            <w:r w:rsidR="00F319CE">
              <w:rPr>
                <w:rFonts w:ascii="Arial" w:eastAsia="Arial" w:hAnsi="Arial" w:cs="Arial"/>
                <w:bCs/>
                <w:sz w:val="22"/>
                <w:szCs w:val="22"/>
              </w:rPr>
              <w:t xml:space="preserve">) </w:t>
            </w:r>
            <w:r w:rsidRPr="001161AD">
              <w:rPr>
                <w:rFonts w:ascii="Arial" w:eastAsia="Arial" w:hAnsi="Arial" w:cs="Arial"/>
                <w:bCs/>
                <w:sz w:val="22"/>
                <w:szCs w:val="22"/>
              </w:rPr>
              <w:t xml:space="preserve">Co-Chaired the National First Peoples Gathering on Climate Change Steering Committee that </w:t>
            </w:r>
            <w:r>
              <w:rPr>
                <w:rFonts w:ascii="Arial" w:eastAsia="Arial" w:hAnsi="Arial" w:cs="Arial"/>
                <w:bCs/>
                <w:sz w:val="22"/>
                <w:szCs w:val="22"/>
              </w:rPr>
              <w:t>convened</w:t>
            </w:r>
            <w:r w:rsidRPr="001161AD">
              <w:rPr>
                <w:rFonts w:ascii="Arial" w:eastAsia="Arial" w:hAnsi="Arial" w:cs="Arial"/>
                <w:bCs/>
                <w:sz w:val="22"/>
                <w:szCs w:val="22"/>
              </w:rPr>
              <w:t xml:space="preserve"> the National First Peoples Gathering on Climate Change</w:t>
            </w:r>
            <w:r w:rsidR="00A91979">
              <w:rPr>
                <w:rFonts w:ascii="Arial" w:eastAsia="Arial" w:hAnsi="Arial" w:cs="Arial"/>
                <w:bCs/>
                <w:sz w:val="22"/>
                <w:szCs w:val="22"/>
              </w:rPr>
              <w:t xml:space="preserve">. </w:t>
            </w:r>
            <w:r w:rsidRPr="00D96181">
              <w:rPr>
                <w:rFonts w:ascii="Arial" w:eastAsia="Arial" w:hAnsi="Arial" w:cs="Arial"/>
                <w:bCs/>
                <w:sz w:val="22"/>
                <w:szCs w:val="22"/>
                <w:lang w:val="en-AU"/>
              </w:rPr>
              <w:t>Mandy</w:t>
            </w:r>
            <w:r w:rsidR="00F319CE">
              <w:rPr>
                <w:rFonts w:ascii="Arial" w:eastAsia="Arial" w:hAnsi="Arial" w:cs="Arial"/>
                <w:bCs/>
                <w:sz w:val="22"/>
                <w:szCs w:val="22"/>
                <w:lang w:val="en-AU"/>
              </w:rPr>
              <w:t xml:space="preserve"> (</w:t>
            </w:r>
            <w:r w:rsidRPr="00D96181">
              <w:rPr>
                <w:rFonts w:ascii="Arial" w:eastAsia="Arial" w:hAnsi="Arial" w:cs="Arial"/>
                <w:bCs/>
                <w:sz w:val="22"/>
                <w:szCs w:val="22"/>
                <w:lang w:val="en-AU"/>
              </w:rPr>
              <w:t>leading practitioner in brokering climate change knowledg</w:t>
            </w:r>
            <w:r w:rsidR="00F319CE">
              <w:rPr>
                <w:rFonts w:ascii="Arial" w:eastAsia="Arial" w:hAnsi="Arial" w:cs="Arial"/>
                <w:bCs/>
                <w:sz w:val="22"/>
                <w:szCs w:val="22"/>
                <w:lang w:val="en-AU"/>
              </w:rPr>
              <w:t>e) supports the</w:t>
            </w:r>
            <w:r w:rsidR="00B71249">
              <w:rPr>
                <w:rFonts w:ascii="Arial" w:eastAsia="Arial" w:hAnsi="Arial" w:cs="Arial"/>
                <w:bCs/>
                <w:sz w:val="22"/>
                <w:szCs w:val="22"/>
                <w:lang w:val="en-AU"/>
              </w:rPr>
              <w:t xml:space="preserve"> Hub’s</w:t>
            </w:r>
            <w:r w:rsidR="00F319CE">
              <w:rPr>
                <w:rFonts w:ascii="Arial" w:eastAsia="Arial" w:hAnsi="Arial" w:cs="Arial"/>
                <w:bCs/>
                <w:sz w:val="22"/>
                <w:szCs w:val="22"/>
                <w:lang w:val="en-AU"/>
              </w:rPr>
              <w:t xml:space="preserve"> </w:t>
            </w:r>
            <w:r>
              <w:rPr>
                <w:rFonts w:ascii="Arial" w:eastAsia="Arial" w:hAnsi="Arial" w:cs="Arial"/>
                <w:bCs/>
                <w:sz w:val="22"/>
                <w:szCs w:val="22"/>
                <w:lang w:val="en-AU"/>
              </w:rPr>
              <w:t xml:space="preserve">Indigenous Facilitator and </w:t>
            </w:r>
            <w:r w:rsidRPr="00D96181">
              <w:rPr>
                <w:rFonts w:ascii="Arial" w:eastAsia="Arial" w:hAnsi="Arial" w:cs="Arial"/>
                <w:bCs/>
                <w:sz w:val="22"/>
                <w:szCs w:val="22"/>
                <w:lang w:val="en-AU"/>
              </w:rPr>
              <w:t xml:space="preserve">activities </w:t>
            </w:r>
            <w:r>
              <w:rPr>
                <w:rFonts w:ascii="Arial" w:eastAsia="Arial" w:hAnsi="Arial" w:cs="Arial"/>
                <w:bCs/>
                <w:sz w:val="22"/>
                <w:szCs w:val="22"/>
                <w:lang w:val="en-AU"/>
              </w:rPr>
              <w:t>of the</w:t>
            </w:r>
            <w:r w:rsidRPr="00D96181">
              <w:rPr>
                <w:rFonts w:ascii="Arial" w:eastAsia="Arial" w:hAnsi="Arial" w:cs="Arial"/>
                <w:bCs/>
                <w:sz w:val="22"/>
                <w:szCs w:val="22"/>
                <w:lang w:val="en-AU"/>
              </w:rPr>
              <w:t xml:space="preserve"> National First Peoples Platform on Climate Change.</w:t>
            </w:r>
          </w:p>
          <w:p w14:paraId="4C39D0CE" w14:textId="77777777" w:rsidR="00134AF0" w:rsidRDefault="00134AF0">
            <w:pPr>
              <w:jc w:val="both"/>
              <w:rPr>
                <w:rFonts w:ascii="Arial" w:eastAsia="Arial" w:hAnsi="Arial" w:cs="Arial"/>
                <w:b/>
                <w:sz w:val="22"/>
                <w:szCs w:val="22"/>
              </w:rPr>
            </w:pPr>
          </w:p>
          <w:p w14:paraId="4D6F43D0" w14:textId="77777777" w:rsidR="00E03C40" w:rsidRDefault="00943427">
            <w:pPr>
              <w:jc w:val="both"/>
              <w:rPr>
                <w:rFonts w:ascii="Arial" w:eastAsia="Arial" w:hAnsi="Arial" w:cs="Arial"/>
                <w:b/>
                <w:sz w:val="22"/>
                <w:szCs w:val="22"/>
              </w:rPr>
            </w:pPr>
            <w:r>
              <w:rPr>
                <w:rFonts w:ascii="Arial" w:eastAsia="Arial" w:hAnsi="Arial" w:cs="Arial"/>
                <w:b/>
                <w:sz w:val="22"/>
                <w:szCs w:val="22"/>
              </w:rPr>
              <w:t>Title of Presentation 3</w:t>
            </w:r>
          </w:p>
          <w:p w14:paraId="01F0288E" w14:textId="77777777" w:rsidR="00134AF0" w:rsidRPr="00CB33C9" w:rsidRDefault="00134AF0" w:rsidP="00134AF0">
            <w:pPr>
              <w:jc w:val="both"/>
              <w:rPr>
                <w:rFonts w:ascii="Arial" w:eastAsia="Arial" w:hAnsi="Arial" w:cs="Arial"/>
                <w:bCs/>
                <w:sz w:val="22"/>
                <w:szCs w:val="22"/>
              </w:rPr>
            </w:pPr>
            <w:r w:rsidRPr="00CB33C9">
              <w:rPr>
                <w:rFonts w:ascii="Arial" w:eastAsia="Arial" w:hAnsi="Arial" w:cs="Arial"/>
                <w:bCs/>
                <w:sz w:val="22"/>
                <w:szCs w:val="22"/>
              </w:rPr>
              <w:t>Integrating Indigenous with place-based knowledge: The role of Indigenous led, co-design in enhancing adaptation platforms</w:t>
            </w:r>
          </w:p>
          <w:p w14:paraId="4D6F43D2" w14:textId="77777777" w:rsidR="00E03C40" w:rsidRDefault="00E03C40">
            <w:pPr>
              <w:jc w:val="both"/>
              <w:rPr>
                <w:rFonts w:ascii="Arial" w:eastAsia="Arial" w:hAnsi="Arial" w:cs="Arial"/>
                <w:b/>
                <w:sz w:val="22"/>
                <w:szCs w:val="22"/>
              </w:rPr>
            </w:pPr>
          </w:p>
          <w:p w14:paraId="4D6F43D3" w14:textId="21C090E5" w:rsidR="00E03C40" w:rsidRDefault="00943427">
            <w:pPr>
              <w:jc w:val="both"/>
              <w:rPr>
                <w:rFonts w:ascii="Arial" w:eastAsia="Arial" w:hAnsi="Arial" w:cs="Arial"/>
                <w:sz w:val="22"/>
                <w:szCs w:val="22"/>
              </w:rPr>
            </w:pPr>
            <w:r>
              <w:rPr>
                <w:rFonts w:ascii="Arial" w:eastAsia="Arial" w:hAnsi="Arial" w:cs="Arial"/>
                <w:b/>
                <w:sz w:val="22"/>
                <w:szCs w:val="22"/>
              </w:rPr>
              <w:t>Panellist 3 Contribution</w:t>
            </w:r>
            <w:r w:rsidR="00A91979">
              <w:rPr>
                <w:rFonts w:ascii="Arial" w:eastAsia="Arial" w:hAnsi="Arial" w:cs="Arial"/>
                <w:b/>
                <w:sz w:val="22"/>
                <w:szCs w:val="22"/>
              </w:rPr>
              <w:t xml:space="preserve"> </w:t>
            </w:r>
          </w:p>
          <w:p w14:paraId="19506F10" w14:textId="54FEF150" w:rsidR="00134AF0" w:rsidRDefault="00134AF0" w:rsidP="00134AF0">
            <w:pPr>
              <w:pBdr>
                <w:top w:val="nil"/>
                <w:left w:val="nil"/>
                <w:bottom w:val="nil"/>
                <w:right w:val="nil"/>
                <w:between w:val="nil"/>
              </w:pBdr>
              <w:jc w:val="both"/>
              <w:rPr>
                <w:rFonts w:ascii="Arial" w:eastAsia="Arial" w:hAnsi="Arial" w:cs="Arial"/>
                <w:bCs/>
                <w:color w:val="000000"/>
                <w:sz w:val="22"/>
                <w:szCs w:val="22"/>
              </w:rPr>
            </w:pPr>
            <w:r w:rsidRPr="00D67B26">
              <w:rPr>
                <w:rFonts w:ascii="Arial" w:eastAsia="Arial" w:hAnsi="Arial" w:cs="Arial"/>
                <w:bCs/>
                <w:sz w:val="22"/>
                <w:szCs w:val="22"/>
              </w:rPr>
              <w:t>The National First Peoples Platform o</w:t>
            </w:r>
            <w:r>
              <w:rPr>
                <w:rFonts w:ascii="Arial" w:eastAsia="Arial" w:hAnsi="Arial" w:cs="Arial"/>
                <w:bCs/>
                <w:sz w:val="22"/>
                <w:szCs w:val="22"/>
              </w:rPr>
              <w:t>n</w:t>
            </w:r>
            <w:r w:rsidRPr="00D67B26">
              <w:rPr>
                <w:rFonts w:ascii="Arial" w:eastAsia="Arial" w:hAnsi="Arial" w:cs="Arial"/>
                <w:bCs/>
                <w:sz w:val="22"/>
                <w:szCs w:val="22"/>
              </w:rPr>
              <w:t xml:space="preserve"> Climate Change (</w:t>
            </w:r>
            <w:r>
              <w:rPr>
                <w:rFonts w:ascii="Arial" w:eastAsia="Arial" w:hAnsi="Arial" w:cs="Arial"/>
                <w:bCs/>
                <w:sz w:val="22"/>
                <w:szCs w:val="22"/>
              </w:rPr>
              <w:t>NFPGCC</w:t>
            </w:r>
            <w:r w:rsidRPr="00D67B26">
              <w:rPr>
                <w:rFonts w:ascii="Arial" w:eastAsia="Arial" w:hAnsi="Arial" w:cs="Arial"/>
                <w:bCs/>
                <w:sz w:val="22"/>
                <w:szCs w:val="22"/>
              </w:rPr>
              <w:t xml:space="preserve">) is a physical platform </w:t>
            </w:r>
            <w:r w:rsidR="006546E0">
              <w:rPr>
                <w:rFonts w:ascii="Arial" w:eastAsia="Arial" w:hAnsi="Arial" w:cs="Arial"/>
                <w:bCs/>
                <w:sz w:val="22"/>
                <w:szCs w:val="22"/>
              </w:rPr>
              <w:t>consisting</w:t>
            </w:r>
            <w:r w:rsidRPr="00D67B26">
              <w:rPr>
                <w:rFonts w:ascii="Arial" w:eastAsia="Arial" w:hAnsi="Arial" w:cs="Arial"/>
                <w:bCs/>
                <w:sz w:val="22"/>
                <w:szCs w:val="22"/>
              </w:rPr>
              <w:t xml:space="preserve"> of 12 First Nation people</w:t>
            </w:r>
            <w:r>
              <w:rPr>
                <w:rFonts w:ascii="Arial" w:eastAsia="Arial" w:hAnsi="Arial" w:cs="Arial"/>
                <w:bCs/>
                <w:sz w:val="22"/>
                <w:szCs w:val="22"/>
              </w:rPr>
              <w:t>s</w:t>
            </w:r>
            <w:r w:rsidRPr="00D67B26">
              <w:rPr>
                <w:rFonts w:ascii="Arial" w:eastAsia="Arial" w:hAnsi="Arial" w:cs="Arial"/>
                <w:bCs/>
                <w:sz w:val="22"/>
                <w:szCs w:val="22"/>
              </w:rPr>
              <w:t xml:space="preserve">. </w:t>
            </w:r>
            <w:r w:rsidR="006546E0">
              <w:rPr>
                <w:rFonts w:ascii="Arial" w:eastAsia="Arial" w:hAnsi="Arial" w:cs="Arial"/>
                <w:bCs/>
                <w:sz w:val="22"/>
                <w:szCs w:val="22"/>
              </w:rPr>
              <w:t>E</w:t>
            </w:r>
            <w:r w:rsidRPr="00D67B26">
              <w:rPr>
                <w:rFonts w:ascii="Arial" w:eastAsia="Arial" w:hAnsi="Arial" w:cs="Arial"/>
                <w:bCs/>
                <w:sz w:val="22"/>
                <w:szCs w:val="22"/>
              </w:rPr>
              <w:t xml:space="preserve">ndorsed by their </w:t>
            </w:r>
            <w:r>
              <w:rPr>
                <w:rFonts w:ascii="Arial" w:eastAsia="Arial" w:hAnsi="Arial" w:cs="Arial"/>
                <w:bCs/>
                <w:sz w:val="22"/>
                <w:szCs w:val="22"/>
              </w:rPr>
              <w:t>First Nation Group</w:t>
            </w:r>
            <w:r w:rsidR="006546E0">
              <w:rPr>
                <w:rFonts w:ascii="Arial" w:eastAsia="Arial" w:hAnsi="Arial" w:cs="Arial"/>
                <w:bCs/>
                <w:sz w:val="22"/>
                <w:szCs w:val="22"/>
              </w:rPr>
              <w:t>,</w:t>
            </w:r>
            <w:r>
              <w:rPr>
                <w:rFonts w:ascii="Arial" w:eastAsia="Arial" w:hAnsi="Arial" w:cs="Arial"/>
                <w:bCs/>
                <w:sz w:val="22"/>
                <w:szCs w:val="22"/>
              </w:rPr>
              <w:t xml:space="preserve"> t</w:t>
            </w:r>
            <w:r w:rsidR="006546E0">
              <w:rPr>
                <w:rFonts w:ascii="Arial" w:eastAsia="Arial" w:hAnsi="Arial" w:cs="Arial"/>
                <w:bCs/>
                <w:sz w:val="22"/>
                <w:szCs w:val="22"/>
              </w:rPr>
              <w:t>hey</w:t>
            </w:r>
            <w:r>
              <w:rPr>
                <w:rFonts w:ascii="Arial" w:eastAsia="Arial" w:hAnsi="Arial" w:cs="Arial"/>
                <w:bCs/>
                <w:sz w:val="22"/>
                <w:szCs w:val="22"/>
              </w:rPr>
              <w:t xml:space="preserve"> bring</w:t>
            </w:r>
            <w:r w:rsidRPr="00D67B26">
              <w:rPr>
                <w:rFonts w:ascii="Arial" w:eastAsia="Arial" w:hAnsi="Arial" w:cs="Arial"/>
                <w:bCs/>
                <w:sz w:val="22"/>
                <w:szCs w:val="22"/>
              </w:rPr>
              <w:t xml:space="preserve"> together </w:t>
            </w:r>
            <w:r>
              <w:rPr>
                <w:rFonts w:ascii="Arial" w:eastAsia="Arial" w:hAnsi="Arial" w:cs="Arial"/>
                <w:bCs/>
                <w:sz w:val="22"/>
                <w:szCs w:val="22"/>
              </w:rPr>
              <w:t xml:space="preserve">First Nations people </w:t>
            </w:r>
            <w:r w:rsidRPr="00D67B26">
              <w:rPr>
                <w:rFonts w:ascii="Arial" w:eastAsia="Arial" w:hAnsi="Arial" w:cs="Arial"/>
                <w:bCs/>
                <w:sz w:val="22"/>
                <w:szCs w:val="22"/>
              </w:rPr>
              <w:t xml:space="preserve">to provide advice and guidance to research </w:t>
            </w:r>
            <w:r w:rsidRPr="00D67B26">
              <w:rPr>
                <w:rFonts w:ascii="Arial" w:eastAsia="Arial" w:hAnsi="Arial" w:cs="Arial"/>
                <w:bCs/>
                <w:sz w:val="22"/>
                <w:szCs w:val="22"/>
              </w:rPr>
              <w:lastRenderedPageBreak/>
              <w:t>bodies</w:t>
            </w:r>
            <w:r>
              <w:rPr>
                <w:rFonts w:ascii="Arial" w:eastAsia="Arial" w:hAnsi="Arial" w:cs="Arial"/>
                <w:bCs/>
                <w:sz w:val="22"/>
                <w:szCs w:val="22"/>
              </w:rPr>
              <w:t xml:space="preserve"> </w:t>
            </w:r>
            <w:r w:rsidRPr="000706DC">
              <w:rPr>
                <w:rFonts w:ascii="Arial" w:eastAsia="Arial" w:hAnsi="Arial" w:cs="Arial"/>
                <w:bCs/>
                <w:sz w:val="22"/>
                <w:szCs w:val="22"/>
                <w:lang w:val="en-AU"/>
              </w:rPr>
              <w:t xml:space="preserve">on how to work in a respectful, reciprocal environment </w:t>
            </w:r>
            <w:r w:rsidR="006546E0">
              <w:rPr>
                <w:rFonts w:ascii="Arial" w:eastAsia="Arial" w:hAnsi="Arial" w:cs="Arial"/>
                <w:bCs/>
                <w:sz w:val="22"/>
                <w:szCs w:val="22"/>
                <w:lang w:val="en-AU"/>
              </w:rPr>
              <w:t>that</w:t>
            </w:r>
            <w:r>
              <w:rPr>
                <w:rFonts w:ascii="Arial" w:eastAsia="Arial" w:hAnsi="Arial" w:cs="Arial"/>
                <w:bCs/>
                <w:sz w:val="22"/>
                <w:szCs w:val="22"/>
                <w:lang w:val="en-AU"/>
              </w:rPr>
              <w:t xml:space="preserve"> include</w:t>
            </w:r>
            <w:r w:rsidR="006546E0">
              <w:rPr>
                <w:rFonts w:ascii="Arial" w:eastAsia="Arial" w:hAnsi="Arial" w:cs="Arial"/>
                <w:bCs/>
                <w:sz w:val="22"/>
                <w:szCs w:val="22"/>
                <w:lang w:val="en-AU"/>
              </w:rPr>
              <w:t>s</w:t>
            </w:r>
            <w:r>
              <w:rPr>
                <w:rFonts w:ascii="Arial" w:eastAsia="Arial" w:hAnsi="Arial" w:cs="Arial"/>
                <w:bCs/>
                <w:sz w:val="22"/>
                <w:szCs w:val="22"/>
                <w:lang w:val="en-AU"/>
              </w:rPr>
              <w:t xml:space="preserve"> </w:t>
            </w:r>
            <w:r w:rsidRPr="00D67B26">
              <w:rPr>
                <w:rFonts w:ascii="Arial" w:eastAsia="Arial" w:hAnsi="Arial" w:cs="Arial"/>
                <w:bCs/>
                <w:color w:val="000000"/>
                <w:sz w:val="22"/>
                <w:szCs w:val="22"/>
              </w:rPr>
              <w:t>Indigenous and place-based knowledge</w:t>
            </w:r>
            <w:r>
              <w:rPr>
                <w:rFonts w:ascii="Arial" w:eastAsia="Arial" w:hAnsi="Arial" w:cs="Arial"/>
                <w:bCs/>
                <w:color w:val="000000"/>
                <w:sz w:val="22"/>
                <w:szCs w:val="22"/>
              </w:rPr>
              <w:t xml:space="preserve"> in </w:t>
            </w:r>
            <w:r w:rsidRPr="00D67B26">
              <w:rPr>
                <w:rFonts w:ascii="Arial" w:eastAsia="Arial" w:hAnsi="Arial" w:cs="Arial"/>
                <w:bCs/>
                <w:color w:val="000000"/>
                <w:sz w:val="22"/>
                <w:szCs w:val="22"/>
              </w:rPr>
              <w:t>land and resource management</w:t>
            </w:r>
            <w:r>
              <w:rPr>
                <w:rFonts w:ascii="Arial" w:eastAsia="Arial" w:hAnsi="Arial" w:cs="Arial"/>
                <w:bCs/>
                <w:color w:val="000000"/>
                <w:sz w:val="22"/>
                <w:szCs w:val="22"/>
              </w:rPr>
              <w:t xml:space="preserve"> research, practices and strategies. </w:t>
            </w:r>
          </w:p>
          <w:p w14:paraId="2CD538F7" w14:textId="77777777" w:rsidR="006D5405" w:rsidRDefault="006D5405" w:rsidP="00134AF0">
            <w:pPr>
              <w:pBdr>
                <w:top w:val="nil"/>
                <w:left w:val="nil"/>
                <w:bottom w:val="nil"/>
                <w:right w:val="nil"/>
                <w:between w:val="nil"/>
              </w:pBdr>
              <w:jc w:val="both"/>
              <w:rPr>
                <w:rFonts w:ascii="Arial" w:eastAsiaTheme="minorEastAsia" w:hAnsi="Arial" w:cs="Arial"/>
                <w:bCs/>
                <w:sz w:val="22"/>
                <w:szCs w:val="22"/>
                <w:lang w:val="en-AU"/>
              </w:rPr>
            </w:pPr>
          </w:p>
          <w:p w14:paraId="3DC172E2" w14:textId="0F6EE85F" w:rsidR="00134AF0" w:rsidRPr="000706DC" w:rsidRDefault="00134AF0" w:rsidP="00134AF0">
            <w:pPr>
              <w:pBdr>
                <w:top w:val="nil"/>
                <w:left w:val="nil"/>
                <w:bottom w:val="nil"/>
                <w:right w:val="nil"/>
                <w:between w:val="nil"/>
              </w:pBdr>
              <w:jc w:val="both"/>
              <w:rPr>
                <w:rFonts w:ascii="Arial" w:eastAsia="Arial" w:hAnsi="Arial" w:cs="Arial"/>
                <w:bCs/>
                <w:sz w:val="22"/>
                <w:szCs w:val="22"/>
                <w:lang w:val="en-AU"/>
              </w:rPr>
            </w:pPr>
            <w:r>
              <w:rPr>
                <w:rFonts w:ascii="Arial" w:eastAsia="Arial" w:hAnsi="Arial" w:cs="Arial"/>
                <w:bCs/>
                <w:sz w:val="22"/>
                <w:szCs w:val="22"/>
                <w:lang w:val="en-AU"/>
              </w:rPr>
              <w:t>A</w:t>
            </w:r>
            <w:r w:rsidRPr="000706DC">
              <w:rPr>
                <w:rFonts w:ascii="Arial" w:eastAsia="Arial" w:hAnsi="Arial" w:cs="Arial"/>
                <w:bCs/>
                <w:sz w:val="22"/>
                <w:szCs w:val="22"/>
                <w:lang w:val="en-AU"/>
              </w:rPr>
              <w:t xml:space="preserve"> National First Peoples Gathering on Climate Change was </w:t>
            </w:r>
            <w:r w:rsidR="00D83AEF">
              <w:rPr>
                <w:rFonts w:ascii="Arial" w:eastAsia="Arial" w:hAnsi="Arial" w:cs="Arial"/>
                <w:bCs/>
                <w:sz w:val="22"/>
                <w:szCs w:val="22"/>
                <w:lang w:val="en-AU"/>
              </w:rPr>
              <w:t>established</w:t>
            </w:r>
            <w:r>
              <w:rPr>
                <w:rFonts w:ascii="Arial" w:eastAsia="Arial" w:hAnsi="Arial" w:cs="Arial"/>
                <w:bCs/>
                <w:sz w:val="22"/>
                <w:szCs w:val="22"/>
                <w:lang w:val="en-AU"/>
              </w:rPr>
              <w:t xml:space="preserve"> </w:t>
            </w:r>
            <w:r w:rsidRPr="000706DC">
              <w:rPr>
                <w:rFonts w:ascii="Arial" w:eastAsia="Arial" w:hAnsi="Arial" w:cs="Arial"/>
                <w:bCs/>
                <w:sz w:val="22"/>
                <w:szCs w:val="22"/>
                <w:lang w:val="en-AU"/>
              </w:rPr>
              <w:t xml:space="preserve">by the NFPPCC to </w:t>
            </w:r>
            <w:r>
              <w:rPr>
                <w:rFonts w:ascii="Arial" w:eastAsia="Arial" w:hAnsi="Arial" w:cs="Arial"/>
                <w:bCs/>
                <w:sz w:val="22"/>
                <w:szCs w:val="22"/>
                <w:lang w:val="en-AU"/>
              </w:rPr>
              <w:t>b</w:t>
            </w:r>
            <w:r w:rsidRPr="000706DC">
              <w:rPr>
                <w:rFonts w:ascii="Arial" w:eastAsia="Arial" w:hAnsi="Arial" w:cs="Arial"/>
                <w:bCs/>
                <w:sz w:val="22"/>
                <w:szCs w:val="22"/>
                <w:lang w:val="en-AU"/>
              </w:rPr>
              <w:t xml:space="preserve">ring together Traditional Owners from across Australia and Internationally to </w:t>
            </w:r>
            <w:r>
              <w:rPr>
                <w:rFonts w:ascii="Arial" w:eastAsia="Arial" w:hAnsi="Arial" w:cs="Arial"/>
                <w:bCs/>
                <w:sz w:val="22"/>
                <w:szCs w:val="22"/>
                <w:lang w:val="en-AU"/>
              </w:rPr>
              <w:t xml:space="preserve">talk </w:t>
            </w:r>
            <w:r w:rsidRPr="000706DC">
              <w:rPr>
                <w:rFonts w:ascii="Arial" w:eastAsia="Arial" w:hAnsi="Arial" w:cs="Arial"/>
                <w:bCs/>
                <w:sz w:val="22"/>
                <w:szCs w:val="22"/>
                <w:lang w:val="en-AU"/>
              </w:rPr>
              <w:t xml:space="preserve">with researchers, government and NGOs about the opportunities and challenges that </w:t>
            </w:r>
            <w:r>
              <w:rPr>
                <w:rFonts w:ascii="Arial" w:eastAsia="Arial" w:hAnsi="Arial" w:cs="Arial"/>
                <w:bCs/>
                <w:sz w:val="22"/>
                <w:szCs w:val="22"/>
                <w:lang w:val="en-AU"/>
              </w:rPr>
              <w:t>first nation peoples</w:t>
            </w:r>
            <w:r w:rsidRPr="000706DC">
              <w:rPr>
                <w:rFonts w:ascii="Arial" w:eastAsia="Arial" w:hAnsi="Arial" w:cs="Arial"/>
                <w:bCs/>
                <w:sz w:val="22"/>
                <w:szCs w:val="22"/>
                <w:lang w:val="en-AU"/>
              </w:rPr>
              <w:t xml:space="preserve"> encounter due to changing climate. </w:t>
            </w:r>
          </w:p>
          <w:p w14:paraId="4161192D" w14:textId="369B7D9D" w:rsidR="00134AF0" w:rsidRPr="000706DC" w:rsidRDefault="00AC0D91" w:rsidP="00134AF0">
            <w:pPr>
              <w:pBdr>
                <w:top w:val="nil"/>
                <w:left w:val="nil"/>
                <w:bottom w:val="nil"/>
                <w:right w:val="nil"/>
                <w:between w:val="nil"/>
              </w:pBdr>
              <w:jc w:val="both"/>
              <w:rPr>
                <w:rFonts w:ascii="Arial" w:eastAsia="Arial" w:hAnsi="Arial" w:cs="Arial"/>
                <w:bCs/>
                <w:sz w:val="22"/>
                <w:szCs w:val="22"/>
                <w:lang w:val="en-AU"/>
              </w:rPr>
            </w:pPr>
            <w:r>
              <w:rPr>
                <w:rFonts w:ascii="Arial" w:eastAsia="Arial" w:hAnsi="Arial" w:cs="Arial"/>
                <w:bCs/>
                <w:sz w:val="22"/>
                <w:szCs w:val="22"/>
                <w:lang w:val="en-AU"/>
              </w:rPr>
              <w:t>This initiative</w:t>
            </w:r>
            <w:r w:rsidR="00134AF0" w:rsidRPr="000706DC">
              <w:rPr>
                <w:rFonts w:ascii="Arial" w:eastAsia="Arial" w:hAnsi="Arial" w:cs="Arial"/>
                <w:bCs/>
                <w:sz w:val="22"/>
                <w:szCs w:val="22"/>
                <w:lang w:val="en-AU"/>
              </w:rPr>
              <w:t xml:space="preserve"> </w:t>
            </w:r>
            <w:r w:rsidR="00134AF0">
              <w:rPr>
                <w:rFonts w:ascii="Arial" w:eastAsia="Arial" w:hAnsi="Arial" w:cs="Arial"/>
                <w:bCs/>
                <w:sz w:val="22"/>
                <w:szCs w:val="22"/>
                <w:lang w:val="en-AU"/>
              </w:rPr>
              <w:t>create</w:t>
            </w:r>
            <w:r w:rsidR="006546E0">
              <w:rPr>
                <w:rFonts w:ascii="Arial" w:eastAsia="Arial" w:hAnsi="Arial" w:cs="Arial"/>
                <w:bCs/>
                <w:sz w:val="22"/>
                <w:szCs w:val="22"/>
                <w:lang w:val="en-AU"/>
              </w:rPr>
              <w:t>d</w:t>
            </w:r>
            <w:r w:rsidR="00134AF0">
              <w:rPr>
                <w:rFonts w:ascii="Arial" w:eastAsia="Arial" w:hAnsi="Arial" w:cs="Arial"/>
                <w:bCs/>
                <w:sz w:val="22"/>
                <w:szCs w:val="22"/>
                <w:lang w:val="en-AU"/>
              </w:rPr>
              <w:t xml:space="preserve"> </w:t>
            </w:r>
            <w:r w:rsidR="006546E0">
              <w:rPr>
                <w:rFonts w:ascii="Arial" w:eastAsia="Arial" w:hAnsi="Arial" w:cs="Arial"/>
                <w:bCs/>
                <w:sz w:val="22"/>
                <w:szCs w:val="22"/>
                <w:lang w:val="en-AU"/>
              </w:rPr>
              <w:t xml:space="preserve">unique </w:t>
            </w:r>
            <w:r w:rsidR="00134AF0">
              <w:rPr>
                <w:rFonts w:ascii="Arial" w:eastAsia="Arial" w:hAnsi="Arial" w:cs="Arial"/>
                <w:bCs/>
                <w:sz w:val="22"/>
                <w:szCs w:val="22"/>
                <w:lang w:val="en-AU"/>
              </w:rPr>
              <w:t>space for</w:t>
            </w:r>
            <w:r w:rsidR="00134AF0" w:rsidRPr="000706DC">
              <w:rPr>
                <w:rFonts w:ascii="Arial" w:eastAsia="Arial" w:hAnsi="Arial" w:cs="Arial"/>
                <w:bCs/>
                <w:sz w:val="22"/>
                <w:szCs w:val="22"/>
                <w:lang w:val="en-AU"/>
              </w:rPr>
              <w:t xml:space="preserve"> First Nations people to engage with research bodies on a </w:t>
            </w:r>
            <w:r w:rsidR="00134AF0">
              <w:rPr>
                <w:rFonts w:ascii="Arial" w:eastAsia="Arial" w:hAnsi="Arial" w:cs="Arial"/>
                <w:bCs/>
                <w:sz w:val="22"/>
                <w:szCs w:val="22"/>
                <w:lang w:val="en-AU"/>
              </w:rPr>
              <w:t xml:space="preserve">national </w:t>
            </w:r>
            <w:r w:rsidR="00134AF0" w:rsidRPr="000706DC">
              <w:rPr>
                <w:rFonts w:ascii="Arial" w:eastAsia="Arial" w:hAnsi="Arial" w:cs="Arial"/>
                <w:bCs/>
                <w:sz w:val="22"/>
                <w:szCs w:val="22"/>
                <w:lang w:val="en-AU"/>
              </w:rPr>
              <w:t>scale</w:t>
            </w:r>
            <w:r>
              <w:rPr>
                <w:rFonts w:ascii="Arial" w:eastAsia="Arial" w:hAnsi="Arial" w:cs="Arial"/>
                <w:bCs/>
                <w:sz w:val="22"/>
                <w:szCs w:val="22"/>
                <w:lang w:val="en-AU"/>
              </w:rPr>
              <w:t xml:space="preserve">, </w:t>
            </w:r>
            <w:r w:rsidR="00134AF0" w:rsidRPr="000706DC">
              <w:rPr>
                <w:rFonts w:ascii="Arial" w:eastAsia="Arial" w:hAnsi="Arial" w:cs="Arial"/>
                <w:bCs/>
                <w:sz w:val="22"/>
                <w:szCs w:val="22"/>
                <w:lang w:val="en-AU"/>
              </w:rPr>
              <w:t>enabl</w:t>
            </w:r>
            <w:r>
              <w:rPr>
                <w:rFonts w:ascii="Arial" w:eastAsia="Arial" w:hAnsi="Arial" w:cs="Arial"/>
                <w:bCs/>
                <w:sz w:val="22"/>
                <w:szCs w:val="22"/>
                <w:lang w:val="en-AU"/>
              </w:rPr>
              <w:t>ing</w:t>
            </w:r>
            <w:r w:rsidR="00134AF0" w:rsidRPr="000706DC">
              <w:rPr>
                <w:rFonts w:ascii="Arial" w:eastAsia="Arial" w:hAnsi="Arial" w:cs="Arial"/>
                <w:bCs/>
                <w:sz w:val="22"/>
                <w:szCs w:val="22"/>
                <w:lang w:val="en-AU"/>
              </w:rPr>
              <w:t xml:space="preserve"> </w:t>
            </w:r>
            <w:r w:rsidR="00134AF0">
              <w:rPr>
                <w:rFonts w:ascii="Arial" w:eastAsia="Arial" w:hAnsi="Arial" w:cs="Arial"/>
                <w:bCs/>
                <w:sz w:val="22"/>
                <w:szCs w:val="22"/>
                <w:lang w:val="en-AU"/>
              </w:rPr>
              <w:t xml:space="preserve">First Nation </w:t>
            </w:r>
            <w:r w:rsidR="00134AF0" w:rsidRPr="000706DC">
              <w:rPr>
                <w:rFonts w:ascii="Arial" w:eastAsia="Arial" w:hAnsi="Arial" w:cs="Arial"/>
                <w:bCs/>
                <w:sz w:val="22"/>
                <w:szCs w:val="22"/>
                <w:lang w:val="en-AU"/>
              </w:rPr>
              <w:t xml:space="preserve">to strengthen kinships by discussing the opportunities and challenges of climate change </w:t>
            </w:r>
            <w:r>
              <w:rPr>
                <w:rFonts w:ascii="Arial" w:eastAsia="Arial" w:hAnsi="Arial" w:cs="Arial"/>
                <w:bCs/>
                <w:sz w:val="22"/>
                <w:szCs w:val="22"/>
                <w:lang w:val="en-AU"/>
              </w:rPr>
              <w:t>including</w:t>
            </w:r>
            <w:r w:rsidR="00134AF0" w:rsidRPr="000706DC">
              <w:rPr>
                <w:rFonts w:ascii="Arial" w:eastAsia="Arial" w:hAnsi="Arial" w:cs="Arial"/>
                <w:bCs/>
                <w:sz w:val="22"/>
                <w:szCs w:val="22"/>
                <w:lang w:val="en-AU"/>
              </w:rPr>
              <w:t xml:space="preserve"> how high impact weather events are affecting Country and People.</w:t>
            </w:r>
          </w:p>
          <w:p w14:paraId="43E9AC19" w14:textId="77777777" w:rsidR="006D5405" w:rsidRDefault="006D5405">
            <w:pPr>
              <w:jc w:val="both"/>
              <w:rPr>
                <w:rFonts w:ascii="Arial" w:eastAsiaTheme="minorEastAsia" w:hAnsi="Arial" w:cs="Arial"/>
                <w:bCs/>
                <w:sz w:val="22"/>
                <w:szCs w:val="22"/>
                <w:lang w:val="en-AU"/>
              </w:rPr>
            </w:pPr>
          </w:p>
          <w:p w14:paraId="4D6F43D8" w14:textId="0AF714E8" w:rsidR="00E03C40" w:rsidRDefault="00AC0D91">
            <w:pPr>
              <w:jc w:val="both"/>
              <w:rPr>
                <w:rFonts w:ascii="Arial" w:eastAsia="Arial" w:hAnsi="Arial" w:cs="Arial"/>
                <w:b/>
                <w:sz w:val="22"/>
                <w:szCs w:val="22"/>
              </w:rPr>
            </w:pPr>
            <w:r>
              <w:rPr>
                <w:rFonts w:ascii="Arial" w:eastAsia="Arial" w:hAnsi="Arial" w:cs="Arial"/>
                <w:bCs/>
                <w:sz w:val="22"/>
                <w:szCs w:val="22"/>
                <w:lang w:val="en-AU"/>
              </w:rPr>
              <w:t xml:space="preserve">The Gathering initiative </w:t>
            </w:r>
            <w:r w:rsidR="006546E0">
              <w:rPr>
                <w:rFonts w:ascii="Arial" w:eastAsia="Arial" w:hAnsi="Arial" w:cs="Arial"/>
                <w:bCs/>
                <w:sz w:val="22"/>
                <w:szCs w:val="22"/>
                <w:lang w:val="en-AU"/>
              </w:rPr>
              <w:t>also</w:t>
            </w:r>
            <w:r w:rsidR="00134AF0" w:rsidRPr="000706DC">
              <w:rPr>
                <w:rFonts w:ascii="Arial" w:eastAsia="Arial" w:hAnsi="Arial" w:cs="Arial"/>
                <w:bCs/>
                <w:sz w:val="22"/>
                <w:szCs w:val="22"/>
                <w:lang w:val="en-AU"/>
              </w:rPr>
              <w:t xml:space="preserve"> enabled relationships to be established between </w:t>
            </w:r>
            <w:r w:rsidR="00134AF0">
              <w:rPr>
                <w:rFonts w:ascii="Arial" w:eastAsia="Arial" w:hAnsi="Arial" w:cs="Arial"/>
                <w:bCs/>
                <w:sz w:val="22"/>
                <w:szCs w:val="22"/>
                <w:lang w:val="en-AU"/>
              </w:rPr>
              <w:t>First Nation groups</w:t>
            </w:r>
            <w:r w:rsidR="00134AF0" w:rsidRPr="000706DC">
              <w:rPr>
                <w:rFonts w:ascii="Arial" w:eastAsia="Arial" w:hAnsi="Arial" w:cs="Arial"/>
                <w:bCs/>
                <w:sz w:val="22"/>
                <w:szCs w:val="22"/>
                <w:lang w:val="en-AU"/>
              </w:rPr>
              <w:t xml:space="preserve"> &amp; researchers </w:t>
            </w:r>
            <w:r>
              <w:rPr>
                <w:rFonts w:ascii="Arial" w:eastAsia="Arial" w:hAnsi="Arial" w:cs="Arial"/>
                <w:bCs/>
                <w:sz w:val="22"/>
                <w:szCs w:val="22"/>
                <w:lang w:val="en-AU"/>
              </w:rPr>
              <w:t>towards</w:t>
            </w:r>
            <w:r w:rsidR="00134AF0" w:rsidRPr="000706DC">
              <w:rPr>
                <w:rFonts w:ascii="Arial" w:eastAsia="Arial" w:hAnsi="Arial" w:cs="Arial"/>
                <w:bCs/>
                <w:sz w:val="22"/>
                <w:szCs w:val="22"/>
                <w:lang w:val="en-AU"/>
              </w:rPr>
              <w:t xml:space="preserve"> develop</w:t>
            </w:r>
            <w:r>
              <w:rPr>
                <w:rFonts w:ascii="Arial" w:eastAsia="Arial" w:hAnsi="Arial" w:cs="Arial"/>
                <w:bCs/>
                <w:sz w:val="22"/>
                <w:szCs w:val="22"/>
                <w:lang w:val="en-AU"/>
              </w:rPr>
              <w:t>ing</w:t>
            </w:r>
            <w:r w:rsidR="00134AF0" w:rsidRPr="000706DC">
              <w:rPr>
                <w:rFonts w:ascii="Arial" w:eastAsia="Arial" w:hAnsi="Arial" w:cs="Arial"/>
                <w:bCs/>
                <w:sz w:val="22"/>
                <w:szCs w:val="22"/>
                <w:lang w:val="en-AU"/>
              </w:rPr>
              <w:t xml:space="preserve"> </w:t>
            </w:r>
            <w:r w:rsidR="00134AF0">
              <w:rPr>
                <w:rFonts w:ascii="Arial" w:eastAsia="Arial" w:hAnsi="Arial" w:cs="Arial"/>
                <w:bCs/>
                <w:sz w:val="22"/>
                <w:szCs w:val="22"/>
                <w:lang w:val="en-AU"/>
              </w:rPr>
              <w:t>projects that help breakdown language</w:t>
            </w:r>
            <w:r w:rsidR="00134AF0">
              <w:rPr>
                <w:rFonts w:ascii="Arial" w:eastAsia="Arial" w:hAnsi="Arial" w:cs="Arial"/>
                <w:color w:val="000000"/>
                <w:sz w:val="22"/>
                <w:szCs w:val="22"/>
              </w:rPr>
              <w:t xml:space="preserve"> barriers, discuss differences in cultural perspectives and </w:t>
            </w:r>
            <w:r w:rsidR="00134AF0" w:rsidRPr="000706DC">
              <w:rPr>
                <w:rFonts w:ascii="Arial" w:eastAsia="Arial" w:hAnsi="Arial" w:cs="Arial"/>
                <w:bCs/>
                <w:sz w:val="22"/>
                <w:szCs w:val="22"/>
                <w:lang w:val="en-AU"/>
              </w:rPr>
              <w:t xml:space="preserve">diverse </w:t>
            </w:r>
            <w:r w:rsidR="00D83AEF">
              <w:rPr>
                <w:rFonts w:ascii="Arial" w:eastAsia="Arial" w:hAnsi="Arial" w:cs="Arial"/>
                <w:bCs/>
                <w:sz w:val="22"/>
                <w:szCs w:val="22"/>
                <w:lang w:val="en-AU"/>
              </w:rPr>
              <w:t xml:space="preserve">associated </w:t>
            </w:r>
            <w:r w:rsidR="00134AF0" w:rsidRPr="000706DC">
              <w:rPr>
                <w:rFonts w:ascii="Arial" w:eastAsia="Arial" w:hAnsi="Arial" w:cs="Arial"/>
                <w:bCs/>
                <w:sz w:val="22"/>
                <w:szCs w:val="22"/>
                <w:lang w:val="en-AU"/>
              </w:rPr>
              <w:t xml:space="preserve">scientific knowledge systems. </w:t>
            </w:r>
            <w:r w:rsidR="00D83AEF">
              <w:rPr>
                <w:rFonts w:ascii="Arial" w:eastAsia="Arial" w:hAnsi="Arial" w:cs="Arial"/>
                <w:bCs/>
                <w:sz w:val="22"/>
                <w:szCs w:val="22"/>
                <w:lang w:val="en-AU"/>
              </w:rPr>
              <w:t>KE</w:t>
            </w:r>
            <w:r w:rsidR="00134AF0" w:rsidRPr="000706DC">
              <w:rPr>
                <w:rFonts w:ascii="Arial" w:eastAsia="Arial" w:hAnsi="Arial" w:cs="Arial"/>
                <w:bCs/>
                <w:sz w:val="22"/>
                <w:szCs w:val="22"/>
                <w:lang w:val="en-AU"/>
              </w:rPr>
              <w:t xml:space="preserve"> through </w:t>
            </w:r>
            <w:r>
              <w:rPr>
                <w:rFonts w:ascii="Arial" w:eastAsia="Arial" w:hAnsi="Arial" w:cs="Arial"/>
                <w:bCs/>
                <w:sz w:val="22"/>
                <w:szCs w:val="22"/>
                <w:lang w:val="en-AU"/>
              </w:rPr>
              <w:t>this initiative</w:t>
            </w:r>
            <w:r w:rsidR="00134AF0" w:rsidRPr="000706DC">
              <w:rPr>
                <w:rFonts w:ascii="Arial" w:eastAsia="Arial" w:hAnsi="Arial" w:cs="Arial"/>
                <w:bCs/>
                <w:sz w:val="22"/>
                <w:szCs w:val="22"/>
                <w:lang w:val="en-AU"/>
              </w:rPr>
              <w:t xml:space="preserve"> assist First Nations to consider western climate science in their Healthy Country plan</w:t>
            </w:r>
            <w:r w:rsidR="00134AF0">
              <w:rPr>
                <w:rFonts w:ascii="Arial" w:eastAsia="Arial" w:hAnsi="Arial" w:cs="Arial"/>
                <w:bCs/>
                <w:sz w:val="22"/>
                <w:szCs w:val="22"/>
                <w:lang w:val="en-AU"/>
              </w:rPr>
              <w:t>ning</w:t>
            </w:r>
            <w:r>
              <w:rPr>
                <w:rFonts w:ascii="Arial" w:eastAsia="Arial" w:hAnsi="Arial" w:cs="Arial"/>
                <w:bCs/>
                <w:sz w:val="22"/>
                <w:szCs w:val="22"/>
                <w:lang w:val="en-AU"/>
              </w:rPr>
              <w:t xml:space="preserve"> and </w:t>
            </w:r>
            <w:r w:rsidR="00D83AEF">
              <w:rPr>
                <w:rFonts w:ascii="Arial" w:eastAsia="Arial" w:hAnsi="Arial" w:cs="Arial"/>
                <w:bCs/>
                <w:sz w:val="22"/>
                <w:szCs w:val="22"/>
                <w:lang w:val="en-AU"/>
              </w:rPr>
              <w:t xml:space="preserve">can </w:t>
            </w:r>
            <w:r w:rsidR="00134AF0">
              <w:rPr>
                <w:rFonts w:ascii="Arial" w:eastAsia="Arial" w:hAnsi="Arial" w:cs="Arial"/>
                <w:bCs/>
                <w:sz w:val="22"/>
                <w:szCs w:val="22"/>
                <w:lang w:val="en-AU"/>
              </w:rPr>
              <w:t>enhanc</w:t>
            </w:r>
            <w:r w:rsidR="00D83AEF">
              <w:rPr>
                <w:rFonts w:ascii="Arial" w:eastAsia="Arial" w:hAnsi="Arial" w:cs="Arial"/>
                <w:bCs/>
                <w:sz w:val="22"/>
                <w:szCs w:val="22"/>
                <w:lang w:val="en-AU"/>
              </w:rPr>
              <w:t>e</w:t>
            </w:r>
            <w:r w:rsidR="00134AF0" w:rsidRPr="000706DC">
              <w:rPr>
                <w:rFonts w:ascii="Arial" w:eastAsia="Arial" w:hAnsi="Arial" w:cs="Arial"/>
                <w:bCs/>
                <w:sz w:val="22"/>
                <w:szCs w:val="22"/>
                <w:lang w:val="en-AU"/>
              </w:rPr>
              <w:t xml:space="preserve"> land </w:t>
            </w:r>
            <w:r w:rsidR="00134AF0">
              <w:rPr>
                <w:rFonts w:ascii="Arial" w:eastAsia="Arial" w:hAnsi="Arial" w:cs="Arial"/>
                <w:bCs/>
                <w:sz w:val="22"/>
                <w:szCs w:val="22"/>
                <w:lang w:val="en-AU"/>
              </w:rPr>
              <w:t xml:space="preserve">and water </w:t>
            </w:r>
            <w:r w:rsidR="00134AF0" w:rsidRPr="000706DC">
              <w:rPr>
                <w:rFonts w:ascii="Arial" w:eastAsia="Arial" w:hAnsi="Arial" w:cs="Arial"/>
                <w:bCs/>
                <w:sz w:val="22"/>
                <w:szCs w:val="22"/>
                <w:lang w:val="en-AU"/>
              </w:rPr>
              <w:t xml:space="preserve">management </w:t>
            </w:r>
            <w:r w:rsidR="00134AF0">
              <w:rPr>
                <w:rFonts w:ascii="Arial" w:eastAsia="Arial" w:hAnsi="Arial" w:cs="Arial"/>
                <w:bCs/>
                <w:sz w:val="22"/>
                <w:szCs w:val="22"/>
                <w:lang w:val="en-AU"/>
              </w:rPr>
              <w:t xml:space="preserve">policy and </w:t>
            </w:r>
            <w:r w:rsidR="00134AF0" w:rsidRPr="000706DC">
              <w:rPr>
                <w:rFonts w:ascii="Arial" w:eastAsia="Arial" w:hAnsi="Arial" w:cs="Arial"/>
                <w:bCs/>
                <w:sz w:val="22"/>
                <w:szCs w:val="22"/>
                <w:lang w:val="en-AU"/>
              </w:rPr>
              <w:t>practices</w:t>
            </w:r>
            <w:r w:rsidR="00134AF0">
              <w:rPr>
                <w:rFonts w:ascii="Arial" w:eastAsia="Arial" w:hAnsi="Arial" w:cs="Arial"/>
                <w:bCs/>
                <w:sz w:val="22"/>
                <w:szCs w:val="22"/>
                <w:lang w:val="en-AU"/>
              </w:rPr>
              <w:t xml:space="preserve"> that can assist developing web-based platforms that are inclusive of and accommodate Indigenous place-based knowledge</w:t>
            </w:r>
            <w:r w:rsidR="00134AF0" w:rsidRPr="000706DC">
              <w:rPr>
                <w:rFonts w:ascii="Arial" w:eastAsia="Arial" w:hAnsi="Arial" w:cs="Arial"/>
                <w:bCs/>
                <w:sz w:val="22"/>
                <w:szCs w:val="22"/>
                <w:lang w:val="en-AU"/>
              </w:rPr>
              <w:t xml:space="preserve">. For example, </w:t>
            </w:r>
            <w:r w:rsidR="00134AF0">
              <w:rPr>
                <w:rFonts w:ascii="Arial" w:eastAsia="Arial" w:hAnsi="Arial" w:cs="Arial"/>
                <w:bCs/>
                <w:sz w:val="22"/>
                <w:szCs w:val="22"/>
                <w:lang w:val="en-AU"/>
              </w:rPr>
              <w:t xml:space="preserve">the Indigenous Digital Stories Platform provides a culturally safe </w:t>
            </w:r>
            <w:r>
              <w:rPr>
                <w:rFonts w:ascii="Arial" w:eastAsia="Arial" w:hAnsi="Arial" w:cs="Arial"/>
                <w:bCs/>
                <w:sz w:val="22"/>
                <w:szCs w:val="22"/>
                <w:lang w:val="en-AU"/>
              </w:rPr>
              <w:t>and trusted space</w:t>
            </w:r>
            <w:r w:rsidR="00134AF0">
              <w:rPr>
                <w:rFonts w:ascii="Arial" w:eastAsia="Arial" w:hAnsi="Arial" w:cs="Arial"/>
                <w:bCs/>
                <w:sz w:val="22"/>
                <w:szCs w:val="22"/>
                <w:lang w:val="en-AU"/>
              </w:rPr>
              <w:t>, with strong governance objectives developed by First Nation peoples</w:t>
            </w:r>
            <w:r w:rsidR="00134AF0">
              <w:rPr>
                <w:rFonts w:ascii="Arial" w:eastAsia="Arial" w:hAnsi="Arial" w:cs="Arial"/>
                <w:b/>
                <w:sz w:val="22"/>
                <w:szCs w:val="22"/>
              </w:rPr>
              <w:t>.</w:t>
            </w:r>
          </w:p>
          <w:p w14:paraId="6FE41180" w14:textId="77777777" w:rsidR="00134AF0" w:rsidRDefault="00134AF0">
            <w:pPr>
              <w:jc w:val="both"/>
              <w:rPr>
                <w:rFonts w:ascii="Arial" w:eastAsia="Arial" w:hAnsi="Arial" w:cs="Arial"/>
                <w:b/>
                <w:sz w:val="22"/>
                <w:szCs w:val="22"/>
              </w:rPr>
            </w:pPr>
          </w:p>
          <w:p w14:paraId="654500A8" w14:textId="77777777" w:rsidR="00134AF0" w:rsidRDefault="00134AF0">
            <w:pPr>
              <w:jc w:val="both"/>
              <w:rPr>
                <w:rFonts w:ascii="Arial" w:eastAsia="Arial" w:hAnsi="Arial" w:cs="Arial"/>
                <w:b/>
                <w:sz w:val="22"/>
                <w:szCs w:val="22"/>
              </w:rPr>
            </w:pPr>
          </w:p>
          <w:p w14:paraId="4D6F43D9" w14:textId="77777777" w:rsidR="00E03C40" w:rsidRDefault="00943427">
            <w:pPr>
              <w:jc w:val="both"/>
              <w:rPr>
                <w:rFonts w:ascii="Arial" w:eastAsia="Arial" w:hAnsi="Arial" w:cs="Arial"/>
                <w:b/>
                <w:sz w:val="22"/>
                <w:szCs w:val="22"/>
                <w:u w:val="single"/>
              </w:rPr>
            </w:pPr>
            <w:r>
              <w:rPr>
                <w:rFonts w:ascii="Arial" w:eastAsia="Arial" w:hAnsi="Arial" w:cs="Arial"/>
                <w:b/>
                <w:sz w:val="22"/>
                <w:szCs w:val="22"/>
                <w:u w:val="single"/>
              </w:rPr>
              <w:t>Panellist 4</w:t>
            </w:r>
          </w:p>
          <w:p w14:paraId="4D6F43DA" w14:textId="00A90844" w:rsidR="00E03C40" w:rsidRPr="00B468E7" w:rsidRDefault="00943427">
            <w:pPr>
              <w:jc w:val="both"/>
              <w:rPr>
                <w:rFonts w:ascii="Arial" w:eastAsia="Arial" w:hAnsi="Arial" w:cs="Arial"/>
                <w:color w:val="000000" w:themeColor="text1"/>
                <w:sz w:val="22"/>
                <w:szCs w:val="22"/>
              </w:rPr>
            </w:pPr>
            <w:r>
              <w:rPr>
                <w:rFonts w:ascii="Arial" w:eastAsia="Arial" w:hAnsi="Arial" w:cs="Arial"/>
                <w:b/>
                <w:sz w:val="22"/>
                <w:szCs w:val="22"/>
              </w:rPr>
              <w:t xml:space="preserve">Full Name: </w:t>
            </w:r>
            <w:r w:rsidRPr="00B468E7">
              <w:rPr>
                <w:rFonts w:ascii="Arial" w:eastAsia="Arial" w:hAnsi="Arial" w:cs="Arial"/>
                <w:color w:val="000000" w:themeColor="text1"/>
                <w:sz w:val="22"/>
                <w:szCs w:val="22"/>
              </w:rPr>
              <w:t xml:space="preserve">Young-Il </w:t>
            </w:r>
            <w:r w:rsidR="00ED2E78" w:rsidRPr="00B468E7">
              <w:rPr>
                <w:rFonts w:ascii="Arial" w:eastAsia="Arial" w:hAnsi="Arial" w:cs="Arial"/>
                <w:color w:val="000000" w:themeColor="text1"/>
                <w:sz w:val="22"/>
                <w:szCs w:val="22"/>
              </w:rPr>
              <w:t>Song</w:t>
            </w:r>
          </w:p>
          <w:p w14:paraId="1087B378" w14:textId="77777777" w:rsidR="00A90AE5" w:rsidRDefault="00A90AE5">
            <w:pPr>
              <w:jc w:val="both"/>
              <w:rPr>
                <w:rFonts w:ascii="Arial" w:eastAsiaTheme="minorEastAsia" w:hAnsi="Arial" w:cs="Arial"/>
                <w:b/>
                <w:color w:val="000000" w:themeColor="text1"/>
                <w:sz w:val="22"/>
                <w:szCs w:val="22"/>
              </w:rPr>
            </w:pPr>
          </w:p>
          <w:p w14:paraId="4D6F43DB" w14:textId="73835603" w:rsidR="00E03C40" w:rsidRPr="00B468E7" w:rsidRDefault="00943427">
            <w:pPr>
              <w:jc w:val="both"/>
              <w:rPr>
                <w:rFonts w:ascii="Arial" w:eastAsia="Arial" w:hAnsi="Arial" w:cs="Arial"/>
                <w:b/>
                <w:color w:val="000000" w:themeColor="text1"/>
                <w:sz w:val="22"/>
                <w:szCs w:val="22"/>
              </w:rPr>
            </w:pPr>
            <w:r w:rsidRPr="00B468E7">
              <w:rPr>
                <w:rFonts w:ascii="Arial" w:eastAsia="Arial" w:hAnsi="Arial" w:cs="Arial"/>
                <w:b/>
                <w:color w:val="000000" w:themeColor="text1"/>
                <w:sz w:val="22"/>
                <w:szCs w:val="22"/>
              </w:rPr>
              <w:t>Organisation:</w:t>
            </w:r>
            <w:r w:rsidR="00CA4539" w:rsidRPr="00B468E7">
              <w:rPr>
                <w:rFonts w:ascii="Arial" w:eastAsia="Arial" w:hAnsi="Arial" w:cs="Arial"/>
                <w:b/>
                <w:color w:val="000000" w:themeColor="text1"/>
                <w:sz w:val="22"/>
                <w:szCs w:val="22"/>
              </w:rPr>
              <w:t xml:space="preserve"> </w:t>
            </w:r>
            <w:r w:rsidR="00CA4539" w:rsidRPr="00B468E7">
              <w:rPr>
                <w:rFonts w:ascii="Arial" w:eastAsia="Arial" w:hAnsi="Arial" w:cs="Arial"/>
                <w:bCs/>
                <w:color w:val="000000" w:themeColor="text1"/>
                <w:sz w:val="22"/>
                <w:szCs w:val="22"/>
              </w:rPr>
              <w:t>Korea Environment Institute</w:t>
            </w:r>
          </w:p>
          <w:p w14:paraId="422406E3" w14:textId="77777777" w:rsidR="00CB33C9" w:rsidRDefault="00CB33C9">
            <w:pPr>
              <w:jc w:val="both"/>
              <w:rPr>
                <w:rFonts w:ascii="Arial" w:eastAsiaTheme="minorEastAsia" w:hAnsi="Arial" w:cs="Arial"/>
                <w:b/>
                <w:sz w:val="22"/>
                <w:szCs w:val="22"/>
              </w:rPr>
            </w:pPr>
          </w:p>
          <w:p w14:paraId="4D6F43DC" w14:textId="5003F03C" w:rsidR="00E03C40" w:rsidRDefault="00943427">
            <w:pPr>
              <w:jc w:val="both"/>
              <w:rPr>
                <w:rFonts w:ascii="Arial" w:eastAsia="Arial" w:hAnsi="Arial" w:cs="Arial"/>
                <w:b/>
                <w:sz w:val="22"/>
                <w:szCs w:val="22"/>
              </w:rPr>
            </w:pPr>
            <w:r>
              <w:rPr>
                <w:rFonts w:ascii="Arial" w:eastAsia="Arial" w:hAnsi="Arial" w:cs="Arial"/>
                <w:b/>
                <w:sz w:val="22"/>
                <w:szCs w:val="22"/>
              </w:rPr>
              <w:t xml:space="preserve">Bio </w:t>
            </w:r>
          </w:p>
          <w:p w14:paraId="59AC579A" w14:textId="31F565D8" w:rsidR="00CA4539" w:rsidRPr="00ED2E78" w:rsidRDefault="00ED2E78">
            <w:pPr>
              <w:jc w:val="both"/>
              <w:rPr>
                <w:rFonts w:ascii="Arial" w:eastAsiaTheme="minorEastAsia" w:hAnsi="Arial" w:cs="Arial"/>
                <w:b/>
                <w:sz w:val="21"/>
                <w:szCs w:val="21"/>
              </w:rPr>
            </w:pPr>
            <w:r w:rsidRPr="00ED2E78">
              <w:rPr>
                <w:rFonts w:ascii="Arial" w:eastAsia="Malgun Gothic" w:hAnsi="Arial" w:cs="Arial"/>
                <w:kern w:val="2"/>
                <w:sz w:val="21"/>
                <w:szCs w:val="21"/>
                <w:lang w:val="en-US" w:eastAsia="ko-KR"/>
              </w:rPr>
              <w:t xml:space="preserve">Dr. Song is currently working at Korea Adaptation Center for Climate Change in Korea Environment Institute (KEI) as a </w:t>
            </w:r>
            <w:r>
              <w:rPr>
                <w:rFonts w:ascii="Arial" w:eastAsia="Malgun Gothic" w:hAnsi="Arial" w:cs="Arial"/>
                <w:kern w:val="2"/>
                <w:sz w:val="21"/>
                <w:szCs w:val="21"/>
                <w:lang w:val="en-US" w:eastAsia="ko-KR"/>
              </w:rPr>
              <w:t>Honorary</w:t>
            </w:r>
            <w:r w:rsidRPr="00ED2E78">
              <w:rPr>
                <w:rFonts w:ascii="Arial" w:eastAsia="Malgun Gothic" w:hAnsi="Arial" w:cs="Arial"/>
                <w:kern w:val="2"/>
                <w:sz w:val="21"/>
                <w:szCs w:val="21"/>
                <w:lang w:val="en-US" w:eastAsia="ko-KR"/>
              </w:rPr>
              <w:t xml:space="preserve"> Research Fellow. Currently he is extensively involved in the research for developing an integrated assessment model for climate change adaptation.</w:t>
            </w:r>
          </w:p>
          <w:p w14:paraId="5A6A1342" w14:textId="77777777" w:rsidR="00CA4539" w:rsidRPr="00CA4539" w:rsidRDefault="00CA4539">
            <w:pPr>
              <w:jc w:val="both"/>
              <w:rPr>
                <w:rFonts w:ascii="Arial" w:eastAsiaTheme="minorEastAsia" w:hAnsi="Arial" w:cs="Arial"/>
                <w:b/>
                <w:sz w:val="22"/>
                <w:szCs w:val="22"/>
              </w:rPr>
            </w:pPr>
          </w:p>
          <w:p w14:paraId="4D6F43DD" w14:textId="77777777" w:rsidR="00E03C40" w:rsidRDefault="00943427">
            <w:pPr>
              <w:jc w:val="both"/>
              <w:rPr>
                <w:rFonts w:ascii="Arial" w:eastAsia="Arial" w:hAnsi="Arial" w:cs="Arial"/>
                <w:b/>
                <w:sz w:val="22"/>
                <w:szCs w:val="22"/>
              </w:rPr>
            </w:pPr>
            <w:r>
              <w:rPr>
                <w:rFonts w:ascii="Arial" w:eastAsia="Arial" w:hAnsi="Arial" w:cs="Arial"/>
                <w:b/>
                <w:sz w:val="22"/>
                <w:szCs w:val="22"/>
              </w:rPr>
              <w:t>Title of Presentation 4</w:t>
            </w:r>
          </w:p>
          <w:p w14:paraId="4D6F43DF" w14:textId="61C91ED0" w:rsidR="00E03C40" w:rsidRDefault="00CA4539">
            <w:pPr>
              <w:jc w:val="both"/>
              <w:rPr>
                <w:rFonts w:ascii="Arial" w:eastAsia="Malgun Gothic" w:hAnsi="Arial" w:cs="Arial"/>
                <w:bCs/>
                <w:sz w:val="22"/>
                <w:szCs w:val="22"/>
                <w:lang w:eastAsia="ko-KR"/>
              </w:rPr>
            </w:pPr>
            <w:r>
              <w:rPr>
                <w:rFonts w:ascii="Arial" w:eastAsia="Malgun Gothic" w:hAnsi="Arial" w:cs="Arial"/>
                <w:bCs/>
                <w:sz w:val="22"/>
                <w:szCs w:val="22"/>
                <w:lang w:eastAsia="ko-KR"/>
              </w:rPr>
              <w:t>Operational status of the climate change adaptation platforms and improvement methods for efficient use</w:t>
            </w:r>
          </w:p>
          <w:p w14:paraId="393B62CC" w14:textId="77777777" w:rsidR="00CA4539" w:rsidRPr="00CA4539" w:rsidRDefault="00CA4539">
            <w:pPr>
              <w:jc w:val="both"/>
              <w:rPr>
                <w:rFonts w:ascii="Arial" w:eastAsia="Malgun Gothic" w:hAnsi="Arial" w:cs="Arial"/>
                <w:bCs/>
                <w:sz w:val="22"/>
                <w:szCs w:val="22"/>
                <w:lang w:eastAsia="ko-KR"/>
              </w:rPr>
            </w:pPr>
          </w:p>
          <w:p w14:paraId="4D6F43E0" w14:textId="04E67A4D" w:rsidR="00E03C40" w:rsidRDefault="00943427">
            <w:pPr>
              <w:jc w:val="both"/>
              <w:rPr>
                <w:rFonts w:ascii="Arial" w:eastAsia="Arial" w:hAnsi="Arial" w:cs="Arial"/>
                <w:sz w:val="22"/>
                <w:szCs w:val="22"/>
              </w:rPr>
            </w:pPr>
            <w:r>
              <w:rPr>
                <w:rFonts w:ascii="Arial" w:eastAsia="Arial" w:hAnsi="Arial" w:cs="Arial"/>
                <w:b/>
                <w:sz w:val="22"/>
                <w:szCs w:val="22"/>
              </w:rPr>
              <w:t>Panellist 4 Contribution</w:t>
            </w:r>
          </w:p>
          <w:p w14:paraId="6D6D2AD8" w14:textId="77777777" w:rsidR="00ED2E78" w:rsidRPr="00ED2E78" w:rsidRDefault="00ED2E78" w:rsidP="00ED2E78">
            <w:pPr>
              <w:jc w:val="both"/>
              <w:rPr>
                <w:rFonts w:ascii="Arial" w:eastAsia="Arial" w:hAnsi="Arial" w:cs="Arial"/>
                <w:bCs/>
                <w:sz w:val="22"/>
                <w:szCs w:val="22"/>
              </w:rPr>
            </w:pPr>
            <w:r w:rsidRPr="00ED2E78">
              <w:rPr>
                <w:rFonts w:ascii="Arial" w:eastAsia="Arial" w:hAnsi="Arial" w:cs="Arial"/>
                <w:bCs/>
                <w:sz w:val="22"/>
                <w:szCs w:val="22"/>
              </w:rPr>
              <w:t>The climate change adaptation platform is used to establish and implement effective adaptation policies, and the need for adaptation platforms continues to increase as the establishment of adaptation plans becomes more widespread. Climate adaptation knowledge platforms play a critical role in advancing climate adaptation efforts by facilitating knowledge exchange, fostering collaboration, and providing actionable information to decision-makers at various scales.</w:t>
            </w:r>
          </w:p>
          <w:p w14:paraId="1038BF0C" w14:textId="77777777" w:rsidR="006D5405" w:rsidRDefault="006D5405" w:rsidP="00ED2E78">
            <w:pPr>
              <w:jc w:val="both"/>
              <w:rPr>
                <w:rFonts w:ascii="Arial" w:eastAsiaTheme="minorEastAsia" w:hAnsi="Arial" w:cs="Arial"/>
                <w:bCs/>
                <w:sz w:val="22"/>
                <w:szCs w:val="22"/>
              </w:rPr>
            </w:pPr>
          </w:p>
          <w:p w14:paraId="101182B4" w14:textId="767C0E2D" w:rsidR="00ED2E78" w:rsidRPr="00ED2E78" w:rsidRDefault="00ED2E78" w:rsidP="00ED2E78">
            <w:pPr>
              <w:jc w:val="both"/>
              <w:rPr>
                <w:rFonts w:ascii="Arial" w:eastAsia="Arial" w:hAnsi="Arial" w:cs="Arial"/>
                <w:bCs/>
                <w:sz w:val="22"/>
                <w:szCs w:val="22"/>
              </w:rPr>
            </w:pPr>
            <w:r w:rsidRPr="00ED2E78">
              <w:rPr>
                <w:rFonts w:ascii="Arial" w:eastAsia="Arial" w:hAnsi="Arial" w:cs="Arial"/>
                <w:bCs/>
                <w:sz w:val="22"/>
                <w:szCs w:val="22"/>
              </w:rPr>
              <w:t xml:space="preserve">Climate change adaptation policy, one of the representative policy measures to respond to climate change, has received attention with the Paris Agreement and is being established in many countries around the world. Adaptation plans are established across various fields such as water environment, ecosystem, forestry, agriculture, and </w:t>
            </w:r>
            <w:r w:rsidRPr="00ED2E78">
              <w:rPr>
                <w:rFonts w:ascii="Arial" w:eastAsia="Arial" w:hAnsi="Arial" w:cs="Arial"/>
                <w:bCs/>
                <w:sz w:val="22"/>
                <w:szCs w:val="22"/>
              </w:rPr>
              <w:lastRenderedPageBreak/>
              <w:t>health, and various information is required in this process. As the establishment of climate change adaptation plans becomes more common, user requirements in related fields are becoming more diverse, and sophistication of information is also required.</w:t>
            </w:r>
          </w:p>
          <w:p w14:paraId="0ACFEBF7" w14:textId="77777777" w:rsidR="00ED2E78" w:rsidRPr="00ED2E78" w:rsidRDefault="00ED2E78" w:rsidP="00ED2E78">
            <w:pPr>
              <w:jc w:val="both"/>
              <w:rPr>
                <w:rFonts w:ascii="Arial" w:eastAsia="Arial" w:hAnsi="Arial" w:cs="Arial"/>
                <w:bCs/>
                <w:sz w:val="22"/>
                <w:szCs w:val="22"/>
              </w:rPr>
            </w:pPr>
            <w:r w:rsidRPr="00ED2E78">
              <w:rPr>
                <w:rFonts w:ascii="Arial" w:eastAsia="Arial" w:hAnsi="Arial" w:cs="Arial"/>
                <w:bCs/>
                <w:sz w:val="22"/>
                <w:szCs w:val="22"/>
              </w:rPr>
              <w:t>In order to appropriately provide users with the information necessary to establish adaptation plans, the type and content of information provided by the platform must be updated frequently, and continuous management is necessary for this.</w:t>
            </w:r>
          </w:p>
          <w:p w14:paraId="3CA1D1F6" w14:textId="77777777" w:rsidR="006D5405" w:rsidRDefault="006D5405" w:rsidP="00ED2E78">
            <w:pPr>
              <w:jc w:val="both"/>
              <w:rPr>
                <w:rFonts w:ascii="Arial" w:eastAsiaTheme="minorEastAsia" w:hAnsi="Arial" w:cs="Arial"/>
                <w:bCs/>
                <w:sz w:val="22"/>
                <w:szCs w:val="22"/>
              </w:rPr>
            </w:pPr>
          </w:p>
          <w:p w14:paraId="4D6F43E5" w14:textId="6C05FC02" w:rsidR="00E03C40" w:rsidRDefault="00ED2E78" w:rsidP="00ED2E78">
            <w:pPr>
              <w:jc w:val="both"/>
              <w:rPr>
                <w:rFonts w:ascii="Arial" w:eastAsiaTheme="minorEastAsia" w:hAnsi="Arial" w:cs="Arial"/>
                <w:bCs/>
                <w:sz w:val="22"/>
                <w:szCs w:val="22"/>
              </w:rPr>
            </w:pPr>
            <w:r w:rsidRPr="00ED2E78">
              <w:rPr>
                <w:rFonts w:ascii="Arial" w:eastAsia="Arial" w:hAnsi="Arial" w:cs="Arial"/>
                <w:bCs/>
                <w:sz w:val="22"/>
                <w:szCs w:val="22"/>
              </w:rPr>
              <w:t>This presentation introduces the utilization status, functions, and technology level of the adaptation platform currently in operation. Afterwards, discussions will be held on improvement measures for efficient use of the adaptation platform in the line with user demand.</w:t>
            </w:r>
          </w:p>
          <w:p w14:paraId="709EBFF2" w14:textId="77777777" w:rsidR="00CB33C9" w:rsidRPr="00CB33C9" w:rsidRDefault="00CB33C9" w:rsidP="00ED2E78">
            <w:pPr>
              <w:jc w:val="both"/>
              <w:rPr>
                <w:rFonts w:ascii="Arial" w:eastAsiaTheme="minorEastAsia" w:hAnsi="Arial" w:cs="Arial"/>
                <w:bCs/>
                <w:sz w:val="22"/>
                <w:szCs w:val="22"/>
              </w:rPr>
            </w:pPr>
          </w:p>
          <w:p w14:paraId="4D6F43E6" w14:textId="77777777" w:rsidR="00E03C40" w:rsidRDefault="00E03C40">
            <w:pPr>
              <w:jc w:val="both"/>
              <w:rPr>
                <w:rFonts w:ascii="Arial" w:eastAsia="Arial" w:hAnsi="Arial" w:cs="Arial"/>
                <w:b/>
                <w:sz w:val="22"/>
                <w:szCs w:val="22"/>
              </w:rPr>
            </w:pPr>
          </w:p>
          <w:p w14:paraId="4D6F43E7" w14:textId="77777777" w:rsidR="00E03C40" w:rsidRDefault="00943427">
            <w:pPr>
              <w:jc w:val="both"/>
              <w:rPr>
                <w:rFonts w:ascii="Arial" w:eastAsia="Arial" w:hAnsi="Arial" w:cs="Arial"/>
                <w:b/>
                <w:sz w:val="22"/>
                <w:szCs w:val="22"/>
                <w:u w:val="single"/>
              </w:rPr>
            </w:pPr>
            <w:r>
              <w:rPr>
                <w:rFonts w:ascii="Arial" w:eastAsia="Arial" w:hAnsi="Arial" w:cs="Arial"/>
                <w:b/>
                <w:sz w:val="22"/>
                <w:szCs w:val="22"/>
                <w:u w:val="single"/>
              </w:rPr>
              <w:t>Panellist 5</w:t>
            </w:r>
          </w:p>
          <w:p w14:paraId="4D6F43E8" w14:textId="77777777" w:rsidR="00E03C40" w:rsidRPr="0070504E" w:rsidRDefault="00943427">
            <w:pPr>
              <w:jc w:val="both"/>
              <w:rPr>
                <w:rFonts w:ascii="Arial" w:eastAsia="Arial" w:hAnsi="Arial" w:cs="Arial"/>
                <w:sz w:val="22"/>
                <w:szCs w:val="22"/>
              </w:rPr>
            </w:pPr>
            <w:r>
              <w:rPr>
                <w:rFonts w:ascii="Arial" w:eastAsia="Arial" w:hAnsi="Arial" w:cs="Arial"/>
                <w:b/>
                <w:sz w:val="22"/>
                <w:szCs w:val="22"/>
              </w:rPr>
              <w:t xml:space="preserve">Full Name: </w:t>
            </w:r>
            <w:r w:rsidRPr="0070504E">
              <w:rPr>
                <w:rFonts w:ascii="Arial" w:eastAsia="Arial" w:hAnsi="Arial" w:cs="Arial"/>
                <w:sz w:val="22"/>
                <w:szCs w:val="22"/>
              </w:rPr>
              <w:t>Hsin-Chi Li</w:t>
            </w:r>
          </w:p>
          <w:p w14:paraId="126107B2" w14:textId="77777777" w:rsidR="00D271C8" w:rsidRDefault="00D271C8">
            <w:pPr>
              <w:jc w:val="both"/>
              <w:rPr>
                <w:rFonts w:ascii="Arial" w:eastAsiaTheme="minorEastAsia" w:hAnsi="Arial" w:cs="Arial"/>
                <w:b/>
                <w:sz w:val="22"/>
                <w:szCs w:val="22"/>
              </w:rPr>
            </w:pPr>
          </w:p>
          <w:p w14:paraId="4D6F43E9" w14:textId="18EE8B41" w:rsidR="00E03C40" w:rsidRPr="0070504E" w:rsidRDefault="00943427">
            <w:pPr>
              <w:jc w:val="both"/>
              <w:rPr>
                <w:rFonts w:ascii="Arial" w:eastAsia="Arial" w:hAnsi="Arial" w:cs="Arial"/>
                <w:b/>
                <w:sz w:val="22"/>
                <w:szCs w:val="22"/>
              </w:rPr>
            </w:pPr>
            <w:r w:rsidRPr="0070504E">
              <w:rPr>
                <w:rFonts w:ascii="Arial" w:eastAsia="Arial" w:hAnsi="Arial" w:cs="Arial"/>
                <w:b/>
                <w:sz w:val="22"/>
                <w:szCs w:val="22"/>
              </w:rPr>
              <w:t>Organisation:</w:t>
            </w:r>
            <w:r w:rsidRPr="0070504E">
              <w:t xml:space="preserve"> </w:t>
            </w:r>
            <w:r w:rsidRPr="0070504E">
              <w:rPr>
                <w:rFonts w:ascii="Arial" w:eastAsia="Arial" w:hAnsi="Arial" w:cs="Arial"/>
                <w:sz w:val="22"/>
                <w:szCs w:val="22"/>
              </w:rPr>
              <w:t>National Science and Technology Center for Disaster Reduction</w:t>
            </w:r>
          </w:p>
          <w:p w14:paraId="6A6B9607" w14:textId="77777777" w:rsidR="00CB33C9" w:rsidRDefault="00CB33C9">
            <w:pPr>
              <w:jc w:val="both"/>
              <w:rPr>
                <w:rFonts w:ascii="Arial" w:eastAsiaTheme="minorEastAsia" w:hAnsi="Arial" w:cs="Arial"/>
                <w:b/>
                <w:sz w:val="22"/>
                <w:szCs w:val="22"/>
              </w:rPr>
            </w:pPr>
          </w:p>
          <w:p w14:paraId="4D6F43EA" w14:textId="56B61837" w:rsidR="00E03C40" w:rsidRPr="0070504E" w:rsidRDefault="00943427">
            <w:pPr>
              <w:jc w:val="both"/>
              <w:rPr>
                <w:rFonts w:ascii="Arial" w:eastAsia="Arial" w:hAnsi="Arial" w:cs="Arial"/>
                <w:b/>
                <w:sz w:val="22"/>
                <w:szCs w:val="22"/>
              </w:rPr>
            </w:pPr>
            <w:r w:rsidRPr="0070504E">
              <w:rPr>
                <w:rFonts w:ascii="Arial" w:eastAsia="Arial" w:hAnsi="Arial" w:cs="Arial"/>
                <w:b/>
                <w:sz w:val="22"/>
                <w:szCs w:val="22"/>
              </w:rPr>
              <w:t>Bio</w:t>
            </w:r>
          </w:p>
          <w:p w14:paraId="4D6F43EB" w14:textId="77777777" w:rsidR="00E03C40" w:rsidRPr="00CB33C9" w:rsidRDefault="00943427">
            <w:pPr>
              <w:jc w:val="both"/>
              <w:rPr>
                <w:rFonts w:ascii="Arial" w:eastAsia="Quattrocento Sans" w:hAnsi="Arial" w:cs="Arial"/>
                <w:color w:val="242424"/>
                <w:sz w:val="22"/>
                <w:szCs w:val="22"/>
              </w:rPr>
            </w:pPr>
            <w:r w:rsidRPr="00CB33C9">
              <w:rPr>
                <w:rFonts w:ascii="Arial" w:eastAsia="Quattrocento Sans" w:hAnsi="Arial" w:cs="Arial"/>
                <w:color w:val="242424"/>
                <w:sz w:val="22"/>
                <w:szCs w:val="22"/>
              </w:rPr>
              <w:t>Dr. Li has a Ph.D. in Civil Engineering focusing on the Cost-Benefit Assessment of Mitigation Methods. Dr. Li serves as an associate professor in the Department of Hydraulic Engineering at National Cheng Kung University. His research is mainly on impact and loss assessment, social vulnerability analysis, and adaptations.</w:t>
            </w:r>
          </w:p>
          <w:p w14:paraId="65FE6FB6" w14:textId="77777777" w:rsidR="00CB33C9" w:rsidRDefault="00CB33C9">
            <w:pPr>
              <w:jc w:val="both"/>
              <w:rPr>
                <w:rFonts w:ascii="Arial" w:eastAsiaTheme="minorEastAsia" w:hAnsi="Arial" w:cs="Arial"/>
                <w:b/>
                <w:sz w:val="22"/>
                <w:szCs w:val="22"/>
              </w:rPr>
            </w:pPr>
          </w:p>
          <w:p w14:paraId="4D6F43EC" w14:textId="3C67679B" w:rsidR="00E03C40" w:rsidRDefault="00943427">
            <w:pPr>
              <w:jc w:val="both"/>
              <w:rPr>
                <w:rFonts w:ascii="Arial" w:eastAsia="Arial" w:hAnsi="Arial" w:cs="Arial"/>
                <w:b/>
                <w:sz w:val="22"/>
                <w:szCs w:val="22"/>
              </w:rPr>
            </w:pPr>
            <w:r>
              <w:rPr>
                <w:rFonts w:ascii="Arial" w:eastAsia="Arial" w:hAnsi="Arial" w:cs="Arial"/>
                <w:b/>
                <w:sz w:val="22"/>
                <w:szCs w:val="22"/>
              </w:rPr>
              <w:t>Title of Presentation 5</w:t>
            </w:r>
          </w:p>
          <w:p w14:paraId="4D6F43EE" w14:textId="7BB9A46B" w:rsidR="00E03C40" w:rsidRPr="00CB33C9" w:rsidRDefault="00943427">
            <w:pPr>
              <w:jc w:val="both"/>
              <w:rPr>
                <w:rFonts w:ascii="Arial" w:eastAsia="Arial" w:hAnsi="Arial" w:cs="Arial"/>
                <w:strike/>
                <w:sz w:val="22"/>
                <w:szCs w:val="22"/>
              </w:rPr>
            </w:pPr>
            <w:r w:rsidRPr="00CB33C9">
              <w:rPr>
                <w:rFonts w:ascii="Arial" w:eastAsia="Quattrocento Sans" w:hAnsi="Arial" w:cs="Arial"/>
                <w:color w:val="242424"/>
                <w:sz w:val="22"/>
                <w:szCs w:val="22"/>
              </w:rPr>
              <w:t>Empowering Climate Action: the Redesigned TCCIP Platform for Enhancing Decision-Making</w:t>
            </w:r>
            <w:r w:rsidRPr="00CB33C9">
              <w:rPr>
                <w:rFonts w:ascii="Arial" w:eastAsia="Quattrocento Sans" w:hAnsi="Arial" w:cs="Arial"/>
                <w:color w:val="242424"/>
                <w:sz w:val="21"/>
                <w:szCs w:val="21"/>
              </w:rPr>
              <w:t xml:space="preserve"> </w:t>
            </w:r>
          </w:p>
          <w:p w14:paraId="4D6F43EF" w14:textId="77777777" w:rsidR="00E03C40" w:rsidRDefault="00E03C40">
            <w:pPr>
              <w:jc w:val="both"/>
              <w:rPr>
                <w:rFonts w:ascii="Arial" w:eastAsia="Arial" w:hAnsi="Arial" w:cs="Arial"/>
                <w:b/>
                <w:sz w:val="22"/>
                <w:szCs w:val="22"/>
              </w:rPr>
            </w:pPr>
          </w:p>
          <w:p w14:paraId="4D6F43F0" w14:textId="497D3154" w:rsidR="00E03C40" w:rsidRDefault="00943427">
            <w:pPr>
              <w:jc w:val="both"/>
              <w:rPr>
                <w:rFonts w:ascii="Arial" w:eastAsia="Arial" w:hAnsi="Arial" w:cs="Arial"/>
                <w:sz w:val="22"/>
                <w:szCs w:val="22"/>
              </w:rPr>
            </w:pPr>
            <w:r>
              <w:rPr>
                <w:rFonts w:ascii="Arial" w:eastAsia="Arial" w:hAnsi="Arial" w:cs="Arial"/>
                <w:b/>
                <w:sz w:val="22"/>
                <w:szCs w:val="22"/>
              </w:rPr>
              <w:t>Panellist 5 Contribution:</w:t>
            </w:r>
            <w:r>
              <w:rPr>
                <w:rFonts w:ascii="Arial" w:eastAsia="Arial" w:hAnsi="Arial" w:cs="Arial"/>
                <w:sz w:val="22"/>
                <w:szCs w:val="22"/>
              </w:rPr>
              <w:t xml:space="preserve"> </w:t>
            </w:r>
          </w:p>
          <w:p w14:paraId="4D6F43F2" w14:textId="77777777" w:rsidR="00E03C40" w:rsidRPr="00FB0289" w:rsidRDefault="00943427">
            <w:pPr>
              <w:jc w:val="both"/>
              <w:rPr>
                <w:rFonts w:ascii="Arial" w:eastAsia="Quattrocento Sans" w:hAnsi="Arial" w:cs="Arial"/>
                <w:color w:val="242424"/>
                <w:sz w:val="21"/>
                <w:szCs w:val="21"/>
              </w:rPr>
            </w:pPr>
            <w:r w:rsidRPr="00FB0289">
              <w:rPr>
                <w:rFonts w:ascii="Arial" w:eastAsia="Quattrocento Sans" w:hAnsi="Arial" w:cs="Arial"/>
                <w:color w:val="242424"/>
                <w:sz w:val="21"/>
                <w:szCs w:val="21"/>
              </w:rPr>
              <w:t>This presentation introduces the redesign of Taiwan Climate Change Projection Information and Adaptation Knowledge Platform (TCCIP Platform), highlighting its enhanced impact and value through strategic platform improvements, guided by the latest risk assessment guidelines mandated by adaptation policy. This will show the linking of policy and platforms can significantly increase the effectiveness of climate change adaptation efforts.</w:t>
            </w:r>
          </w:p>
          <w:p w14:paraId="4D6F43F3" w14:textId="77777777" w:rsidR="00E03C40" w:rsidRPr="00FB0289" w:rsidRDefault="00E03C40">
            <w:pPr>
              <w:jc w:val="both"/>
              <w:rPr>
                <w:rFonts w:ascii="Arial" w:eastAsia="Quattrocento Sans" w:hAnsi="Arial" w:cs="Arial"/>
                <w:color w:val="242424"/>
                <w:sz w:val="21"/>
                <w:szCs w:val="21"/>
              </w:rPr>
            </w:pPr>
          </w:p>
          <w:p w14:paraId="4D6F43F4" w14:textId="77777777" w:rsidR="00E03C40" w:rsidRPr="00FB0289" w:rsidRDefault="00943427">
            <w:pPr>
              <w:jc w:val="both"/>
              <w:rPr>
                <w:rFonts w:ascii="Arial" w:eastAsia="Quattrocento Sans" w:hAnsi="Arial" w:cs="Arial"/>
                <w:color w:val="242424"/>
                <w:sz w:val="21"/>
                <w:szCs w:val="21"/>
              </w:rPr>
            </w:pPr>
            <w:r w:rsidRPr="00FB0289">
              <w:rPr>
                <w:rFonts w:ascii="Arial" w:eastAsia="Quattrocento Sans" w:hAnsi="Arial" w:cs="Arial"/>
                <w:color w:val="242424"/>
                <w:sz w:val="21"/>
                <w:szCs w:val="21"/>
              </w:rPr>
              <w:t>By aligning the platform’s content and functionalities with current risk assessment standards, and through co-design activities with key users in various ministries, the new Adaptation Resources Kit (ARK) features interactive visualizations such as risk maps (spanning 11 critical sectors) and atlas overlays. In addition, to support successful adaptation, planning and risk assessment processes are also presented in a clear, storyline format.</w:t>
            </w:r>
          </w:p>
          <w:p w14:paraId="4D6F43F5" w14:textId="77777777" w:rsidR="00E03C40" w:rsidRPr="00FB0289" w:rsidRDefault="00E03C40">
            <w:pPr>
              <w:jc w:val="both"/>
              <w:rPr>
                <w:rFonts w:ascii="Arial" w:eastAsia="Quattrocento Sans" w:hAnsi="Arial" w:cs="Arial"/>
                <w:color w:val="242424"/>
                <w:sz w:val="21"/>
                <w:szCs w:val="21"/>
              </w:rPr>
            </w:pPr>
          </w:p>
          <w:p w14:paraId="4D6F43F6" w14:textId="77777777" w:rsidR="00E03C40" w:rsidRPr="00F53E10" w:rsidRDefault="00943427">
            <w:pPr>
              <w:jc w:val="both"/>
              <w:rPr>
                <w:rFonts w:ascii="Arial" w:eastAsia="Quattrocento Sans" w:hAnsi="Arial" w:cs="Arial"/>
                <w:color w:val="242424"/>
                <w:sz w:val="21"/>
                <w:szCs w:val="21"/>
              </w:rPr>
            </w:pPr>
            <w:r w:rsidRPr="00FB0289">
              <w:rPr>
                <w:rFonts w:ascii="Arial" w:eastAsia="Quattrocento Sans" w:hAnsi="Arial" w:cs="Arial"/>
                <w:color w:val="242424"/>
                <w:sz w:val="21"/>
                <w:szCs w:val="21"/>
              </w:rPr>
              <w:t>This presentation will explain the rationale behind the platform redesign and how these changes directly address current adaptation policy needs, ensure timely and relevant information, and facilitate the integration of climate adaptation into national and regional development plans. Key outcomes include enhanced user engagement, improved access to critical risk indicators, and a strengthened capacity for local governments and community planners to implement effective adaptation strategies. Ultimately, the platform can be used as</w:t>
            </w:r>
            <w:r w:rsidRPr="00F53E10">
              <w:rPr>
                <w:rFonts w:ascii="Arial" w:eastAsia="Quattrocento Sans" w:hAnsi="Arial" w:cs="Arial"/>
                <w:color w:val="242424"/>
                <w:sz w:val="21"/>
                <w:szCs w:val="21"/>
              </w:rPr>
              <w:t xml:space="preserve"> a tool in capacity-building workshops to support climate change research at the local level and empower stakeholders to take informed action in the face of climate change.</w:t>
            </w:r>
          </w:p>
          <w:p w14:paraId="05BE5CD3" w14:textId="77777777" w:rsidR="003D2474" w:rsidRDefault="003D2474">
            <w:pPr>
              <w:jc w:val="both"/>
              <w:rPr>
                <w:rFonts w:ascii="Arial" w:eastAsiaTheme="minorEastAsia" w:hAnsi="Arial" w:cs="Arial"/>
                <w:color w:val="242424"/>
                <w:sz w:val="21"/>
                <w:szCs w:val="21"/>
              </w:rPr>
            </w:pPr>
          </w:p>
          <w:p w14:paraId="4D6F43F8" w14:textId="3C1827DF" w:rsidR="00E03C40" w:rsidRPr="00F53E10" w:rsidRDefault="00943427">
            <w:pPr>
              <w:jc w:val="both"/>
              <w:rPr>
                <w:rFonts w:ascii="Arial" w:eastAsia="Quattrocento Sans" w:hAnsi="Arial" w:cs="Arial"/>
                <w:color w:val="242424"/>
                <w:sz w:val="21"/>
                <w:szCs w:val="21"/>
              </w:rPr>
            </w:pPr>
            <w:r w:rsidRPr="00F53E10">
              <w:rPr>
                <w:rFonts w:ascii="Arial" w:eastAsia="Quattrocento Sans" w:hAnsi="Arial" w:cs="Arial"/>
                <w:color w:val="242424"/>
                <w:sz w:val="21"/>
                <w:szCs w:val="21"/>
              </w:rPr>
              <w:t xml:space="preserve">TCCIP Platform: </w:t>
            </w:r>
            <w:hyperlink r:id="rId8">
              <w:r w:rsidRPr="00F53E10">
                <w:rPr>
                  <w:rFonts w:ascii="Arial" w:eastAsia="Quattrocento Sans" w:hAnsi="Arial" w:cs="Arial"/>
                  <w:color w:val="1155CC"/>
                  <w:sz w:val="21"/>
                  <w:szCs w:val="21"/>
                  <w:u w:val="single"/>
                </w:rPr>
                <w:t>https://tccip.ncdr.nat.gov.tw</w:t>
              </w:r>
            </w:hyperlink>
          </w:p>
          <w:p w14:paraId="4D6F4402" w14:textId="08B113BD" w:rsidR="00E03C40" w:rsidRDefault="00943427" w:rsidP="00B17E42">
            <w:pPr>
              <w:pBdr>
                <w:top w:val="nil"/>
                <w:left w:val="nil"/>
                <w:bottom w:val="nil"/>
                <w:right w:val="nil"/>
                <w:between w:val="nil"/>
              </w:pBdr>
              <w:spacing w:after="160" w:line="259" w:lineRule="auto"/>
              <w:jc w:val="both"/>
              <w:rPr>
                <w:rFonts w:ascii="Arial" w:eastAsia="Arial" w:hAnsi="Arial" w:cs="Arial"/>
                <w:b/>
                <w:sz w:val="22"/>
                <w:szCs w:val="22"/>
              </w:rPr>
            </w:pPr>
            <w:r w:rsidRPr="00D271C8">
              <w:rPr>
                <w:rFonts w:ascii="Arial" w:eastAsia="Arial" w:hAnsi="Arial" w:cs="Arial"/>
              </w:rPr>
              <w:lastRenderedPageBreak/>
              <w:t xml:space="preserve"> </w:t>
            </w:r>
          </w:p>
        </w:tc>
      </w:tr>
    </w:tbl>
    <w:p w14:paraId="4D6F4404" w14:textId="77777777" w:rsidR="00E03C40" w:rsidRDefault="00E03C40"/>
    <w:sectPr w:rsidR="00E03C4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E0568" w14:textId="77777777" w:rsidR="000A63D7" w:rsidRDefault="000A63D7" w:rsidP="00CA4539">
      <w:r>
        <w:separator/>
      </w:r>
    </w:p>
  </w:endnote>
  <w:endnote w:type="continuationSeparator" w:id="0">
    <w:p w14:paraId="5437EBD4" w14:textId="77777777" w:rsidR="000A63D7" w:rsidRDefault="000A63D7" w:rsidP="00CA4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06D3EEC0-4356-4BF3-8CF3-22E2EBE74E85}"/>
  </w:font>
  <w:font w:name="Aptos">
    <w:charset w:val="00"/>
    <w:family w:val="swiss"/>
    <w:pitch w:val="variable"/>
    <w:sig w:usb0="20000287" w:usb1="00000003" w:usb2="00000000" w:usb3="00000000" w:csb0="0000019F" w:csb1="00000000"/>
    <w:embedRegular r:id="rId2" w:fontKey="{2003DC1F-E4C3-4FD3-8631-B6370C35117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296A611E-E026-4F8C-8D96-7DBAB812BBE6}"/>
    <w:embedBold r:id="rId4" w:fontKey="{77FABDCA-A02A-4E92-AD3B-2B4D99978768}"/>
  </w:font>
  <w:font w:name="MS Mincho">
    <w:altName w:val="ＭＳ 明朝"/>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CF82F929-9927-4BDC-8183-DF771F6C257D}"/>
  </w:font>
  <w:font w:name="Georgia">
    <w:panose1 w:val="02040502050405020303"/>
    <w:charset w:val="00"/>
    <w:family w:val="roman"/>
    <w:pitch w:val="variable"/>
    <w:sig w:usb0="00000287" w:usb1="00000000" w:usb2="00000000" w:usb3="00000000" w:csb0="0000009F" w:csb1="00000000"/>
    <w:embedRegular r:id="rId6" w:fontKey="{B4FE23E3-D639-45D0-8099-A689FAEFB49E}"/>
    <w:embedItalic r:id="rId7" w:fontKey="{B9142E39-FE1E-46C1-A79E-009A0F6D4768}"/>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Quattrocento Sans">
    <w:charset w:val="00"/>
    <w:family w:val="swiss"/>
    <w:pitch w:val="variable"/>
    <w:sig w:usb0="800000BF" w:usb1="4000005B" w:usb2="00000000" w:usb3="00000000" w:csb0="00000001" w:csb1="00000000"/>
    <w:embedRegular r:id="rId8" w:fontKey="{7C8ECE78-3D3F-4E77-A648-D711BE9D83F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0E001537-6FAD-4F2E-9674-2DDCD249B6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646BE" w14:textId="77777777" w:rsidR="000A63D7" w:rsidRDefault="000A63D7" w:rsidP="00CA4539">
      <w:r>
        <w:separator/>
      </w:r>
    </w:p>
  </w:footnote>
  <w:footnote w:type="continuationSeparator" w:id="0">
    <w:p w14:paraId="355E72DC" w14:textId="77777777" w:rsidR="000A63D7" w:rsidRDefault="000A63D7" w:rsidP="00CA45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1036F"/>
    <w:multiLevelType w:val="multilevel"/>
    <w:tmpl w:val="DBDAD8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022CBD"/>
    <w:multiLevelType w:val="multilevel"/>
    <w:tmpl w:val="264CAC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780E9F"/>
    <w:multiLevelType w:val="multilevel"/>
    <w:tmpl w:val="2634E876"/>
    <w:lvl w:ilvl="0">
      <w:start w:val="1"/>
      <w:numFmt w:val="bullet"/>
      <w:lvlText w:val="-"/>
      <w:lvlJc w:val="left"/>
      <w:pPr>
        <w:ind w:left="1072" w:hanging="440"/>
      </w:pPr>
      <w:rPr>
        <w:rFonts w:ascii="Aptos" w:eastAsia="Aptos" w:hAnsi="Aptos" w:cs="Aptos"/>
      </w:rPr>
    </w:lvl>
    <w:lvl w:ilvl="1">
      <w:start w:val="1"/>
      <w:numFmt w:val="bullet"/>
      <w:lvlText w:val="⮚"/>
      <w:lvlJc w:val="left"/>
      <w:pPr>
        <w:ind w:left="1512" w:hanging="440"/>
      </w:pPr>
      <w:rPr>
        <w:rFonts w:ascii="Noto Sans Symbols" w:eastAsia="Noto Sans Symbols" w:hAnsi="Noto Sans Symbols" w:cs="Noto Sans Symbols"/>
      </w:rPr>
    </w:lvl>
    <w:lvl w:ilvl="2">
      <w:start w:val="1"/>
      <w:numFmt w:val="bullet"/>
      <w:lvlText w:val="✧"/>
      <w:lvlJc w:val="left"/>
      <w:pPr>
        <w:ind w:left="1952" w:hanging="440"/>
      </w:pPr>
      <w:rPr>
        <w:rFonts w:ascii="Noto Sans Symbols" w:eastAsia="Noto Sans Symbols" w:hAnsi="Noto Sans Symbols" w:cs="Noto Sans Symbols"/>
      </w:rPr>
    </w:lvl>
    <w:lvl w:ilvl="3">
      <w:start w:val="1"/>
      <w:numFmt w:val="bullet"/>
      <w:lvlText w:val="●"/>
      <w:lvlJc w:val="left"/>
      <w:pPr>
        <w:ind w:left="2392" w:hanging="440"/>
      </w:pPr>
      <w:rPr>
        <w:rFonts w:ascii="Noto Sans Symbols" w:eastAsia="Noto Sans Symbols" w:hAnsi="Noto Sans Symbols" w:cs="Noto Sans Symbols"/>
      </w:rPr>
    </w:lvl>
    <w:lvl w:ilvl="4">
      <w:start w:val="1"/>
      <w:numFmt w:val="bullet"/>
      <w:lvlText w:val="⮚"/>
      <w:lvlJc w:val="left"/>
      <w:pPr>
        <w:ind w:left="2832" w:hanging="440"/>
      </w:pPr>
      <w:rPr>
        <w:rFonts w:ascii="Noto Sans Symbols" w:eastAsia="Noto Sans Symbols" w:hAnsi="Noto Sans Symbols" w:cs="Noto Sans Symbols"/>
      </w:rPr>
    </w:lvl>
    <w:lvl w:ilvl="5">
      <w:start w:val="1"/>
      <w:numFmt w:val="bullet"/>
      <w:lvlText w:val="✧"/>
      <w:lvlJc w:val="left"/>
      <w:pPr>
        <w:ind w:left="3272" w:hanging="440"/>
      </w:pPr>
      <w:rPr>
        <w:rFonts w:ascii="Noto Sans Symbols" w:eastAsia="Noto Sans Symbols" w:hAnsi="Noto Sans Symbols" w:cs="Noto Sans Symbols"/>
      </w:rPr>
    </w:lvl>
    <w:lvl w:ilvl="6">
      <w:start w:val="1"/>
      <w:numFmt w:val="bullet"/>
      <w:lvlText w:val="●"/>
      <w:lvlJc w:val="left"/>
      <w:pPr>
        <w:ind w:left="3712" w:hanging="440"/>
      </w:pPr>
      <w:rPr>
        <w:rFonts w:ascii="Noto Sans Symbols" w:eastAsia="Noto Sans Symbols" w:hAnsi="Noto Sans Symbols" w:cs="Noto Sans Symbols"/>
      </w:rPr>
    </w:lvl>
    <w:lvl w:ilvl="7">
      <w:start w:val="1"/>
      <w:numFmt w:val="bullet"/>
      <w:lvlText w:val="⮚"/>
      <w:lvlJc w:val="left"/>
      <w:pPr>
        <w:ind w:left="4152" w:hanging="440"/>
      </w:pPr>
      <w:rPr>
        <w:rFonts w:ascii="Noto Sans Symbols" w:eastAsia="Noto Sans Symbols" w:hAnsi="Noto Sans Symbols" w:cs="Noto Sans Symbols"/>
      </w:rPr>
    </w:lvl>
    <w:lvl w:ilvl="8">
      <w:start w:val="1"/>
      <w:numFmt w:val="bullet"/>
      <w:lvlText w:val="✧"/>
      <w:lvlJc w:val="left"/>
      <w:pPr>
        <w:ind w:left="4592" w:hanging="440"/>
      </w:pPr>
      <w:rPr>
        <w:rFonts w:ascii="Noto Sans Symbols" w:eastAsia="Noto Sans Symbols" w:hAnsi="Noto Sans Symbols" w:cs="Noto Sans Symbols"/>
      </w:rPr>
    </w:lvl>
  </w:abstractNum>
  <w:abstractNum w:abstractNumId="3" w15:restartNumberingAfterBreak="0">
    <w:nsid w:val="41D84861"/>
    <w:multiLevelType w:val="multilevel"/>
    <w:tmpl w:val="EC32C6C4"/>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4" w15:restartNumberingAfterBreak="0">
    <w:nsid w:val="47083B06"/>
    <w:multiLevelType w:val="multilevel"/>
    <w:tmpl w:val="0B4262B4"/>
    <w:lvl w:ilvl="0">
      <w:start w:val="1"/>
      <w:numFmt w:val="bullet"/>
      <w:lvlText w:val="✧"/>
      <w:lvlJc w:val="left"/>
      <w:pPr>
        <w:ind w:left="800" w:hanging="360"/>
      </w:pPr>
      <w:rPr>
        <w:rFonts w:ascii="Noto Sans Symbols" w:eastAsia="Noto Sans Symbols" w:hAnsi="Noto Sans Symbols" w:cs="Noto Sans Symbols"/>
      </w:rPr>
    </w:lvl>
    <w:lvl w:ilvl="1">
      <w:start w:val="1"/>
      <w:numFmt w:val="bullet"/>
      <w:lvlText w:val="-"/>
      <w:lvlJc w:val="left"/>
      <w:pPr>
        <w:ind w:left="992" w:hanging="360"/>
      </w:pPr>
      <w:rPr>
        <w:rFonts w:ascii="Aptos" w:eastAsia="Aptos" w:hAnsi="Aptos" w:cs="Apto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5" w15:restartNumberingAfterBreak="0">
    <w:nsid w:val="783B36E2"/>
    <w:multiLevelType w:val="multilevel"/>
    <w:tmpl w:val="630E6D98"/>
    <w:lvl w:ilvl="0">
      <w:start w:val="1"/>
      <w:numFmt w:val="decimal"/>
      <w:lvlText w:val="%1)"/>
      <w:lvlJc w:val="left"/>
      <w:pPr>
        <w:ind w:left="440" w:hanging="440"/>
      </w:pPr>
      <w:rPr>
        <w:rFonts w:ascii="Arial" w:eastAsia="Arial" w:hAnsi="Arial" w:cs="Arial"/>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6" w15:restartNumberingAfterBreak="0">
    <w:nsid w:val="79AE51B9"/>
    <w:multiLevelType w:val="multilevel"/>
    <w:tmpl w:val="E25A50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9755541">
    <w:abstractNumId w:val="2"/>
  </w:num>
  <w:num w:numId="2" w16cid:durableId="1086153210">
    <w:abstractNumId w:val="1"/>
  </w:num>
  <w:num w:numId="3" w16cid:durableId="678888569">
    <w:abstractNumId w:val="6"/>
  </w:num>
  <w:num w:numId="4" w16cid:durableId="1070932426">
    <w:abstractNumId w:val="0"/>
  </w:num>
  <w:num w:numId="5" w16cid:durableId="659386607">
    <w:abstractNumId w:val="5"/>
  </w:num>
  <w:num w:numId="6" w16cid:durableId="54474613">
    <w:abstractNumId w:val="3"/>
  </w:num>
  <w:num w:numId="7" w16cid:durableId="848174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C40"/>
    <w:rsid w:val="00022223"/>
    <w:rsid w:val="000342A0"/>
    <w:rsid w:val="00050E12"/>
    <w:rsid w:val="00062718"/>
    <w:rsid w:val="000A63D7"/>
    <w:rsid w:val="000C51A4"/>
    <w:rsid w:val="00134AF0"/>
    <w:rsid w:val="001C4CBD"/>
    <w:rsid w:val="00213DA7"/>
    <w:rsid w:val="002226B5"/>
    <w:rsid w:val="002266C6"/>
    <w:rsid w:val="00275785"/>
    <w:rsid w:val="002B4FA1"/>
    <w:rsid w:val="002E689B"/>
    <w:rsid w:val="00306670"/>
    <w:rsid w:val="00322633"/>
    <w:rsid w:val="00336FB6"/>
    <w:rsid w:val="003408F0"/>
    <w:rsid w:val="0037444D"/>
    <w:rsid w:val="003A37F0"/>
    <w:rsid w:val="003D2474"/>
    <w:rsid w:val="003F41C8"/>
    <w:rsid w:val="004546C7"/>
    <w:rsid w:val="004558BE"/>
    <w:rsid w:val="004C2DE8"/>
    <w:rsid w:val="004E31C5"/>
    <w:rsid w:val="006369A4"/>
    <w:rsid w:val="00653556"/>
    <w:rsid w:val="006546E0"/>
    <w:rsid w:val="006831E5"/>
    <w:rsid w:val="006D5405"/>
    <w:rsid w:val="006E6784"/>
    <w:rsid w:val="0070504E"/>
    <w:rsid w:val="007223C8"/>
    <w:rsid w:val="007523E7"/>
    <w:rsid w:val="007659DC"/>
    <w:rsid w:val="007D4C7D"/>
    <w:rsid w:val="007E0801"/>
    <w:rsid w:val="007F5691"/>
    <w:rsid w:val="00820994"/>
    <w:rsid w:val="00850A75"/>
    <w:rsid w:val="008856F7"/>
    <w:rsid w:val="008D526B"/>
    <w:rsid w:val="00925616"/>
    <w:rsid w:val="00927922"/>
    <w:rsid w:val="00943427"/>
    <w:rsid w:val="0095299B"/>
    <w:rsid w:val="009A410E"/>
    <w:rsid w:val="009E42AD"/>
    <w:rsid w:val="009E66E7"/>
    <w:rsid w:val="00A0085A"/>
    <w:rsid w:val="00A12DB6"/>
    <w:rsid w:val="00A31B4B"/>
    <w:rsid w:val="00A90AE5"/>
    <w:rsid w:val="00A91979"/>
    <w:rsid w:val="00AC0D91"/>
    <w:rsid w:val="00AE08FB"/>
    <w:rsid w:val="00B17C4C"/>
    <w:rsid w:val="00B17E42"/>
    <w:rsid w:val="00B3023D"/>
    <w:rsid w:val="00B468E7"/>
    <w:rsid w:val="00B5074A"/>
    <w:rsid w:val="00B71249"/>
    <w:rsid w:val="00BD3F1B"/>
    <w:rsid w:val="00BD4076"/>
    <w:rsid w:val="00BF0E4D"/>
    <w:rsid w:val="00C83963"/>
    <w:rsid w:val="00CA4539"/>
    <w:rsid w:val="00CB0C56"/>
    <w:rsid w:val="00CB33C9"/>
    <w:rsid w:val="00CB7900"/>
    <w:rsid w:val="00D07DB1"/>
    <w:rsid w:val="00D213F1"/>
    <w:rsid w:val="00D271C8"/>
    <w:rsid w:val="00D47751"/>
    <w:rsid w:val="00D72DEF"/>
    <w:rsid w:val="00D76FB5"/>
    <w:rsid w:val="00D83AEF"/>
    <w:rsid w:val="00D94066"/>
    <w:rsid w:val="00D97989"/>
    <w:rsid w:val="00DF26DA"/>
    <w:rsid w:val="00E03C40"/>
    <w:rsid w:val="00E64FF9"/>
    <w:rsid w:val="00E858E6"/>
    <w:rsid w:val="00EB4833"/>
    <w:rsid w:val="00ED2E78"/>
    <w:rsid w:val="00F319CE"/>
    <w:rsid w:val="00F416BE"/>
    <w:rsid w:val="00F53A46"/>
    <w:rsid w:val="00F53E10"/>
    <w:rsid w:val="00F659F4"/>
    <w:rsid w:val="00FB0289"/>
    <w:rsid w:val="00FB2D16"/>
    <w:rsid w:val="00FF3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6F4366"/>
  <w15:docId w15:val="{5B5F4B88-D3E8-4CEA-B5BA-46889CD97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Calibr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A8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style1">
    <w:name w:val="Table style1"/>
    <w:basedOn w:val="TableNormal"/>
    <w:uiPriority w:val="99"/>
    <w:rsid w:val="008235E8"/>
    <w:rPr>
      <w:sz w:val="20"/>
      <w:szCs w:val="20"/>
    </w:rPr>
    <w:tblPr/>
  </w:style>
  <w:style w:type="table" w:styleId="TableGrid">
    <w:name w:val="Table Grid"/>
    <w:basedOn w:val="TableNormal"/>
    <w:rsid w:val="00C8423A"/>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7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C60"/>
    <w:rPr>
      <w:rFonts w:ascii="Segoe UI" w:hAnsi="Segoe UI" w:cs="Segoe UI"/>
      <w:sz w:val="18"/>
      <w:szCs w:val="18"/>
    </w:rPr>
  </w:style>
  <w:style w:type="character" w:styleId="CommentReference">
    <w:name w:val="annotation reference"/>
    <w:basedOn w:val="DefaultParagraphFont"/>
    <w:uiPriority w:val="99"/>
    <w:semiHidden/>
    <w:unhideWhenUsed/>
    <w:rsid w:val="0068043B"/>
    <w:rPr>
      <w:sz w:val="16"/>
      <w:szCs w:val="16"/>
    </w:rPr>
  </w:style>
  <w:style w:type="paragraph" w:styleId="CommentText">
    <w:name w:val="annotation text"/>
    <w:basedOn w:val="Normal"/>
    <w:link w:val="CommentTextChar"/>
    <w:uiPriority w:val="99"/>
    <w:semiHidden/>
    <w:unhideWhenUsed/>
    <w:rsid w:val="0068043B"/>
    <w:rPr>
      <w:sz w:val="20"/>
      <w:szCs w:val="20"/>
    </w:rPr>
  </w:style>
  <w:style w:type="character" w:customStyle="1" w:styleId="CommentTextChar">
    <w:name w:val="Comment Text Char"/>
    <w:basedOn w:val="DefaultParagraphFont"/>
    <w:link w:val="CommentText"/>
    <w:uiPriority w:val="99"/>
    <w:semiHidden/>
    <w:rsid w:val="0068043B"/>
    <w:rPr>
      <w:sz w:val="20"/>
      <w:szCs w:val="20"/>
    </w:rPr>
  </w:style>
  <w:style w:type="paragraph" w:styleId="CommentSubject">
    <w:name w:val="annotation subject"/>
    <w:basedOn w:val="CommentText"/>
    <w:next w:val="CommentText"/>
    <w:link w:val="CommentSubjectChar"/>
    <w:uiPriority w:val="99"/>
    <w:semiHidden/>
    <w:unhideWhenUsed/>
    <w:rsid w:val="0068043B"/>
    <w:rPr>
      <w:b/>
      <w:bCs/>
    </w:rPr>
  </w:style>
  <w:style w:type="character" w:customStyle="1" w:styleId="CommentSubjectChar">
    <w:name w:val="Comment Subject Char"/>
    <w:basedOn w:val="CommentTextChar"/>
    <w:link w:val="CommentSubject"/>
    <w:uiPriority w:val="99"/>
    <w:semiHidden/>
    <w:rsid w:val="0068043B"/>
    <w:rPr>
      <w:b/>
      <w:bCs/>
      <w:sz w:val="20"/>
      <w:szCs w:val="20"/>
    </w:rPr>
  </w:style>
  <w:style w:type="paragraph" w:styleId="Revision">
    <w:name w:val="Revision"/>
    <w:hidden/>
    <w:uiPriority w:val="99"/>
    <w:semiHidden/>
    <w:rsid w:val="00906B39"/>
  </w:style>
  <w:style w:type="paragraph" w:styleId="ListParagraph">
    <w:name w:val="List Paragraph"/>
    <w:basedOn w:val="Normal"/>
    <w:uiPriority w:val="34"/>
    <w:qFormat/>
    <w:rsid w:val="00105E39"/>
    <w:pPr>
      <w:ind w:left="720"/>
      <w:contextualSpacing/>
    </w:pPr>
  </w:style>
  <w:style w:type="paragraph" w:styleId="Header">
    <w:name w:val="header"/>
    <w:basedOn w:val="Normal"/>
    <w:link w:val="HeaderChar"/>
    <w:uiPriority w:val="99"/>
    <w:unhideWhenUsed/>
    <w:rsid w:val="00515CC9"/>
    <w:pPr>
      <w:tabs>
        <w:tab w:val="center" w:pos="4252"/>
        <w:tab w:val="right" w:pos="8504"/>
      </w:tabs>
      <w:snapToGrid w:val="0"/>
    </w:pPr>
  </w:style>
  <w:style w:type="character" w:customStyle="1" w:styleId="HeaderChar">
    <w:name w:val="Header Char"/>
    <w:basedOn w:val="DefaultParagraphFont"/>
    <w:link w:val="Header"/>
    <w:uiPriority w:val="99"/>
    <w:rsid w:val="00515CC9"/>
  </w:style>
  <w:style w:type="paragraph" w:styleId="Footer">
    <w:name w:val="footer"/>
    <w:basedOn w:val="Normal"/>
    <w:link w:val="FooterChar"/>
    <w:uiPriority w:val="99"/>
    <w:unhideWhenUsed/>
    <w:rsid w:val="00515CC9"/>
    <w:pPr>
      <w:tabs>
        <w:tab w:val="center" w:pos="4252"/>
        <w:tab w:val="right" w:pos="8504"/>
      </w:tabs>
      <w:snapToGrid w:val="0"/>
    </w:pPr>
  </w:style>
  <w:style w:type="character" w:customStyle="1" w:styleId="FooterChar">
    <w:name w:val="Footer Char"/>
    <w:basedOn w:val="DefaultParagraphFont"/>
    <w:link w:val="Footer"/>
    <w:uiPriority w:val="99"/>
    <w:rsid w:val="00515CC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ascii="Times New Roman" w:eastAsia="Times New Roman" w:hAnsi="Times New Roman" w:cs="Times New Roman"/>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ccip.ncdr.nat.gov.tw"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2hkbIkntXy0xtU9MmKBsnNRRVg==">CgMxLjA4AHIhMXBUR1o2b1Y3UUx6VTJMUFNmMmd1TVI5WF84QWk4X0d5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2864</Words>
  <Characters>16331</Characters>
  <Application>Microsoft Office Word</Application>
  <DocSecurity>0</DocSecurity>
  <Lines>136</Lines>
  <Paragraphs>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 Syuan Huang, Dr</dc:creator>
  <cp:lastModifiedBy>Bethany Yee</cp:lastModifiedBy>
  <cp:revision>17</cp:revision>
  <dcterms:created xsi:type="dcterms:W3CDTF">2025-02-28T07:21:00Z</dcterms:created>
  <dcterms:modified xsi:type="dcterms:W3CDTF">2025-08-19T00:41:00Z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