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C6BFA" w14:textId="77777777" w:rsidR="00CE3813" w:rsidRDefault="00CE3813">
      <w:pPr>
        <w:rPr>
          <w:rFonts w:ascii="Arial" w:hAnsi="Arial" w:cs="Arial"/>
        </w:rPr>
      </w:pPr>
    </w:p>
    <w:p w14:paraId="30F0EE17" w14:textId="77777777" w:rsidR="00CE3813" w:rsidRPr="007C1A55" w:rsidRDefault="00FE01F5">
      <w:pPr>
        <w:rPr>
          <w:rFonts w:ascii="Arial" w:hAnsi="Arial" w:cs="Arial"/>
          <w:b/>
          <w:bCs/>
        </w:rPr>
      </w:pPr>
      <w:r w:rsidRPr="007C1A55">
        <w:rPr>
          <w:rFonts w:ascii="Arial" w:hAnsi="Arial" w:cs="Arial" w:hint="eastAsia"/>
          <w:b/>
          <w:bCs/>
        </w:rPr>
        <w:t xml:space="preserve">Activated oligoadenylate synthetase-ribonuclease L pathway promotes endothelial </w:t>
      </w:r>
      <w:proofErr w:type="spellStart"/>
      <w:r w:rsidRPr="007C1A55">
        <w:rPr>
          <w:rFonts w:ascii="Arial" w:hAnsi="Arial" w:cs="Arial" w:hint="eastAsia"/>
          <w:b/>
          <w:bCs/>
        </w:rPr>
        <w:t>pyroptosis</w:t>
      </w:r>
      <w:proofErr w:type="spellEnd"/>
      <w:r w:rsidRPr="007C1A55">
        <w:rPr>
          <w:rFonts w:ascii="Arial" w:hAnsi="Arial" w:cs="Arial" w:hint="eastAsia"/>
          <w:b/>
          <w:bCs/>
        </w:rPr>
        <w:t xml:space="preserve"> and impairs diabetic wound healing via thioredoxin-interacting protein m</w:t>
      </w:r>
      <w:r w:rsidRPr="007C1A55">
        <w:rPr>
          <w:rFonts w:ascii="Arial" w:hAnsi="Arial" w:cs="Arial" w:hint="eastAsia"/>
          <w:b/>
          <w:bCs/>
          <w:vertAlign w:val="superscript"/>
        </w:rPr>
        <w:t>6</w:t>
      </w:r>
      <w:r w:rsidRPr="007C1A55">
        <w:rPr>
          <w:rFonts w:ascii="Arial" w:hAnsi="Arial" w:cs="Arial" w:hint="eastAsia"/>
          <w:b/>
          <w:bCs/>
        </w:rPr>
        <w:t>A methylation</w:t>
      </w:r>
    </w:p>
    <w:p w14:paraId="2B1677B1" w14:textId="77777777" w:rsidR="00CE3813" w:rsidRDefault="00CE3813">
      <w:pPr>
        <w:rPr>
          <w:rFonts w:ascii="Arial" w:hAnsi="Arial" w:cs="Arial"/>
        </w:rPr>
      </w:pPr>
    </w:p>
    <w:p w14:paraId="1E3E2DB2" w14:textId="77777777" w:rsidR="00CE3813" w:rsidRDefault="00CE3813">
      <w:pPr>
        <w:rPr>
          <w:rFonts w:ascii="Arial" w:hAnsi="Arial" w:cs="Arial"/>
        </w:rPr>
      </w:pPr>
    </w:p>
    <w:p w14:paraId="36A0419D" w14:textId="77777777" w:rsidR="00CE3813" w:rsidRDefault="00FE01F5">
      <w:pPr>
        <w:rPr>
          <w:rFonts w:ascii="Arial" w:hAnsi="Arial" w:cs="Arial"/>
        </w:rPr>
      </w:pPr>
      <w:r w:rsidRPr="007C1A55">
        <w:rPr>
          <w:rFonts w:ascii="Arial" w:hAnsi="Arial" w:cs="Arial" w:hint="eastAsia"/>
          <w:b/>
          <w:bCs/>
        </w:rPr>
        <w:t>Aim</w:t>
      </w:r>
      <w:r w:rsidRPr="007C1A55">
        <w:rPr>
          <w:rFonts w:ascii="Arial" w:eastAsia="SimSun" w:hAnsi="Arial" w:cs="Arial" w:hint="eastAsia"/>
          <w:b/>
          <w:bCs/>
          <w:lang w:val="en-US" w:eastAsia="zh-CN"/>
        </w:rPr>
        <w:t>:</w:t>
      </w:r>
      <w:r>
        <w:rPr>
          <w:rFonts w:ascii="Arial" w:eastAsia="SimSun" w:hAnsi="Arial" w:cs="Arial" w:hint="eastAsia"/>
          <w:lang w:val="en-US" w:eastAsia="zh-CN"/>
        </w:rPr>
        <w:t xml:space="preserve"> </w:t>
      </w:r>
      <w:r>
        <w:rPr>
          <w:rFonts w:ascii="Arial" w:hAnsi="Arial" w:cs="Arial" w:hint="eastAsia"/>
        </w:rPr>
        <w:t xml:space="preserve">Diabetic skin exhibits aberrant activation of antiviral enzymes even in the absence of infection, yet the pathological significance of this dysregulation remains unclear. This study aimed to determine whether sustained activation of the OAS/RNase L pathway under </w:t>
      </w:r>
      <w:proofErr w:type="spellStart"/>
      <w:r>
        <w:rPr>
          <w:rFonts w:ascii="Arial" w:hAnsi="Arial" w:cs="Arial" w:hint="eastAsia"/>
        </w:rPr>
        <w:t>hyperglycemic</w:t>
      </w:r>
      <w:proofErr w:type="spellEnd"/>
      <w:r>
        <w:rPr>
          <w:rFonts w:ascii="Arial" w:hAnsi="Arial" w:cs="Arial" w:hint="eastAsia"/>
        </w:rPr>
        <w:t xml:space="preserve"> conditions contributes to endothelial </w:t>
      </w:r>
      <w:proofErr w:type="spellStart"/>
      <w:r>
        <w:rPr>
          <w:rFonts w:ascii="Arial" w:hAnsi="Arial" w:cs="Arial" w:hint="eastAsia"/>
        </w:rPr>
        <w:t>pyroptosis</w:t>
      </w:r>
      <w:proofErr w:type="spellEnd"/>
      <w:r>
        <w:rPr>
          <w:rFonts w:ascii="Arial" w:hAnsi="Arial" w:cs="Arial" w:hint="eastAsia"/>
        </w:rPr>
        <w:t xml:space="preserve"> and impaired wound healing in diabetes.</w:t>
      </w:r>
    </w:p>
    <w:p w14:paraId="1AF74BD1" w14:textId="77777777" w:rsidR="007C1A55" w:rsidRDefault="007C1A55">
      <w:pPr>
        <w:rPr>
          <w:rFonts w:ascii="Arial" w:hAnsi="Arial" w:cs="Arial"/>
          <w:b/>
          <w:bCs/>
        </w:rPr>
      </w:pPr>
    </w:p>
    <w:p w14:paraId="6DE773C3" w14:textId="0C365213" w:rsidR="00CE3813" w:rsidRDefault="00FE01F5">
      <w:pPr>
        <w:rPr>
          <w:rFonts w:ascii="Arial" w:hAnsi="Arial" w:cs="Arial"/>
        </w:rPr>
      </w:pPr>
      <w:r w:rsidRPr="007C1A55">
        <w:rPr>
          <w:rFonts w:ascii="Arial" w:hAnsi="Arial" w:cs="Arial" w:hint="eastAsia"/>
          <w:b/>
          <w:bCs/>
        </w:rPr>
        <w:t>Methods</w:t>
      </w:r>
      <w:r w:rsidRPr="007C1A55">
        <w:rPr>
          <w:rFonts w:ascii="Arial" w:eastAsia="SimSun" w:hAnsi="Arial" w:cs="Arial" w:hint="eastAsia"/>
          <w:b/>
          <w:bCs/>
          <w:lang w:val="en-US" w:eastAsia="zh-CN"/>
        </w:rPr>
        <w:t>:</w:t>
      </w:r>
      <w:r>
        <w:rPr>
          <w:rFonts w:ascii="Arial" w:eastAsia="SimSun" w:hAnsi="Arial" w:cs="Arial" w:hint="eastAsia"/>
          <w:lang w:val="en-US" w:eastAsia="zh-CN"/>
        </w:rPr>
        <w:t xml:space="preserve"> </w:t>
      </w:r>
      <w:r>
        <w:rPr>
          <w:rFonts w:ascii="Arial" w:hAnsi="Arial" w:cs="Arial" w:hint="eastAsia"/>
        </w:rPr>
        <w:t xml:space="preserve">Human umbilical vein endothelial cells (HUVECs) were cultured under high-glucose conditions and stimulated with lipopolysaccharide (LPS) to mimic diabetic inflammatory stress. RNase L expression was </w:t>
      </w:r>
      <w:proofErr w:type="gramStart"/>
      <w:r>
        <w:rPr>
          <w:rFonts w:ascii="Arial" w:hAnsi="Arial" w:cs="Arial" w:hint="eastAsia"/>
        </w:rPr>
        <w:t>down-regulated</w:t>
      </w:r>
      <w:proofErr w:type="gramEnd"/>
      <w:r>
        <w:rPr>
          <w:rFonts w:ascii="Arial" w:hAnsi="Arial" w:cs="Arial" w:hint="eastAsia"/>
        </w:rPr>
        <w:t xml:space="preserve"> using small interfering RNA (siRNA) to assess its role in </w:t>
      </w:r>
      <w:proofErr w:type="spellStart"/>
      <w:r>
        <w:rPr>
          <w:rFonts w:ascii="Arial" w:hAnsi="Arial" w:cs="Arial" w:hint="eastAsia"/>
        </w:rPr>
        <w:t>pyroptosis</w:t>
      </w:r>
      <w:proofErr w:type="spellEnd"/>
      <w:r>
        <w:rPr>
          <w:rFonts w:ascii="Arial" w:hAnsi="Arial" w:cs="Arial" w:hint="eastAsia"/>
        </w:rPr>
        <w:t xml:space="preserve">. The activity of the OAS/RNase L pathway, levels of </w:t>
      </w:r>
      <w:proofErr w:type="spellStart"/>
      <w:r>
        <w:rPr>
          <w:rFonts w:ascii="Arial" w:hAnsi="Arial" w:cs="Arial" w:hint="eastAsia"/>
        </w:rPr>
        <w:t>pyroptosis</w:t>
      </w:r>
      <w:proofErr w:type="spellEnd"/>
      <w:r>
        <w:rPr>
          <w:rFonts w:ascii="Arial" w:hAnsi="Arial" w:cs="Arial" w:hint="eastAsia"/>
        </w:rPr>
        <w:t>-related markers, METTL3 expression, m6A methylation of TXNIP mRNA, and TXNIP expression were evaluated in vitro. In vivo, the therapeutic effect of the RNase L inhib</w:t>
      </w:r>
      <w:r>
        <w:rPr>
          <w:rFonts w:ascii="Arial" w:hAnsi="Arial" w:cs="Arial" w:hint="eastAsia"/>
        </w:rPr>
        <w:t xml:space="preserve">itor ellagic acid (EA) was examined in streptozotocin (STZ)-induced diabetic mice, with assessments of skin </w:t>
      </w:r>
      <w:proofErr w:type="spellStart"/>
      <w:r>
        <w:rPr>
          <w:rFonts w:ascii="Arial" w:hAnsi="Arial" w:cs="Arial" w:hint="eastAsia"/>
        </w:rPr>
        <w:t>pyroptosis</w:t>
      </w:r>
      <w:proofErr w:type="spellEnd"/>
      <w:r>
        <w:rPr>
          <w:rFonts w:ascii="Arial" w:hAnsi="Arial" w:cs="Arial" w:hint="eastAsia"/>
        </w:rPr>
        <w:t xml:space="preserve"> and wound healing outcomes following oral administration.</w:t>
      </w:r>
    </w:p>
    <w:p w14:paraId="391CE59A" w14:textId="77777777" w:rsidR="007C1A55" w:rsidRDefault="007C1A55">
      <w:pPr>
        <w:rPr>
          <w:rFonts w:ascii="Arial" w:hAnsi="Arial" w:cs="Arial"/>
          <w:b/>
          <w:bCs/>
        </w:rPr>
      </w:pPr>
    </w:p>
    <w:p w14:paraId="5DDFD6BF" w14:textId="1C2456A6" w:rsidR="00CE3813" w:rsidRDefault="00FE01F5">
      <w:pPr>
        <w:rPr>
          <w:rFonts w:ascii="Arial" w:hAnsi="Arial" w:cs="Arial"/>
        </w:rPr>
      </w:pPr>
      <w:r w:rsidRPr="007C1A55">
        <w:rPr>
          <w:rFonts w:ascii="Arial" w:hAnsi="Arial" w:cs="Arial" w:hint="eastAsia"/>
          <w:b/>
          <w:bCs/>
        </w:rPr>
        <w:t>Results</w:t>
      </w:r>
      <w:r w:rsidRPr="007C1A55">
        <w:rPr>
          <w:rFonts w:ascii="Arial" w:eastAsia="SimSun" w:hAnsi="Arial" w:cs="Arial" w:hint="eastAsia"/>
          <w:b/>
          <w:bCs/>
          <w:lang w:val="en-US" w:eastAsia="zh-CN"/>
        </w:rPr>
        <w:t>:</w:t>
      </w:r>
      <w:r>
        <w:rPr>
          <w:rFonts w:ascii="Arial" w:eastAsia="SimSun" w:hAnsi="Arial" w:cs="Arial" w:hint="eastAsia"/>
          <w:lang w:val="en-US" w:eastAsia="zh-CN"/>
        </w:rPr>
        <w:t xml:space="preserve"> </w:t>
      </w:r>
      <w:r>
        <w:rPr>
          <w:rFonts w:ascii="Arial" w:hAnsi="Arial" w:cs="Arial" w:hint="eastAsia"/>
        </w:rPr>
        <w:t xml:space="preserve">High glucose conditions induced abnormal activation of the OAS/RNase L pathway in HUVECs, which significantly exacerbated LPS-induced </w:t>
      </w:r>
      <w:proofErr w:type="spellStart"/>
      <w:r>
        <w:rPr>
          <w:rFonts w:ascii="Arial" w:hAnsi="Arial" w:cs="Arial" w:hint="eastAsia"/>
        </w:rPr>
        <w:t>pyroptosis</w:t>
      </w:r>
      <w:proofErr w:type="spellEnd"/>
      <w:r>
        <w:rPr>
          <w:rFonts w:ascii="Arial" w:hAnsi="Arial" w:cs="Arial" w:hint="eastAsia"/>
        </w:rPr>
        <w:t xml:space="preserve">. Silencing RNase L attenuated endothelial </w:t>
      </w:r>
      <w:proofErr w:type="spellStart"/>
      <w:r>
        <w:rPr>
          <w:rFonts w:ascii="Arial" w:hAnsi="Arial" w:cs="Arial" w:hint="eastAsia"/>
        </w:rPr>
        <w:t>pyroptosis</w:t>
      </w:r>
      <w:proofErr w:type="spellEnd"/>
      <w:r>
        <w:rPr>
          <w:rFonts w:ascii="Arial" w:hAnsi="Arial" w:cs="Arial" w:hint="eastAsia"/>
        </w:rPr>
        <w:t>, indicating a critical role for RNase L in this process. Mechanistically, hyperactivated RNase L suppressed the expression of the m6A methyltransferase METTL3, resulting in reduced m6A methylation of TXNIP mRNA. Hypomethylation of TXNIP mRNA decreased its degradation, leading to elevated TXNIP expression and enh</w:t>
      </w:r>
      <w:r>
        <w:rPr>
          <w:rFonts w:ascii="Arial" w:hAnsi="Arial" w:cs="Arial" w:hint="eastAsia"/>
        </w:rPr>
        <w:t xml:space="preserve">anced pyroptotic </w:t>
      </w:r>
      <w:proofErr w:type="spellStart"/>
      <w:r>
        <w:rPr>
          <w:rFonts w:ascii="Arial" w:hAnsi="Arial" w:cs="Arial" w:hint="eastAsia"/>
        </w:rPr>
        <w:t>signaling</w:t>
      </w:r>
      <w:proofErr w:type="spellEnd"/>
      <w:r>
        <w:rPr>
          <w:rFonts w:ascii="Arial" w:hAnsi="Arial" w:cs="Arial" w:hint="eastAsia"/>
        </w:rPr>
        <w:t xml:space="preserve">. In STZ-induced diabetic mice, oral administration of ellagic acid markedly reduced skin </w:t>
      </w:r>
      <w:proofErr w:type="spellStart"/>
      <w:r>
        <w:rPr>
          <w:rFonts w:ascii="Arial" w:hAnsi="Arial" w:cs="Arial" w:hint="eastAsia"/>
        </w:rPr>
        <w:t>pyroptosis</w:t>
      </w:r>
      <w:proofErr w:type="spellEnd"/>
      <w:r>
        <w:rPr>
          <w:rFonts w:ascii="Arial" w:hAnsi="Arial" w:cs="Arial" w:hint="eastAsia"/>
        </w:rPr>
        <w:t xml:space="preserve"> and significantly improved wound healing.</w:t>
      </w:r>
    </w:p>
    <w:p w14:paraId="504E5306" w14:textId="77777777" w:rsidR="007C1A55" w:rsidRDefault="007C1A55">
      <w:pPr>
        <w:rPr>
          <w:rFonts w:ascii="Arial" w:hAnsi="Arial" w:cs="Arial"/>
          <w:b/>
          <w:bCs/>
        </w:rPr>
      </w:pPr>
    </w:p>
    <w:p w14:paraId="22A97A63" w14:textId="24A10520" w:rsidR="00CE3813" w:rsidRDefault="00FE01F5">
      <w:pPr>
        <w:rPr>
          <w:rFonts w:ascii="Arial" w:hAnsi="Arial" w:cs="Arial"/>
        </w:rPr>
      </w:pPr>
      <w:r w:rsidRPr="007C1A55">
        <w:rPr>
          <w:rFonts w:ascii="Arial" w:hAnsi="Arial" w:cs="Arial" w:hint="eastAsia"/>
          <w:b/>
          <w:bCs/>
        </w:rPr>
        <w:t>Conclusion</w:t>
      </w:r>
      <w:r w:rsidRPr="007C1A55">
        <w:rPr>
          <w:rFonts w:ascii="Arial" w:eastAsia="SimSun" w:hAnsi="Arial" w:cs="Arial" w:hint="eastAsia"/>
          <w:b/>
          <w:bCs/>
          <w:lang w:val="en-US" w:eastAsia="zh-CN"/>
        </w:rPr>
        <w:t>:</w:t>
      </w:r>
      <w:r>
        <w:rPr>
          <w:rFonts w:ascii="Arial" w:eastAsia="SimSun" w:hAnsi="Arial" w:cs="Arial" w:hint="eastAsia"/>
          <w:lang w:val="en-US" w:eastAsia="zh-CN"/>
        </w:rPr>
        <w:t xml:space="preserve"> </w:t>
      </w:r>
      <w:proofErr w:type="spellStart"/>
      <w:r>
        <w:rPr>
          <w:rFonts w:ascii="Arial" w:hAnsi="Arial" w:cs="Arial" w:hint="eastAsia"/>
        </w:rPr>
        <w:t>Hyperglycemia</w:t>
      </w:r>
      <w:proofErr w:type="spellEnd"/>
      <w:r>
        <w:rPr>
          <w:rFonts w:ascii="Arial" w:hAnsi="Arial" w:cs="Arial" w:hint="eastAsia"/>
        </w:rPr>
        <w:t xml:space="preserve">-driven activation of the OAS/RNase L pathway increases endothelial cell susceptibility to </w:t>
      </w:r>
      <w:proofErr w:type="spellStart"/>
      <w:r>
        <w:rPr>
          <w:rFonts w:ascii="Arial" w:hAnsi="Arial" w:cs="Arial" w:hint="eastAsia"/>
        </w:rPr>
        <w:t>pyroptosis</w:t>
      </w:r>
      <w:proofErr w:type="spellEnd"/>
      <w:r>
        <w:rPr>
          <w:rFonts w:ascii="Arial" w:hAnsi="Arial" w:cs="Arial" w:hint="eastAsia"/>
        </w:rPr>
        <w:t xml:space="preserve"> by disrupting METTL3-dependent m6A methylation of TXNIP mRNA. Pharmacological inhibition of RNase L alleviates inflammatory </w:t>
      </w:r>
      <w:proofErr w:type="spellStart"/>
      <w:r>
        <w:rPr>
          <w:rFonts w:ascii="Arial" w:hAnsi="Arial" w:cs="Arial" w:hint="eastAsia"/>
        </w:rPr>
        <w:t>pyroptosis</w:t>
      </w:r>
      <w:proofErr w:type="spellEnd"/>
      <w:r>
        <w:rPr>
          <w:rFonts w:ascii="Arial" w:hAnsi="Arial" w:cs="Arial" w:hint="eastAsia"/>
        </w:rPr>
        <w:t xml:space="preserve"> and promotes wound repair in diabetic conditions. These findings identify the OAS/RNase L</w:t>
      </w:r>
      <w:r>
        <w:rPr>
          <w:rFonts w:ascii="Arial" w:hAnsi="Arial" w:cs="Arial" w:hint="eastAsia"/>
        </w:rPr>
        <w:t>–</w:t>
      </w:r>
      <w:r>
        <w:rPr>
          <w:rFonts w:ascii="Arial" w:hAnsi="Arial" w:cs="Arial" w:hint="eastAsia"/>
        </w:rPr>
        <w:t>METTL3</w:t>
      </w:r>
      <w:r>
        <w:rPr>
          <w:rFonts w:ascii="Arial" w:hAnsi="Arial" w:cs="Arial" w:hint="eastAsia"/>
        </w:rPr>
        <w:t>–</w:t>
      </w:r>
      <w:r>
        <w:rPr>
          <w:rFonts w:ascii="Arial" w:hAnsi="Arial" w:cs="Arial" w:hint="eastAsia"/>
        </w:rPr>
        <w:t>TXNIP axis as a critical pathogenic mechanism and a potential therapeutic target for diabetic wound healing.</w:t>
      </w:r>
    </w:p>
    <w:p w14:paraId="5AC8EF12" w14:textId="77777777" w:rsidR="00CE3813" w:rsidRDefault="00CE3813">
      <w:pPr>
        <w:rPr>
          <w:rFonts w:ascii="Arial" w:hAnsi="Arial" w:cs="Arial"/>
        </w:rPr>
      </w:pPr>
    </w:p>
    <w:p w14:paraId="69886DD6" w14:textId="77777777" w:rsidR="00CE3813" w:rsidRDefault="00CE3813">
      <w:pPr>
        <w:rPr>
          <w:rFonts w:ascii="Arial" w:hAnsi="Arial" w:cs="Arial"/>
        </w:rPr>
      </w:pPr>
    </w:p>
    <w:p w14:paraId="11C6E1EF" w14:textId="77777777" w:rsidR="00CE3813" w:rsidRDefault="00CE3813">
      <w:pPr>
        <w:rPr>
          <w:rFonts w:ascii="Arial" w:hAnsi="Arial" w:cs="Arial"/>
        </w:rPr>
      </w:pPr>
    </w:p>
    <w:p w14:paraId="15D657A2" w14:textId="77777777" w:rsidR="00CE3813" w:rsidRDefault="00CE3813">
      <w:pPr>
        <w:rPr>
          <w:rFonts w:ascii="Arial" w:hAnsi="Arial" w:cs="Arial"/>
        </w:rPr>
      </w:pPr>
    </w:p>
    <w:p w14:paraId="5AEC921B" w14:textId="77777777" w:rsidR="00CE3813" w:rsidRDefault="00CE3813">
      <w:pPr>
        <w:rPr>
          <w:rFonts w:ascii="Arial" w:hAnsi="Arial" w:cs="Arial"/>
        </w:rPr>
      </w:pPr>
    </w:p>
    <w:p w14:paraId="40ADEEC0" w14:textId="77777777" w:rsidR="00CE3813" w:rsidRDefault="00CE3813">
      <w:pPr>
        <w:rPr>
          <w:rFonts w:ascii="Arial" w:hAnsi="Arial" w:cs="Arial"/>
        </w:rPr>
      </w:pPr>
    </w:p>
    <w:p w14:paraId="6BAD0687" w14:textId="77777777" w:rsidR="00CE3813" w:rsidRDefault="00CE3813">
      <w:pPr>
        <w:rPr>
          <w:rFonts w:ascii="Arial" w:hAnsi="Arial" w:cs="Arial"/>
        </w:rPr>
      </w:pPr>
    </w:p>
    <w:p w14:paraId="67E04D85" w14:textId="77777777" w:rsidR="00CE3813" w:rsidRDefault="00CE3813">
      <w:pPr>
        <w:rPr>
          <w:rFonts w:ascii="Arial" w:hAnsi="Arial" w:cs="Arial"/>
        </w:rPr>
      </w:pPr>
    </w:p>
    <w:p w14:paraId="230AD77C" w14:textId="77777777" w:rsidR="00CE3813" w:rsidRDefault="00CE3813">
      <w:pPr>
        <w:rPr>
          <w:rFonts w:ascii="Arial" w:hAnsi="Arial" w:cs="Arial"/>
        </w:rPr>
      </w:pPr>
    </w:p>
    <w:p w14:paraId="71F986A9" w14:textId="77777777" w:rsidR="00CE3813" w:rsidRDefault="00CE3813">
      <w:pPr>
        <w:rPr>
          <w:rFonts w:ascii="Arial" w:hAnsi="Arial" w:cs="Arial"/>
        </w:rPr>
      </w:pPr>
    </w:p>
    <w:p w14:paraId="0CB000B3" w14:textId="77777777" w:rsidR="00CE3813" w:rsidRDefault="00CE3813">
      <w:pPr>
        <w:rPr>
          <w:rFonts w:ascii="Arial" w:hAnsi="Arial" w:cs="Arial"/>
        </w:rPr>
      </w:pPr>
    </w:p>
    <w:p w14:paraId="57179DE1" w14:textId="77777777" w:rsidR="00CE3813" w:rsidRDefault="00CE3813">
      <w:pPr>
        <w:rPr>
          <w:rFonts w:ascii="Arial" w:hAnsi="Arial" w:cs="Arial"/>
        </w:rPr>
      </w:pPr>
    </w:p>
    <w:p w14:paraId="4010AC30" w14:textId="77777777" w:rsidR="00CE3813" w:rsidRDefault="00CE3813">
      <w:pPr>
        <w:rPr>
          <w:rFonts w:ascii="Arial" w:hAnsi="Arial" w:cs="Arial"/>
        </w:rPr>
      </w:pPr>
    </w:p>
    <w:p w14:paraId="5AAA730B" w14:textId="77777777" w:rsidR="00CE3813" w:rsidRDefault="00CE3813">
      <w:pPr>
        <w:rPr>
          <w:rFonts w:ascii="Arial" w:hAnsi="Arial" w:cs="Arial"/>
        </w:rPr>
      </w:pPr>
    </w:p>
    <w:p w14:paraId="580C6362" w14:textId="77777777" w:rsidR="00CE3813" w:rsidRDefault="00CE3813">
      <w:pPr>
        <w:rPr>
          <w:rFonts w:ascii="Arial" w:hAnsi="Arial" w:cs="Arial"/>
        </w:rPr>
      </w:pPr>
    </w:p>
    <w:p w14:paraId="6E4D8023" w14:textId="77777777" w:rsidR="00CE3813" w:rsidRDefault="00CE3813">
      <w:pPr>
        <w:rPr>
          <w:rFonts w:ascii="Arial" w:hAnsi="Arial" w:cs="Arial"/>
        </w:rPr>
      </w:pPr>
    </w:p>
    <w:p w14:paraId="2E39C13E" w14:textId="77777777" w:rsidR="00CE3813" w:rsidRDefault="00CE3813">
      <w:pPr>
        <w:rPr>
          <w:rFonts w:ascii="Arial" w:hAnsi="Arial" w:cs="Arial"/>
        </w:rPr>
      </w:pPr>
    </w:p>
    <w:p w14:paraId="78B72B2E" w14:textId="77777777" w:rsidR="00CE3813" w:rsidRDefault="00CE3813">
      <w:pPr>
        <w:rPr>
          <w:rFonts w:ascii="Arial" w:hAnsi="Arial" w:cs="Arial"/>
        </w:rPr>
      </w:pPr>
    </w:p>
    <w:p w14:paraId="260084BD" w14:textId="77777777" w:rsidR="00CE3813" w:rsidRDefault="00CE3813">
      <w:pPr>
        <w:rPr>
          <w:rFonts w:ascii="Arial" w:hAnsi="Arial" w:cs="Arial"/>
        </w:rPr>
      </w:pPr>
    </w:p>
    <w:p w14:paraId="7CF11867" w14:textId="77777777" w:rsidR="00CE3813" w:rsidRDefault="00CE3813">
      <w:pPr>
        <w:rPr>
          <w:rFonts w:ascii="Arial" w:hAnsi="Arial" w:cs="Arial"/>
        </w:rPr>
      </w:pPr>
    </w:p>
    <w:p w14:paraId="48422E24" w14:textId="77777777" w:rsidR="00CE3813" w:rsidRDefault="00CE3813">
      <w:pPr>
        <w:rPr>
          <w:rFonts w:ascii="Arial" w:hAnsi="Arial" w:cs="Arial"/>
        </w:rPr>
      </w:pPr>
    </w:p>
    <w:p w14:paraId="2DF0E555" w14:textId="77777777" w:rsidR="00CE3813" w:rsidRDefault="00CE3813">
      <w:pPr>
        <w:rPr>
          <w:rFonts w:ascii="Arial" w:hAnsi="Arial" w:cs="Arial"/>
        </w:rPr>
      </w:pPr>
    </w:p>
    <w:p w14:paraId="0D9AC7F2" w14:textId="77777777" w:rsidR="00CE3813" w:rsidRDefault="00CE3813">
      <w:pPr>
        <w:rPr>
          <w:rFonts w:ascii="Arial" w:hAnsi="Arial" w:cs="Arial"/>
        </w:rPr>
      </w:pPr>
    </w:p>
    <w:p w14:paraId="05F54F22" w14:textId="77777777" w:rsidR="00CE3813" w:rsidRDefault="00CE3813">
      <w:pPr>
        <w:rPr>
          <w:rFonts w:ascii="Arial" w:hAnsi="Arial" w:cs="Arial"/>
        </w:rPr>
      </w:pPr>
    </w:p>
    <w:p w14:paraId="2EE97204" w14:textId="77777777" w:rsidR="00CE3813" w:rsidRDefault="00CE3813">
      <w:pPr>
        <w:rPr>
          <w:rFonts w:ascii="Arial" w:hAnsi="Arial" w:cs="Arial"/>
        </w:rPr>
      </w:pPr>
    </w:p>
    <w:p w14:paraId="4CC7D2CD" w14:textId="77777777" w:rsidR="00CE3813" w:rsidRDefault="00CE3813">
      <w:pPr>
        <w:rPr>
          <w:rFonts w:ascii="Arial" w:hAnsi="Arial" w:cs="Arial"/>
        </w:rPr>
      </w:pPr>
    </w:p>
    <w:p w14:paraId="28EEEA06" w14:textId="77777777" w:rsidR="00CE3813" w:rsidRDefault="00CE3813">
      <w:pPr>
        <w:rPr>
          <w:rFonts w:ascii="Arial" w:hAnsi="Arial" w:cs="Arial"/>
        </w:rPr>
      </w:pPr>
    </w:p>
    <w:p w14:paraId="484FA34F" w14:textId="77777777" w:rsidR="00CE3813" w:rsidRDefault="00CE3813">
      <w:pPr>
        <w:rPr>
          <w:rFonts w:ascii="Arial" w:hAnsi="Arial" w:cs="Arial"/>
        </w:rPr>
      </w:pPr>
    </w:p>
    <w:sectPr w:rsidR="00CE38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7FA"/>
    <w:rsid w:val="0028124D"/>
    <w:rsid w:val="00376B39"/>
    <w:rsid w:val="004E09DD"/>
    <w:rsid w:val="007244F0"/>
    <w:rsid w:val="007C1A55"/>
    <w:rsid w:val="00830A4D"/>
    <w:rsid w:val="008427FA"/>
    <w:rsid w:val="008953CF"/>
    <w:rsid w:val="009A582D"/>
    <w:rsid w:val="009D79DB"/>
    <w:rsid w:val="00A85759"/>
    <w:rsid w:val="00AE60B4"/>
    <w:rsid w:val="00BC73E4"/>
    <w:rsid w:val="00CE3813"/>
    <w:rsid w:val="00D56368"/>
    <w:rsid w:val="00DD0D64"/>
    <w:rsid w:val="00F85006"/>
    <w:rsid w:val="63B0236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EE9F2"/>
  <w15:docId w15:val="{1E29727F-E4F5-41C6-8B22-6075922E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tlas Grotesk Regular" w:eastAsiaTheme="minorHAnsi" w:hAnsi="Atlas Grotesk Regular"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4A5A0-BAF2-4E58-B821-D0B6AC1BEFB4}"/>
</file>

<file path=customXml/itemProps2.xml><?xml version="1.0" encoding="utf-8"?>
<ds:datastoreItem xmlns:ds="http://schemas.openxmlformats.org/officeDocument/2006/customXml" ds:itemID="{A43B2FA3-0FF8-4077-8934-B30CFC89774E}">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DF4BC9F3-4EA3-4246-B2B4-D9D9956BFC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313</Words>
  <Characters>2124</Characters>
  <Application>Microsoft Office Word</Application>
  <DocSecurity>0</DocSecurity>
  <Lines>41</Lines>
  <Paragraphs>10</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Kelly</dc:creator>
  <cp:lastModifiedBy>Tanya Yandall</cp:lastModifiedBy>
  <cp:revision>3</cp:revision>
  <dcterms:created xsi:type="dcterms:W3CDTF">2026-02-17T23:55:00Z</dcterms:created>
  <dcterms:modified xsi:type="dcterms:W3CDTF">2026-02-17T23:56:00Z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KSOTemplateDocerSaveRecord">
    <vt:lpwstr>eyJoZGlkIjoiNjM4YzllY2Q4ZWQ4MTFmMjQwMjM1NTAwYzI5NDY2ZGYiLCJ1c2VySWQiOiIxNzQyMDg4MTU0In0=</vt:lpwstr>
  </property>
  <property fmtid="{D5CDD505-2E9C-101B-9397-08002B2CF9AE}" pid="5" name="KSOProductBuildVer">
    <vt:lpwstr>2052-12.1.0.23542</vt:lpwstr>
  </property>
  <property fmtid="{D5CDD505-2E9C-101B-9397-08002B2CF9AE}" pid="6" name="ICV">
    <vt:lpwstr>5ED141F10E0A4CBB939570A58537141E_12</vt:lpwstr>
  </property>
</Properties>
</file>