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87A06" w14:paraId="5A4DE250" w14:textId="77777777" w:rsidTr="00187A06">
        <w:trPr>
          <w:trHeight w:val="416"/>
        </w:trPr>
        <w:tc>
          <w:tcPr>
            <w:tcW w:w="8640" w:type="dxa"/>
          </w:tcPr>
          <w:p w14:paraId="1EB4ED94" w14:textId="77777777" w:rsidR="00CF1D30" w:rsidRPr="00C2445A" w:rsidRDefault="00CF1D30" w:rsidP="00CF1D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2445A">
              <w:rPr>
                <w:rStyle w:val="normaltextrun"/>
                <w:rFonts w:ascii="Arial" w:hAnsi="Arial" w:cs="Arial"/>
                <w:b/>
                <w:sz w:val="22"/>
                <w:szCs w:val="22"/>
                <w:lang w:val="en-US"/>
              </w:rPr>
              <w:t>Resilience: what does it really mean, and how might it thrive?</w:t>
            </w:r>
          </w:p>
          <w:p w14:paraId="5A4DE24F" w14:textId="3099FE13" w:rsidR="00187A06" w:rsidRPr="00187A06" w:rsidRDefault="00187A06" w:rsidP="00CF1D3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187A06" w14:paraId="5A4DE264" w14:textId="77777777" w:rsidTr="00C44480">
        <w:trPr>
          <w:trHeight w:val="2967"/>
        </w:trPr>
        <w:tc>
          <w:tcPr>
            <w:tcW w:w="8640" w:type="dxa"/>
          </w:tcPr>
          <w:p w14:paraId="5A4DE255" w14:textId="5799D476" w:rsidR="00DA7A71" w:rsidRPr="00187A06" w:rsidRDefault="004B7D91" w:rsidP="00CF1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A06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522DB50" w14:textId="60E5A12C" w:rsidR="00F101F4" w:rsidRPr="00187A06" w:rsidRDefault="00CF1D30" w:rsidP="007C488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The notion of resilience has flourished across various academic fields. Generally, the term has been appr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opriated in the study of adverse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events</w:t>
            </w:r>
            <w:r w:rsidR="00694B48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the ability to cope with what has taken place. 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Within the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literature, t</w:t>
            </w:r>
            <w:r w:rsidR="00694B48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here is a tendency to focus on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underlying human qualit</w:t>
            </w:r>
            <w:r w:rsidR="00694B48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ies (e.g. </w:t>
            </w:r>
            <w:r w:rsidR="000C3D8E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optimism</w:t>
            </w:r>
            <w:r w:rsidR="00694B48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as primary contributors </w:t>
            </w:r>
            <w:r w:rsidR="00765E53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to resilience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 </w:t>
            </w:r>
            <w:r w:rsidR="00987656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he term 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is </w:t>
            </w:r>
            <w:r w:rsidR="00987656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also 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presented as something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that considers both local resources and supports, and other socio-ecological dimensions. 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The pri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mary objective of this work was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to offer concrete recommendations for community-level </w:t>
            </w:r>
            <w:proofErr w:type="spellStart"/>
            <w:r w:rsidR="00F101F4" w:rsidRPr="00187A06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A900BD" w:rsidRPr="00187A06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rganis</w:t>
            </w:r>
            <w:r w:rsidR="00F101F4" w:rsidRPr="00187A06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ations</w:t>
            </w:r>
            <w:proofErr w:type="spellEnd"/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who</w:t>
            </w:r>
            <w:r w:rsidR="007E120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wish to </w:t>
            </w:r>
            <w:r w:rsidR="00F101F4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integrate resilience-building activities within their work. </w:t>
            </w:r>
            <w:r w:rsidR="00F101F4" w:rsidRPr="00187A0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4DE257" w14:textId="497EE3C7" w:rsidR="00DA7A71" w:rsidRPr="00187A06" w:rsidRDefault="00DA7A71" w:rsidP="00CF1D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98592" w14:textId="3DF8E72A" w:rsidR="00CF1D30" w:rsidRPr="00187A06" w:rsidRDefault="004B7D91" w:rsidP="00CF1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A06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bookmarkStart w:id="0" w:name="_GoBack"/>
            <w:bookmarkEnd w:id="0"/>
          </w:p>
          <w:p w14:paraId="59CDF4CC" w14:textId="56AD30D8" w:rsidR="00CF1D30" w:rsidRPr="00187A06" w:rsidRDefault="00430955" w:rsidP="00CF1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he author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undertook a comprehensive review</w:t>
            </w:r>
            <w:r w:rsidR="0065178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and critical appraisal 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of t</w:t>
            </w:r>
            <w:r w:rsidR="007E120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literature on the topic of resilience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enhancement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across various disciplines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, which was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520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commissioned by the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NZ Cancer Society.</w:t>
            </w:r>
            <w:r w:rsidR="00CF1D30" w:rsidRPr="00187A0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eparate </w:t>
            </w:r>
            <w:r w:rsidR="007C488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search strategies, covering four key subject areas (climate change, violence/abuse, cancer, and other chronic disease), 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were conducted using Scopus</w:t>
            </w:r>
            <w:r w:rsidR="007E1202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®, PsycINFO®, and MEDLINE®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to identify primary studies, systematic reviews and meta-analyses. </w:t>
            </w:r>
          </w:p>
          <w:p w14:paraId="5A4DE25C" w14:textId="7559A43B" w:rsidR="00DA7A71" w:rsidRPr="00187A06" w:rsidRDefault="00DA7A71" w:rsidP="00CF1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1C8F81" w14:textId="0D55D6EE" w:rsidR="00CE49A7" w:rsidRPr="00187A06" w:rsidRDefault="004B7D91" w:rsidP="00CF1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A06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3EB98F8" w14:textId="053AFC3B" w:rsidR="00987036" w:rsidRPr="00187A06" w:rsidRDefault="00651780" w:rsidP="000C3D8E">
            <w:pPr>
              <w:pStyle w:val="p1"/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</w:t>
            </w:r>
            <w:r w:rsidR="00032F9C" w:rsidRPr="00187A06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Safety-Net Model of Community Resilience-Building for Health Organisations</w:t>
            </w:r>
            <w:r w:rsidRPr="00187A06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was developed</w:t>
            </w:r>
            <w:r w:rsidR="00032F9C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which</w:t>
            </w:r>
            <w:r w:rsidR="00032F9C" w:rsidRPr="00187A06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032F9C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hone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  <w:r w:rsidR="00032F9C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in</w:t>
            </w:r>
            <w:proofErr w:type="gramEnd"/>
            <w:r w:rsidR="00032F9C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on those actions that </w:t>
            </w:r>
            <w:r w:rsidR="00B6654F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are of particular </w:t>
            </w:r>
            <w:r w:rsidR="00032F9C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relevance to those working in the area of health promotion</w:t>
            </w:r>
            <w:r w:rsidR="00B6654F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  <w:r w:rsidR="000C3D8E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These include: 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partnership development; the 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fostering of opportunities to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build social connectedness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;</w:t>
            </w:r>
            <w:r w:rsidR="000C3D8E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he provision of knowledge and skill-building opportunities for healthy lifestyles</w:t>
            </w:r>
            <w:r w:rsidR="000C3D8E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0C3D8E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 use of innovative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communication tools that meet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the needs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of New Zealanders in</w:t>
            </w:r>
            <w:r w:rsidR="00987036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urban and rural areas</w:t>
            </w:r>
            <w:r w:rsidR="007E1202" w:rsidRPr="00187A0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0AA3FC3" w14:textId="77777777" w:rsidR="00987656" w:rsidRPr="00187A06" w:rsidRDefault="004B7D91" w:rsidP="0028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A06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794B923" w14:textId="6464FC75" w:rsidR="000C3D8E" w:rsidRPr="00187A06" w:rsidRDefault="00765E53" w:rsidP="000C3D8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Progressive 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thinking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is needed </w:t>
            </w:r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when </w:t>
            </w:r>
            <w:proofErr w:type="spellStart"/>
            <w:r w:rsidR="00987656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conceptualising</w:t>
            </w:r>
            <w:proofErr w:type="spellEnd"/>
            <w:r w:rsidR="00280A65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resilience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, as the idea is inherently malleable</w:t>
            </w:r>
            <w:r w:rsidR="00B6654F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B6654F" w:rsidRPr="00187A06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032F9C"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hose </w:t>
            </w:r>
            <w:r w:rsidR="00032F9C" w:rsidRPr="00187A0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with health, social, or other disadvantages may be significantly less resilient.</w:t>
            </w:r>
            <w:r w:rsidR="000C3D8E"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1202" w:rsidRPr="00187A0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Health promoters</w:t>
            </w:r>
            <w:r w:rsidR="00CF1D30" w:rsidRPr="00187A0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should acknowledge the potentially diverse needs of the individual, while </w:t>
            </w:r>
            <w:proofErr w:type="spellStart"/>
            <w:r w:rsidR="00CF1D30" w:rsidRPr="00187A0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recognising</w:t>
            </w:r>
            <w:proofErr w:type="spellEnd"/>
            <w:r w:rsidR="00CF1D30" w:rsidRPr="00187A0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supportive potential of the community.</w:t>
            </w:r>
            <w:r w:rsidR="00700457" w:rsidRPr="00187A06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44480" w:rsidRPr="00187A0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Among Māori, collectivism itself seems to underpin what it means to be resilient.</w:t>
            </w:r>
            <w:r w:rsidR="00C44480" w:rsidRPr="00187A0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2BA808" w14:textId="341966F7" w:rsidR="00C978A6" w:rsidRPr="00187A06" w:rsidRDefault="00700457" w:rsidP="000C3D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A06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Importantly, </w:t>
            </w:r>
            <w:r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>values of soci</w:t>
            </w:r>
            <w:r w:rsidR="00AC5200"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 inclusion </w:t>
            </w:r>
            <w:r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>and equity ought to</w:t>
            </w:r>
            <w:r w:rsidR="000C3D8E"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championed within</w:t>
            </w:r>
            <w:r w:rsidRPr="00187A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resilience-building efforts. </w:t>
            </w:r>
            <w:r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esilience-building ought to be</w:t>
            </w:r>
            <w:r w:rsidR="000C3D8E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advocated for </w:t>
            </w:r>
            <w:r w:rsidR="00CF1D30" w:rsidRPr="00187A0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and purposefully integrated within programming by those whose stated aims are to advance the resilience agenda; in this way, novel efforts can be distinguished from routine activities, and work that is already underway can be supported.</w:t>
            </w:r>
            <w:r w:rsidR="00CF1D30" w:rsidRPr="00187A0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B8CD62" w14:textId="60ABE0DF" w:rsidR="004B7D91" w:rsidRPr="00187A06" w:rsidRDefault="004B7D91" w:rsidP="00280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42EB0D9E" w:rsidR="00DA7A71" w:rsidRPr="00187A06" w:rsidRDefault="004B7D91" w:rsidP="007E120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187A06">
              <w:rPr>
                <w:rFonts w:ascii="Arial" w:hAnsi="Arial" w:cs="Arial"/>
                <w:b/>
                <w:sz w:val="22"/>
                <w:szCs w:val="22"/>
              </w:rPr>
              <w:t>Keyword</w:t>
            </w:r>
            <w:r w:rsidR="00CF1D30" w:rsidRPr="00187A06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CF1D30" w:rsidRPr="00187A06">
              <w:rPr>
                <w:rFonts w:ascii="Arial" w:hAnsi="Arial" w:cs="Arial"/>
                <w:sz w:val="22"/>
                <w:szCs w:val="22"/>
              </w:rPr>
              <w:t xml:space="preserve">resilience, </w:t>
            </w:r>
            <w:r w:rsidR="00987656" w:rsidRPr="00187A06">
              <w:rPr>
                <w:rFonts w:ascii="Arial" w:hAnsi="Arial" w:cs="Arial"/>
                <w:sz w:val="22"/>
                <w:szCs w:val="22"/>
              </w:rPr>
              <w:t xml:space="preserve">equity, </w:t>
            </w:r>
            <w:r w:rsidR="007E1202" w:rsidRPr="00187A06">
              <w:rPr>
                <w:rFonts w:ascii="Arial" w:hAnsi="Arial" w:cs="Arial"/>
                <w:sz w:val="22"/>
                <w:szCs w:val="22"/>
              </w:rPr>
              <w:t>health promotion</w:t>
            </w:r>
          </w:p>
        </w:tc>
      </w:tr>
    </w:tbl>
    <w:p w14:paraId="6879F4C3" w14:textId="19547228" w:rsidR="00987656" w:rsidRPr="00187A06" w:rsidRDefault="00CF1D30" w:rsidP="00987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87A06">
        <w:rPr>
          <w:rFonts w:ascii="Arial" w:hAnsi="Arial" w:cs="Arial"/>
          <w:color w:val="092240"/>
          <w:sz w:val="22"/>
          <w:szCs w:val="22"/>
        </w:rPr>
        <w:br/>
      </w:r>
    </w:p>
    <w:p w14:paraId="5395742E" w14:textId="31231532" w:rsidR="00717BA8" w:rsidRPr="00187A06" w:rsidRDefault="00717BA8" w:rsidP="004C45A1">
      <w:pPr>
        <w:rPr>
          <w:rFonts w:ascii="Arial" w:hAnsi="Arial" w:cs="Arial"/>
          <w:sz w:val="22"/>
          <w:szCs w:val="22"/>
        </w:rPr>
      </w:pPr>
    </w:p>
    <w:sectPr w:rsidR="00717BA8" w:rsidRPr="00187A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8EB"/>
    <w:multiLevelType w:val="hybridMultilevel"/>
    <w:tmpl w:val="B922C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F28"/>
    <w:multiLevelType w:val="hybridMultilevel"/>
    <w:tmpl w:val="B922C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4412"/>
    <w:multiLevelType w:val="hybridMultilevel"/>
    <w:tmpl w:val="AA7E38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2F9C"/>
    <w:rsid w:val="0003525D"/>
    <w:rsid w:val="00077988"/>
    <w:rsid w:val="0008349E"/>
    <w:rsid w:val="000A4D4C"/>
    <w:rsid w:val="000C05CE"/>
    <w:rsid w:val="000C3D8E"/>
    <w:rsid w:val="00131D1E"/>
    <w:rsid w:val="00187A06"/>
    <w:rsid w:val="001C3A37"/>
    <w:rsid w:val="00211765"/>
    <w:rsid w:val="00230B21"/>
    <w:rsid w:val="00234EAA"/>
    <w:rsid w:val="00242808"/>
    <w:rsid w:val="0026125A"/>
    <w:rsid w:val="00280A65"/>
    <w:rsid w:val="00294265"/>
    <w:rsid w:val="002B7FC8"/>
    <w:rsid w:val="002F34DB"/>
    <w:rsid w:val="00317FFE"/>
    <w:rsid w:val="00363AF7"/>
    <w:rsid w:val="003827BD"/>
    <w:rsid w:val="003A6236"/>
    <w:rsid w:val="003B15A7"/>
    <w:rsid w:val="003D36D6"/>
    <w:rsid w:val="003F596D"/>
    <w:rsid w:val="00430955"/>
    <w:rsid w:val="00490208"/>
    <w:rsid w:val="004B5B95"/>
    <w:rsid w:val="004B7D91"/>
    <w:rsid w:val="004C45A1"/>
    <w:rsid w:val="004E345D"/>
    <w:rsid w:val="00564331"/>
    <w:rsid w:val="00590824"/>
    <w:rsid w:val="005F7DC7"/>
    <w:rsid w:val="00651780"/>
    <w:rsid w:val="006605DB"/>
    <w:rsid w:val="00663BFF"/>
    <w:rsid w:val="00694B48"/>
    <w:rsid w:val="006C6E32"/>
    <w:rsid w:val="00700457"/>
    <w:rsid w:val="0070252B"/>
    <w:rsid w:val="00714C46"/>
    <w:rsid w:val="00717BA8"/>
    <w:rsid w:val="00765E53"/>
    <w:rsid w:val="007A2A9C"/>
    <w:rsid w:val="007C4882"/>
    <w:rsid w:val="007E1202"/>
    <w:rsid w:val="007E61BA"/>
    <w:rsid w:val="0082392D"/>
    <w:rsid w:val="008874BF"/>
    <w:rsid w:val="008C05AC"/>
    <w:rsid w:val="008C05C1"/>
    <w:rsid w:val="00932377"/>
    <w:rsid w:val="009579B1"/>
    <w:rsid w:val="00987036"/>
    <w:rsid w:val="00987656"/>
    <w:rsid w:val="009B7881"/>
    <w:rsid w:val="00A112C8"/>
    <w:rsid w:val="00A1780F"/>
    <w:rsid w:val="00A900BD"/>
    <w:rsid w:val="00AA1598"/>
    <w:rsid w:val="00AA5B46"/>
    <w:rsid w:val="00AB42C9"/>
    <w:rsid w:val="00AC5200"/>
    <w:rsid w:val="00B074DC"/>
    <w:rsid w:val="00B12CD1"/>
    <w:rsid w:val="00B20967"/>
    <w:rsid w:val="00B21D3B"/>
    <w:rsid w:val="00B55067"/>
    <w:rsid w:val="00B6654F"/>
    <w:rsid w:val="00B766BF"/>
    <w:rsid w:val="00BC5CBE"/>
    <w:rsid w:val="00C211D2"/>
    <w:rsid w:val="00C2445A"/>
    <w:rsid w:val="00C44480"/>
    <w:rsid w:val="00C73E89"/>
    <w:rsid w:val="00C84789"/>
    <w:rsid w:val="00C978A6"/>
    <w:rsid w:val="00CA0DE6"/>
    <w:rsid w:val="00CB2597"/>
    <w:rsid w:val="00CC5CF2"/>
    <w:rsid w:val="00CD0335"/>
    <w:rsid w:val="00CE496D"/>
    <w:rsid w:val="00CE49A7"/>
    <w:rsid w:val="00CE5D57"/>
    <w:rsid w:val="00CF1D30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01F4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CF1D30"/>
    <w:pPr>
      <w:spacing w:before="100" w:beforeAutospacing="1" w:after="100" w:afterAutospacing="1"/>
    </w:pPr>
    <w:rPr>
      <w:lang w:val="en-NZ" w:eastAsia="en-NZ"/>
    </w:rPr>
  </w:style>
  <w:style w:type="character" w:customStyle="1" w:styleId="normaltextrun">
    <w:name w:val="normaltextrun"/>
    <w:basedOn w:val="DefaultParagraphFont"/>
    <w:rsid w:val="00CF1D30"/>
  </w:style>
  <w:style w:type="character" w:styleId="Strong">
    <w:name w:val="Strong"/>
    <w:basedOn w:val="DefaultParagraphFont"/>
    <w:uiPriority w:val="22"/>
    <w:qFormat/>
    <w:rsid w:val="00CF1D30"/>
    <w:rPr>
      <w:b/>
      <w:bCs/>
    </w:rPr>
  </w:style>
  <w:style w:type="character" w:customStyle="1" w:styleId="eop">
    <w:name w:val="eop"/>
    <w:basedOn w:val="DefaultParagraphFont"/>
    <w:rsid w:val="00CF1D30"/>
  </w:style>
  <w:style w:type="character" w:customStyle="1" w:styleId="spellingerror">
    <w:name w:val="spellingerror"/>
    <w:basedOn w:val="DefaultParagraphFont"/>
    <w:rsid w:val="00CF1D30"/>
  </w:style>
  <w:style w:type="paragraph" w:customStyle="1" w:styleId="p1">
    <w:name w:val="p1"/>
    <w:basedOn w:val="Normal"/>
    <w:rsid w:val="00032F9C"/>
    <w:pPr>
      <w:spacing w:after="200" w:line="276" w:lineRule="auto"/>
    </w:pPr>
    <w:rPr>
      <w:rFonts w:ascii="Helvetica" w:eastAsiaTheme="minorEastAsia" w:hAnsi="Helvetica" w:cstheme="minorBidi"/>
      <w:sz w:val="18"/>
      <w:szCs w:val="18"/>
      <w:lang w:val="en-NZ"/>
    </w:rPr>
  </w:style>
  <w:style w:type="character" w:styleId="CommentReference">
    <w:name w:val="annotation reference"/>
    <w:basedOn w:val="DefaultParagraphFont"/>
    <w:semiHidden/>
    <w:unhideWhenUsed/>
    <w:rsid w:val="00B665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5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54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6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65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6911e96c-4cc4-42d5-8e43-f93924cf6a05"/>
    <ds:schemaRef ds:uri="http://schemas.microsoft.com/office/2006/documentManagement/types"/>
    <ds:schemaRef ds:uri="9c8a2b7b-0bee-4c48-b0a6-23db8982d3bc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B326A4-8D98-492F-B1B2-597F80E8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2018-09-01T23:56:00Z</dcterms:created>
  <dcterms:modified xsi:type="dcterms:W3CDTF">2018-09-01T23:56:00Z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