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Default="00EB1B31"/>
    <w:tbl>
      <w:tblPr>
        <w:tblStyle w:val="TableGrid"/>
        <w:tblW w:w="8640" w:type="dxa"/>
        <w:tblInd w:w="108" w:type="dxa"/>
        <w:tblLayout w:type="fixed"/>
        <w:tblLook w:val="01E0" w:firstRow="1" w:lastRow="1" w:firstColumn="1" w:lastColumn="1" w:noHBand="0" w:noVBand="0"/>
      </w:tblPr>
      <w:tblGrid>
        <w:gridCol w:w="8640"/>
      </w:tblGrid>
      <w:tr w:rsidR="00C8423A" w:rsidRPr="00C86140" w14:paraId="54686958" w14:textId="77777777" w:rsidTr="00A60076">
        <w:trPr>
          <w:trHeight w:val="972"/>
        </w:trPr>
        <w:tc>
          <w:tcPr>
            <w:tcW w:w="8640" w:type="dxa"/>
            <w:shd w:val="clear" w:color="auto" w:fill="F2F2F2" w:themeFill="background1" w:themeFillShade="F2"/>
          </w:tcPr>
          <w:p w14:paraId="59339DD3" w14:textId="670EC0D4" w:rsidR="00C86140" w:rsidRPr="00C86140" w:rsidRDefault="00C86140" w:rsidP="00C766D2">
            <w:pPr>
              <w:jc w:val="both"/>
              <w:rPr>
                <w:rFonts w:ascii="Arial" w:hAnsi="Arial" w:cs="Arial"/>
                <w:i/>
                <w:iCs/>
                <w:color w:val="000000" w:themeColor="text1"/>
                <w:sz w:val="22"/>
                <w:szCs w:val="22"/>
              </w:rPr>
            </w:pPr>
            <w:r w:rsidRPr="00C86140">
              <w:rPr>
                <w:rFonts w:ascii="Arial" w:hAnsi="Arial" w:cs="Arial"/>
                <w:i/>
                <w:iCs/>
                <w:color w:val="000000" w:themeColor="text1"/>
                <w:sz w:val="22"/>
                <w:szCs w:val="22"/>
              </w:rPr>
              <w:t>Knowledge Café</w:t>
            </w:r>
          </w:p>
          <w:p w14:paraId="2BA78364" w14:textId="71537F12" w:rsidR="00C8423A" w:rsidRPr="00C86140" w:rsidRDefault="001077D5" w:rsidP="00C766D2">
            <w:pPr>
              <w:jc w:val="both"/>
              <w:rPr>
                <w:rFonts w:ascii="Arial" w:eastAsia="Calibri" w:hAnsi="Arial" w:cs="Arial"/>
                <w:b/>
                <w:bCs/>
                <w:sz w:val="22"/>
                <w:szCs w:val="22"/>
              </w:rPr>
            </w:pPr>
            <w:r w:rsidRPr="00C86140">
              <w:rPr>
                <w:rFonts w:ascii="Arial" w:hAnsi="Arial" w:cs="Arial"/>
                <w:b/>
                <w:bCs/>
                <w:color w:val="000000" w:themeColor="text1"/>
                <w:sz w:val="22"/>
                <w:szCs w:val="22"/>
              </w:rPr>
              <w:t xml:space="preserve">CLARE: </w:t>
            </w:r>
            <w:r w:rsidRPr="00C86140">
              <w:rPr>
                <w:rFonts w:ascii="Arial" w:eastAsia="Calibri" w:hAnsi="Arial" w:cs="Arial"/>
                <w:b/>
                <w:bCs/>
                <w:sz w:val="22"/>
                <w:szCs w:val="22"/>
              </w:rPr>
              <w:t>‘Co-Creation’ Labs for Urban Climate Adaptation and Resilience</w:t>
            </w:r>
          </w:p>
        </w:tc>
      </w:tr>
      <w:tr w:rsidR="00C8423A" w:rsidRPr="0003525D" w14:paraId="3E0FEA24" w14:textId="77777777" w:rsidTr="001077D5">
        <w:trPr>
          <w:trHeight w:val="800"/>
        </w:trPr>
        <w:tc>
          <w:tcPr>
            <w:tcW w:w="8640" w:type="dxa"/>
          </w:tcPr>
          <w:p w14:paraId="20FDE1D4" w14:textId="5406BE98" w:rsidR="001077D5" w:rsidRPr="00387FA5" w:rsidRDefault="001077D5" w:rsidP="001077D5">
            <w:pPr>
              <w:spacing w:beforeAutospacing="1" w:afterAutospacing="1"/>
              <w:jc w:val="both"/>
              <w:rPr>
                <w:rFonts w:ascii="Arial" w:hAnsi="Arial" w:cs="Arial"/>
                <w:b/>
                <w:bCs/>
                <w:color w:val="000000" w:themeColor="text1"/>
                <w:sz w:val="22"/>
                <w:szCs w:val="22"/>
                <w:u w:val="single"/>
              </w:rPr>
            </w:pPr>
            <w:r w:rsidRPr="00387FA5">
              <w:rPr>
                <w:rFonts w:ascii="Arial" w:hAnsi="Arial" w:cs="Arial"/>
                <w:b/>
                <w:bCs/>
                <w:color w:val="000000" w:themeColor="text1"/>
                <w:sz w:val="22"/>
                <w:szCs w:val="22"/>
                <w:u w:val="single"/>
              </w:rPr>
              <w:t>Overview</w:t>
            </w:r>
          </w:p>
          <w:p w14:paraId="4E7ABB8B" w14:textId="65265C20" w:rsidR="001077D5" w:rsidRPr="00387FA5" w:rsidRDefault="001077D5" w:rsidP="00322953">
            <w:pPr>
              <w:spacing w:before="100" w:beforeAutospacing="1" w:after="100" w:afterAutospacing="1"/>
              <w:jc w:val="both"/>
              <w:rPr>
                <w:rFonts w:ascii="Arial" w:hAnsi="Arial" w:cs="Arial"/>
                <w:color w:val="000000" w:themeColor="text1"/>
                <w:sz w:val="22"/>
                <w:szCs w:val="22"/>
              </w:rPr>
            </w:pPr>
            <w:r w:rsidRPr="00387FA5">
              <w:rPr>
                <w:rFonts w:ascii="Arial" w:hAnsi="Arial" w:cs="Arial"/>
                <w:color w:val="000000" w:themeColor="text1"/>
                <w:sz w:val="22"/>
                <w:szCs w:val="22"/>
              </w:rPr>
              <w:t xml:space="preserve">Effective climate adaptation requires equitable, participatory co-production that integrates local knowledge and scientific research for informed policy action. </w:t>
            </w:r>
            <w:r w:rsidRPr="00387FA5">
              <w:rPr>
                <w:rFonts w:ascii="Arial" w:eastAsia="Calibri" w:hAnsi="Arial" w:cs="Arial"/>
                <w:color w:val="000000" w:themeColor="text1"/>
                <w:sz w:val="22"/>
                <w:szCs w:val="22"/>
              </w:rPr>
              <w:t>CLARE is a flagship research programme on climate adaptation and resilience, funded mostly (about 90%) by UK Aid through the Foreign Commonwealth and Development Office (FCDO), and co-funded by the International Development Research Centre (IDRC), Canada. CLARE is aiming to bridge critical gaps between science and action by championing Southern leadership to enable socially inclusive and sustainable action to build resilience to climate change and natural hazards.</w:t>
            </w:r>
            <w:r w:rsidRPr="00387FA5">
              <w:rPr>
                <w:rFonts w:ascii="Arial" w:hAnsi="Arial" w:cs="Arial"/>
                <w:color w:val="000000" w:themeColor="text1"/>
                <w:sz w:val="22"/>
                <w:szCs w:val="22"/>
              </w:rPr>
              <w:t xml:space="preserve"> This session will explore how CLARE’s project integrate participatory and equitable practices to co-analyse local climate risk narratives and co-construct pathways to more climate-resilient futures in multistakeholder ‘</w:t>
            </w:r>
            <w:r w:rsidRPr="00387FA5">
              <w:rPr>
                <w:rFonts w:ascii="Arial" w:hAnsi="Arial" w:cs="Arial"/>
                <w:b/>
                <w:bCs/>
                <w:color w:val="000000" w:themeColor="text1"/>
                <w:sz w:val="22"/>
                <w:szCs w:val="22"/>
              </w:rPr>
              <w:t>Co-Creation Labs’</w:t>
            </w:r>
            <w:r w:rsidRPr="00387FA5">
              <w:rPr>
                <w:rFonts w:ascii="Arial" w:hAnsi="Arial" w:cs="Arial"/>
                <w:color w:val="000000" w:themeColor="text1"/>
                <w:sz w:val="22"/>
                <w:szCs w:val="22"/>
              </w:rPr>
              <w:t xml:space="preserve"> within the context of cities, settlements and infrastructure.</w:t>
            </w:r>
          </w:p>
          <w:p w14:paraId="33FD9048" w14:textId="07D867F3" w:rsidR="001077D5" w:rsidRPr="00387FA5" w:rsidRDefault="001077D5" w:rsidP="001077D5">
            <w:pPr>
              <w:pStyle w:val="NormalWeb"/>
              <w:jc w:val="both"/>
              <w:rPr>
                <w:rFonts w:ascii="Arial" w:eastAsia="Calibri" w:hAnsi="Arial" w:cs="Arial"/>
                <w:color w:val="000000" w:themeColor="text1"/>
                <w:sz w:val="22"/>
                <w:szCs w:val="22"/>
              </w:rPr>
            </w:pPr>
            <w:r w:rsidRPr="00387FA5">
              <w:rPr>
                <w:rFonts w:ascii="Arial" w:hAnsi="Arial" w:cs="Arial"/>
                <w:color w:val="000000" w:themeColor="text1"/>
                <w:sz w:val="22"/>
                <w:szCs w:val="22"/>
              </w:rPr>
              <w:t>The session aims to share experiences from select CLARE projects working with urban communities in Africa and Asia to advocate for stronger integration of local and indigenous knowledge in the dev</w:t>
            </w:r>
            <w:r w:rsidRPr="00387FA5">
              <w:rPr>
                <w:rFonts w:ascii="Arial" w:hAnsi="Arial" w:cs="Arial"/>
                <w:sz w:val="22"/>
                <w:szCs w:val="22"/>
              </w:rPr>
              <w:t xml:space="preserve">elopment of knowledge on urban resilience.  The session will specifically highlight the different approaches being used to support transdisciplinary knowledge creation and enable transformational change for the communities in informal and complex urban contexts. CLARE currently has numerous projects under the themes of understanding climate risk, risk-informed early action and developing in changing climate.  In order to produce research that has a societal impact, CLARE projects explicitly focus on co-defining risks and vulnerabilities to climate extremes and co-defining effective and desirable adaptation options </w:t>
            </w:r>
            <w:r w:rsidRPr="00387FA5">
              <w:rPr>
                <w:rFonts w:ascii="Arial" w:eastAsia="Calibri" w:hAnsi="Arial" w:cs="Arial"/>
                <w:sz w:val="22"/>
                <w:szCs w:val="22"/>
              </w:rPr>
              <w:t>often through the use of ‘Co-creation Labs’</w:t>
            </w:r>
            <w:r w:rsidRPr="00387FA5">
              <w:rPr>
                <w:rFonts w:ascii="Arial" w:hAnsi="Arial" w:cs="Arial"/>
                <w:sz w:val="22"/>
                <w:szCs w:val="22"/>
              </w:rPr>
              <w:t xml:space="preserve"> </w:t>
            </w:r>
            <w:r w:rsidRPr="00387FA5">
              <w:rPr>
                <w:rFonts w:ascii="Arial" w:eastAsia="Calibri" w:hAnsi="Arial" w:cs="Arial"/>
                <w:sz w:val="22"/>
                <w:szCs w:val="22"/>
              </w:rPr>
              <w:t>Approaches, which bring together diverse stakeholders to explore shared climate resilience challenges,</w:t>
            </w:r>
            <w:r w:rsidR="004119AD" w:rsidRPr="00387FA5">
              <w:rPr>
                <w:rFonts w:ascii="Arial" w:eastAsia="Calibri" w:hAnsi="Arial" w:cs="Arial"/>
                <w:sz w:val="22"/>
                <w:szCs w:val="22"/>
              </w:rPr>
              <w:t xml:space="preserve"> </w:t>
            </w:r>
            <w:r w:rsidRPr="00387FA5">
              <w:rPr>
                <w:rFonts w:ascii="Arial" w:eastAsia="Calibri" w:hAnsi="Arial" w:cs="Arial"/>
                <w:sz w:val="22"/>
                <w:szCs w:val="22"/>
              </w:rPr>
              <w:t xml:space="preserve">and confront power asymmetries and co-design solutions to adapt (Bussey et al., 2024; Pasquini et al., 2024). These Labs are spaces that intentionally integrate different forms of knowledge, while also empowering poor and </w:t>
            </w:r>
            <w:proofErr w:type="spellStart"/>
            <w:r w:rsidRPr="00387FA5">
              <w:rPr>
                <w:rFonts w:ascii="Arial" w:eastAsia="Calibri" w:hAnsi="Arial" w:cs="Arial"/>
                <w:sz w:val="22"/>
                <w:szCs w:val="22"/>
              </w:rPr>
              <w:t>marginalised</w:t>
            </w:r>
            <w:proofErr w:type="spellEnd"/>
            <w:r w:rsidRPr="00387FA5">
              <w:rPr>
                <w:rFonts w:ascii="Arial" w:eastAsia="Calibri" w:hAnsi="Arial" w:cs="Arial"/>
                <w:sz w:val="22"/>
                <w:szCs w:val="22"/>
              </w:rPr>
              <w:t xml:space="preserve"> groups to have a more active role in decision making around how their communities can adapt to the challenges presented by climate change.</w:t>
            </w:r>
          </w:p>
          <w:p w14:paraId="2194D6ED" w14:textId="77777777" w:rsidR="001077D5" w:rsidRPr="00387FA5" w:rsidRDefault="001077D5" w:rsidP="001077D5">
            <w:pPr>
              <w:pStyle w:val="NormalWeb"/>
              <w:jc w:val="both"/>
              <w:rPr>
                <w:rFonts w:ascii="Arial" w:hAnsi="Arial" w:cs="Arial"/>
                <w:b/>
                <w:bCs/>
                <w:color w:val="000000" w:themeColor="text1"/>
                <w:sz w:val="22"/>
                <w:szCs w:val="22"/>
                <w:u w:val="single"/>
              </w:rPr>
            </w:pPr>
            <w:r w:rsidRPr="00387FA5">
              <w:rPr>
                <w:rFonts w:ascii="Arial" w:hAnsi="Arial" w:cs="Arial"/>
                <w:b/>
                <w:bCs/>
                <w:color w:val="000000" w:themeColor="text1"/>
                <w:sz w:val="22"/>
                <w:szCs w:val="22"/>
                <w:u w:val="single"/>
              </w:rPr>
              <w:t>Aims and Objectives</w:t>
            </w:r>
          </w:p>
          <w:p w14:paraId="6606017C" w14:textId="77777777" w:rsidR="001077D5" w:rsidRPr="00387FA5" w:rsidRDefault="001077D5" w:rsidP="001077D5">
            <w:pPr>
              <w:spacing w:beforeAutospacing="1" w:afterAutospacing="1"/>
              <w:jc w:val="both"/>
              <w:rPr>
                <w:rFonts w:ascii="Arial" w:hAnsi="Arial" w:cs="Arial"/>
                <w:color w:val="000000" w:themeColor="text1"/>
                <w:sz w:val="22"/>
                <w:szCs w:val="22"/>
              </w:rPr>
            </w:pPr>
            <w:r w:rsidRPr="00387FA5">
              <w:rPr>
                <w:rFonts w:ascii="Arial" w:hAnsi="Arial" w:cs="Arial"/>
                <w:color w:val="000000" w:themeColor="text1"/>
                <w:sz w:val="22"/>
                <w:szCs w:val="22"/>
              </w:rPr>
              <w:t>The primary aims of this co-creation session are to:</w:t>
            </w:r>
          </w:p>
          <w:p w14:paraId="0F73E584" w14:textId="77777777" w:rsidR="001077D5" w:rsidRPr="00387FA5" w:rsidRDefault="001077D5" w:rsidP="001077D5">
            <w:pPr>
              <w:numPr>
                <w:ilvl w:val="0"/>
                <w:numId w:val="11"/>
              </w:numPr>
              <w:spacing w:beforeAutospacing="1" w:after="160" w:afterAutospacing="1"/>
              <w:jc w:val="both"/>
              <w:rPr>
                <w:rFonts w:ascii="Arial" w:hAnsi="Arial" w:cs="Arial"/>
                <w:strike/>
                <w:color w:val="000000" w:themeColor="text1"/>
                <w:sz w:val="22"/>
                <w:szCs w:val="22"/>
              </w:rPr>
            </w:pPr>
            <w:r w:rsidRPr="00387FA5">
              <w:rPr>
                <w:rFonts w:ascii="Arial" w:hAnsi="Arial" w:cs="Arial"/>
                <w:color w:val="000000" w:themeColor="text1"/>
                <w:sz w:val="22"/>
                <w:szCs w:val="22"/>
              </w:rPr>
              <w:t>Facilitate knowledge exchange on approaches to supporting urban resilience through the inclusive and transd</w:t>
            </w:r>
            <w:r w:rsidRPr="00387FA5">
              <w:rPr>
                <w:rFonts w:ascii="Arial" w:hAnsi="Arial" w:cs="Arial"/>
                <w:sz w:val="22"/>
                <w:szCs w:val="22"/>
              </w:rPr>
              <w:t>isciplinary co-creation of risk narratives and adaptation solutions,</w:t>
            </w:r>
            <w:r w:rsidRPr="00387FA5">
              <w:rPr>
                <w:rFonts w:ascii="Arial" w:eastAsia="Calibri" w:hAnsi="Arial" w:cs="Arial"/>
                <w:sz w:val="22"/>
                <w:szCs w:val="22"/>
              </w:rPr>
              <w:t xml:space="preserve"> highlighted through Co-creation Lab approaches</w:t>
            </w:r>
            <w:r w:rsidRPr="00387FA5">
              <w:rPr>
                <w:rFonts w:ascii="Arial" w:hAnsi="Arial" w:cs="Arial"/>
                <w:sz w:val="22"/>
                <w:szCs w:val="22"/>
              </w:rPr>
              <w:t xml:space="preserve">. </w:t>
            </w:r>
            <w:r w:rsidRPr="00387FA5">
              <w:rPr>
                <w:rFonts w:ascii="Arial" w:hAnsi="Arial" w:cs="Arial"/>
                <w:b/>
                <w:bCs/>
                <w:sz w:val="22"/>
                <w:szCs w:val="22"/>
              </w:rPr>
              <w:t xml:space="preserve">  </w:t>
            </w:r>
          </w:p>
          <w:p w14:paraId="6C38A8E8" w14:textId="456FBB50" w:rsidR="001077D5" w:rsidRPr="00387FA5" w:rsidRDefault="001077D5" w:rsidP="001077D5">
            <w:pPr>
              <w:numPr>
                <w:ilvl w:val="0"/>
                <w:numId w:val="11"/>
              </w:numPr>
              <w:spacing w:beforeAutospacing="1" w:after="160" w:afterAutospacing="1"/>
              <w:jc w:val="both"/>
              <w:rPr>
                <w:rFonts w:ascii="Arial" w:hAnsi="Arial" w:cs="Arial"/>
                <w:color w:val="000000" w:themeColor="text1"/>
                <w:sz w:val="22"/>
                <w:szCs w:val="22"/>
              </w:rPr>
            </w:pPr>
            <w:r w:rsidRPr="00387FA5">
              <w:rPr>
                <w:rFonts w:ascii="Arial" w:hAnsi="Arial" w:cs="Arial"/>
                <w:color w:val="000000" w:themeColor="text1"/>
                <w:sz w:val="22"/>
                <w:szCs w:val="22"/>
              </w:rPr>
              <w:t xml:space="preserve">Highlight the value in integrating local experiences and scientific knowledge for more inclusive understanding of urban vulnerability and supporting the design of locally led adaptation solutions. </w:t>
            </w:r>
          </w:p>
          <w:p w14:paraId="405B90A3" w14:textId="4DD33141" w:rsidR="001077D5" w:rsidRPr="00387FA5" w:rsidRDefault="001077D5" w:rsidP="001077D5">
            <w:pPr>
              <w:spacing w:beforeAutospacing="1" w:afterAutospacing="1"/>
              <w:jc w:val="both"/>
              <w:rPr>
                <w:rFonts w:ascii="Arial" w:hAnsi="Arial" w:cs="Arial"/>
                <w:b/>
                <w:bCs/>
                <w:color w:val="000000" w:themeColor="text1"/>
                <w:sz w:val="22"/>
                <w:szCs w:val="22"/>
                <w:u w:val="single"/>
              </w:rPr>
            </w:pPr>
            <w:r w:rsidRPr="00387FA5">
              <w:rPr>
                <w:rFonts w:ascii="Arial" w:hAnsi="Arial" w:cs="Arial"/>
                <w:b/>
                <w:bCs/>
                <w:color w:val="000000" w:themeColor="text1"/>
                <w:sz w:val="22"/>
                <w:szCs w:val="22"/>
                <w:u w:val="single"/>
              </w:rPr>
              <w:t xml:space="preserve">Session Format: </w:t>
            </w:r>
          </w:p>
          <w:p w14:paraId="13C89196" w14:textId="37010141" w:rsidR="001077D5" w:rsidRPr="00387FA5" w:rsidRDefault="001077D5" w:rsidP="001077D5">
            <w:pPr>
              <w:pStyle w:val="NormalWeb"/>
              <w:jc w:val="both"/>
              <w:rPr>
                <w:rFonts w:ascii="Arial" w:hAnsi="Arial" w:cs="Arial"/>
                <w:b/>
                <w:bCs/>
                <w:color w:val="000000" w:themeColor="text1"/>
                <w:sz w:val="22"/>
                <w:szCs w:val="22"/>
              </w:rPr>
            </w:pPr>
            <w:r w:rsidRPr="00387FA5">
              <w:rPr>
                <w:rFonts w:ascii="Arial" w:hAnsi="Arial" w:cs="Arial"/>
                <w:b/>
                <w:bCs/>
                <w:color w:val="000000" w:themeColor="text1"/>
                <w:sz w:val="22"/>
                <w:szCs w:val="22"/>
              </w:rPr>
              <w:lastRenderedPageBreak/>
              <w:t xml:space="preserve">Opening and </w:t>
            </w:r>
            <w:proofErr w:type="gramStart"/>
            <w:r w:rsidRPr="00387FA5">
              <w:rPr>
                <w:rFonts w:ascii="Arial" w:hAnsi="Arial" w:cs="Arial"/>
                <w:b/>
                <w:bCs/>
                <w:color w:val="000000" w:themeColor="text1"/>
                <w:sz w:val="22"/>
                <w:szCs w:val="22"/>
              </w:rPr>
              <w:t>keynote</w:t>
            </w:r>
            <w:r w:rsidRPr="00387FA5">
              <w:rPr>
                <w:rFonts w:ascii="Arial" w:hAnsi="Arial" w:cs="Arial"/>
                <w:color w:val="000000" w:themeColor="text1"/>
                <w:sz w:val="22"/>
                <w:szCs w:val="22"/>
              </w:rPr>
              <w:t xml:space="preserve"> :</w:t>
            </w:r>
            <w:proofErr w:type="gramEnd"/>
            <w:r w:rsidRPr="00387FA5">
              <w:rPr>
                <w:rFonts w:ascii="Arial" w:hAnsi="Arial" w:cs="Arial"/>
                <w:color w:val="000000" w:themeColor="text1"/>
                <w:sz w:val="22"/>
                <w:szCs w:val="22"/>
              </w:rPr>
              <w:t xml:space="preserve"> CLARE funders (FCDO and IDRC) will provide an overview of the CLARE </w:t>
            </w:r>
            <w:proofErr w:type="spellStart"/>
            <w:r w:rsidRPr="00387FA5">
              <w:rPr>
                <w:rFonts w:ascii="Arial" w:hAnsi="Arial" w:cs="Arial"/>
                <w:color w:val="000000" w:themeColor="text1"/>
                <w:sz w:val="22"/>
                <w:szCs w:val="22"/>
              </w:rPr>
              <w:t>programme</w:t>
            </w:r>
            <w:proofErr w:type="spellEnd"/>
            <w:r w:rsidRPr="00387FA5">
              <w:rPr>
                <w:rFonts w:ascii="Arial" w:hAnsi="Arial" w:cs="Arial"/>
                <w:color w:val="000000" w:themeColor="text1"/>
                <w:sz w:val="22"/>
                <w:szCs w:val="22"/>
              </w:rPr>
              <w:t xml:space="preserve"> including the research for impact approaches</w:t>
            </w:r>
            <w:r w:rsidR="00006413">
              <w:rPr>
                <w:rFonts w:ascii="Arial" w:hAnsi="Arial" w:cs="Arial"/>
                <w:color w:val="000000" w:themeColor="text1"/>
                <w:sz w:val="22"/>
                <w:szCs w:val="22"/>
              </w:rPr>
              <w:t>, highlighting the ‘Co-creation’ lab and how this is particularly useful in urban resilience interventions</w:t>
            </w:r>
            <w:r w:rsidRPr="00387FA5">
              <w:rPr>
                <w:rFonts w:ascii="Arial" w:hAnsi="Arial" w:cs="Arial"/>
                <w:color w:val="000000" w:themeColor="text1"/>
                <w:sz w:val="22"/>
                <w:szCs w:val="22"/>
              </w:rPr>
              <w:t>.</w:t>
            </w:r>
            <w:r w:rsidR="00006413">
              <w:rPr>
                <w:rFonts w:ascii="Arial" w:hAnsi="Arial" w:cs="Arial"/>
                <w:color w:val="000000" w:themeColor="text1"/>
                <w:sz w:val="22"/>
                <w:szCs w:val="22"/>
              </w:rPr>
              <w:t xml:space="preserve"> The World Café speakers will be introduced with a quick pitch of their topic.</w:t>
            </w:r>
            <w:r w:rsidRPr="00387FA5">
              <w:rPr>
                <w:rFonts w:ascii="Arial" w:hAnsi="Arial" w:cs="Arial"/>
                <w:color w:val="000000" w:themeColor="text1"/>
                <w:sz w:val="22"/>
                <w:szCs w:val="22"/>
              </w:rPr>
              <w:t xml:space="preserve"> </w:t>
            </w:r>
          </w:p>
          <w:p w14:paraId="1085EF34" w14:textId="662F98F9" w:rsidR="001077D5" w:rsidRPr="00387FA5" w:rsidRDefault="001077D5" w:rsidP="001077D5">
            <w:pPr>
              <w:pStyle w:val="NormalWeb"/>
              <w:jc w:val="both"/>
              <w:rPr>
                <w:rFonts w:ascii="Arial" w:hAnsi="Arial" w:cs="Arial"/>
                <w:b/>
                <w:bCs/>
                <w:color w:val="000000" w:themeColor="text1"/>
                <w:sz w:val="22"/>
                <w:szCs w:val="22"/>
              </w:rPr>
            </w:pPr>
            <w:r w:rsidRPr="00387FA5">
              <w:rPr>
                <w:rFonts w:ascii="Arial" w:eastAsia="Calibri" w:hAnsi="Arial" w:cs="Arial"/>
                <w:b/>
                <w:bCs/>
                <w:color w:val="000000" w:themeColor="text1"/>
              </w:rPr>
              <w:t xml:space="preserve">World </w:t>
            </w:r>
            <w:r w:rsidR="00006413">
              <w:rPr>
                <w:rFonts w:ascii="Arial" w:eastAsia="Calibri" w:hAnsi="Arial" w:cs="Arial"/>
                <w:b/>
                <w:bCs/>
                <w:color w:val="000000" w:themeColor="text1"/>
              </w:rPr>
              <w:t>Café</w:t>
            </w:r>
            <w:r w:rsidRPr="00387FA5">
              <w:rPr>
                <w:rFonts w:ascii="Arial" w:eastAsia="Calibri" w:hAnsi="Arial" w:cs="Arial"/>
                <w:color w:val="000000" w:themeColor="text1"/>
                <w:sz w:val="22"/>
                <w:szCs w:val="22"/>
              </w:rPr>
              <w:t xml:space="preserve">: The keynote will </w:t>
            </w:r>
            <w:proofErr w:type="gramStart"/>
            <w:r w:rsidRPr="00387FA5">
              <w:rPr>
                <w:rFonts w:ascii="Arial" w:eastAsia="Calibri" w:hAnsi="Arial" w:cs="Arial"/>
                <w:color w:val="000000" w:themeColor="text1"/>
                <w:sz w:val="22"/>
                <w:szCs w:val="22"/>
              </w:rPr>
              <w:t>be followed</w:t>
            </w:r>
            <w:proofErr w:type="gramEnd"/>
            <w:r w:rsidRPr="00387FA5">
              <w:rPr>
                <w:rFonts w:ascii="Arial" w:eastAsia="Calibri" w:hAnsi="Arial" w:cs="Arial"/>
                <w:color w:val="000000" w:themeColor="text1"/>
                <w:sz w:val="22"/>
                <w:szCs w:val="22"/>
              </w:rPr>
              <w:t xml:space="preserve"> </w:t>
            </w:r>
            <w:proofErr w:type="gramStart"/>
            <w:r w:rsidRPr="00387FA5">
              <w:rPr>
                <w:rFonts w:ascii="Arial" w:eastAsia="Calibri" w:hAnsi="Arial" w:cs="Arial"/>
                <w:color w:val="000000" w:themeColor="text1"/>
                <w:sz w:val="22"/>
                <w:szCs w:val="22"/>
              </w:rPr>
              <w:t xml:space="preserve">a </w:t>
            </w:r>
            <w:r w:rsidRPr="00387FA5">
              <w:rPr>
                <w:rFonts w:ascii="Arial" w:eastAsia="Calibri" w:hAnsi="Arial" w:cs="Arial"/>
                <w:b/>
                <w:bCs/>
                <w:color w:val="000000" w:themeColor="text1"/>
                <w:sz w:val="22"/>
                <w:szCs w:val="22"/>
              </w:rPr>
              <w:t>World</w:t>
            </w:r>
            <w:proofErr w:type="gramEnd"/>
            <w:r w:rsidRPr="00387FA5">
              <w:rPr>
                <w:rFonts w:ascii="Arial" w:eastAsia="Calibri" w:hAnsi="Arial" w:cs="Arial"/>
                <w:b/>
                <w:bCs/>
                <w:color w:val="000000" w:themeColor="text1"/>
                <w:sz w:val="22"/>
                <w:szCs w:val="22"/>
              </w:rPr>
              <w:t xml:space="preserve"> Café</w:t>
            </w:r>
            <w:r w:rsidRPr="00387FA5">
              <w:rPr>
                <w:rFonts w:ascii="Arial" w:eastAsia="Calibri" w:hAnsi="Arial" w:cs="Arial"/>
                <w:color w:val="000000" w:themeColor="text1"/>
                <w:sz w:val="22"/>
                <w:szCs w:val="22"/>
              </w:rPr>
              <w:t xml:space="preserve"> approach to enable meaningful participation, strengthen networks, and produce practical outcomes. The room will be divided into 6 tables, with </w:t>
            </w:r>
            <w:r w:rsidR="00006413">
              <w:rPr>
                <w:rFonts w:ascii="Arial" w:eastAsia="Calibri" w:hAnsi="Arial" w:cs="Arial"/>
                <w:color w:val="000000" w:themeColor="text1"/>
                <w:sz w:val="22"/>
                <w:szCs w:val="22"/>
              </w:rPr>
              <w:t>the listed participants below</w:t>
            </w:r>
            <w:r w:rsidRPr="00387FA5">
              <w:rPr>
                <w:rFonts w:ascii="Arial" w:eastAsia="Calibri" w:hAnsi="Arial" w:cs="Arial"/>
                <w:color w:val="000000" w:themeColor="text1"/>
                <w:sz w:val="22"/>
                <w:szCs w:val="22"/>
              </w:rPr>
              <w:t xml:space="preserve"> acting as rotating moderators. Each moderator will spend 10–15 minutes at a table sharing their experiences and facilitating a discussion before moving to the next. </w:t>
            </w:r>
          </w:p>
          <w:p w14:paraId="7D364AD8" w14:textId="522085CC" w:rsidR="001077D5" w:rsidRPr="00387FA5" w:rsidRDefault="001077D5" w:rsidP="001077D5">
            <w:pPr>
              <w:jc w:val="both"/>
              <w:rPr>
                <w:rFonts w:ascii="Arial" w:eastAsia="Calibri" w:hAnsi="Arial" w:cs="Arial"/>
                <w:color w:val="000000" w:themeColor="text1"/>
                <w:sz w:val="22"/>
                <w:szCs w:val="22"/>
              </w:rPr>
            </w:pPr>
            <w:r w:rsidRPr="00387FA5">
              <w:rPr>
                <w:rFonts w:ascii="Arial" w:eastAsia="Calibri" w:hAnsi="Arial" w:cs="Arial"/>
                <w:b/>
                <w:bCs/>
                <w:color w:val="000000" w:themeColor="text1"/>
                <w:sz w:val="22"/>
                <w:szCs w:val="22"/>
              </w:rPr>
              <w:t>Reflection round</w:t>
            </w:r>
            <w:r w:rsidRPr="00387FA5">
              <w:rPr>
                <w:rFonts w:ascii="Arial" w:eastAsia="Calibri" w:hAnsi="Arial" w:cs="Arial"/>
                <w:color w:val="000000" w:themeColor="text1"/>
                <w:sz w:val="22"/>
                <w:szCs w:val="22"/>
              </w:rPr>
              <w:t>: A fish-bowl style reflection on each of the topics discussed will ensure key messages are distilled.</w:t>
            </w:r>
          </w:p>
          <w:p w14:paraId="5161D4C5" w14:textId="77777777" w:rsidR="00D97F62" w:rsidRPr="00387FA5" w:rsidRDefault="00D97F62" w:rsidP="001077D5">
            <w:pPr>
              <w:jc w:val="both"/>
              <w:rPr>
                <w:rFonts w:ascii="Arial" w:hAnsi="Arial" w:cs="Arial"/>
                <w:color w:val="000000" w:themeColor="text1"/>
                <w:sz w:val="22"/>
                <w:szCs w:val="22"/>
              </w:rPr>
            </w:pPr>
          </w:p>
          <w:p w14:paraId="26E24013" w14:textId="2479D10A" w:rsidR="001077D5" w:rsidRPr="00387FA5" w:rsidRDefault="001077D5" w:rsidP="001077D5">
            <w:pPr>
              <w:jc w:val="both"/>
              <w:rPr>
                <w:rFonts w:ascii="Arial" w:hAnsi="Arial" w:cs="Arial"/>
                <w:color w:val="000000" w:themeColor="text1"/>
                <w:sz w:val="22"/>
                <w:szCs w:val="22"/>
              </w:rPr>
            </w:pPr>
            <w:r w:rsidRPr="00387FA5">
              <w:rPr>
                <w:rFonts w:ascii="Arial" w:hAnsi="Arial" w:cs="Arial"/>
                <w:b/>
                <w:bCs/>
                <w:color w:val="000000" w:themeColor="text1"/>
                <w:sz w:val="22"/>
                <w:szCs w:val="22"/>
              </w:rPr>
              <w:t>Next steps and close</w:t>
            </w:r>
            <w:r w:rsidRPr="00387FA5">
              <w:rPr>
                <w:rFonts w:ascii="Arial" w:hAnsi="Arial" w:cs="Arial"/>
                <w:color w:val="000000" w:themeColor="text1"/>
                <w:sz w:val="22"/>
                <w:szCs w:val="22"/>
              </w:rPr>
              <w:t xml:space="preserve">: The session will conclude with key thoughts from the </w:t>
            </w:r>
            <w:r w:rsidRPr="00387FA5">
              <w:rPr>
                <w:rFonts w:ascii="Arial" w:hAnsi="Arial" w:cs="Arial"/>
                <w:b/>
                <w:bCs/>
                <w:color w:val="000000" w:themeColor="text1"/>
                <w:sz w:val="22"/>
                <w:szCs w:val="22"/>
              </w:rPr>
              <w:t xml:space="preserve">Enhancing inclusive global South participation in the IPCC Special Report on Climate Change and Cities </w:t>
            </w:r>
            <w:r w:rsidRPr="00387FA5">
              <w:rPr>
                <w:rFonts w:ascii="Arial" w:hAnsi="Arial" w:cs="Arial"/>
                <w:color w:val="000000" w:themeColor="text1"/>
                <w:sz w:val="22"/>
                <w:szCs w:val="22"/>
              </w:rPr>
              <w:t>project</w:t>
            </w:r>
            <w:r w:rsidRPr="00387FA5">
              <w:rPr>
                <w:rFonts w:ascii="Arial" w:hAnsi="Arial" w:cs="Arial"/>
                <w:b/>
                <w:bCs/>
                <w:color w:val="000000" w:themeColor="text1"/>
                <w:sz w:val="22"/>
                <w:szCs w:val="22"/>
              </w:rPr>
              <w:t>.</w:t>
            </w:r>
            <w:r w:rsidRPr="00387FA5">
              <w:rPr>
                <w:rFonts w:ascii="Arial" w:hAnsi="Arial" w:cs="Arial"/>
                <w:color w:val="000000" w:themeColor="text1"/>
                <w:sz w:val="22"/>
                <w:szCs w:val="22"/>
              </w:rPr>
              <w:t xml:space="preserve"> This will focus on ideas on how the global south can meaningfully contribute local and indigenous knowledge to the IPCC Special Report on Climate Change and Cities.</w:t>
            </w:r>
          </w:p>
          <w:p w14:paraId="0CC6C73B" w14:textId="77777777" w:rsidR="001077D5" w:rsidRPr="00387FA5" w:rsidRDefault="001077D5" w:rsidP="001077D5">
            <w:pPr>
              <w:spacing w:before="100" w:beforeAutospacing="1" w:after="100" w:afterAutospacing="1"/>
              <w:jc w:val="both"/>
              <w:outlineLvl w:val="2"/>
              <w:rPr>
                <w:rFonts w:ascii="Arial" w:hAnsi="Arial" w:cs="Arial"/>
                <w:b/>
                <w:bCs/>
                <w:color w:val="000000" w:themeColor="text1"/>
                <w:sz w:val="22"/>
                <w:szCs w:val="22"/>
                <w:u w:val="single"/>
              </w:rPr>
            </w:pPr>
            <w:r w:rsidRPr="00387FA5">
              <w:rPr>
                <w:rFonts w:ascii="Arial" w:hAnsi="Arial" w:cs="Arial"/>
                <w:b/>
                <w:bCs/>
                <w:color w:val="000000" w:themeColor="text1"/>
                <w:sz w:val="22"/>
                <w:szCs w:val="22"/>
                <w:u w:val="single"/>
              </w:rPr>
              <w:t>Expected Outcomes</w:t>
            </w:r>
          </w:p>
          <w:p w14:paraId="40D5E45F" w14:textId="77777777" w:rsidR="001077D5" w:rsidRPr="00387FA5" w:rsidRDefault="001077D5" w:rsidP="001077D5">
            <w:pPr>
              <w:spacing w:before="100" w:beforeAutospacing="1" w:after="100" w:afterAutospacing="1"/>
              <w:jc w:val="both"/>
              <w:rPr>
                <w:rFonts w:ascii="Arial" w:hAnsi="Arial" w:cs="Arial"/>
                <w:color w:val="000000" w:themeColor="text1"/>
                <w:sz w:val="22"/>
                <w:szCs w:val="22"/>
              </w:rPr>
            </w:pPr>
            <w:r w:rsidRPr="00387FA5">
              <w:rPr>
                <w:rFonts w:ascii="Arial" w:hAnsi="Arial" w:cs="Arial"/>
                <w:color w:val="000000" w:themeColor="text1"/>
                <w:sz w:val="22"/>
                <w:szCs w:val="22"/>
              </w:rPr>
              <w:t>This session is designed to share and advocate for actionable approaches and insights into delivering impactful research that is locally informed to have equitable and long-lasting influence on adaptation decision making.  The session expects the following outcomes:</w:t>
            </w:r>
          </w:p>
          <w:p w14:paraId="68A6E45B" w14:textId="77777777" w:rsidR="001077D5" w:rsidRPr="00387FA5" w:rsidRDefault="001077D5" w:rsidP="001077D5">
            <w:pPr>
              <w:pStyle w:val="ListParagraph"/>
              <w:numPr>
                <w:ilvl w:val="0"/>
                <w:numId w:val="9"/>
              </w:numPr>
              <w:spacing w:beforeAutospacing="1" w:after="160" w:afterAutospacing="1"/>
              <w:jc w:val="both"/>
              <w:rPr>
                <w:rFonts w:ascii="Arial" w:hAnsi="Arial" w:cs="Arial"/>
                <w:color w:val="000000" w:themeColor="text1"/>
                <w:sz w:val="22"/>
                <w:szCs w:val="22"/>
              </w:rPr>
            </w:pPr>
            <w:r w:rsidRPr="00387FA5">
              <w:rPr>
                <w:rFonts w:ascii="Arial" w:hAnsi="Arial" w:cs="Arial"/>
                <w:color w:val="000000" w:themeColor="text1"/>
                <w:sz w:val="22"/>
                <w:szCs w:val="22"/>
              </w:rPr>
              <w:t xml:space="preserve">Enable dialogue between researchers, practitioners, decision-makers and stakeholders on approaches to effectively co-create urban resilient pathways. </w:t>
            </w:r>
          </w:p>
          <w:p w14:paraId="610BE848" w14:textId="4D829C1F" w:rsidR="001077D5" w:rsidRPr="00387FA5" w:rsidRDefault="001077D5" w:rsidP="00D97F62">
            <w:pPr>
              <w:pStyle w:val="ListParagraph"/>
              <w:numPr>
                <w:ilvl w:val="0"/>
                <w:numId w:val="9"/>
              </w:numPr>
              <w:spacing w:beforeAutospacing="1" w:after="160" w:afterAutospacing="1"/>
              <w:jc w:val="both"/>
              <w:rPr>
                <w:rFonts w:ascii="Arial" w:hAnsi="Arial" w:cs="Arial"/>
                <w:color w:val="000000" w:themeColor="text1"/>
                <w:sz w:val="22"/>
                <w:szCs w:val="22"/>
              </w:rPr>
            </w:pPr>
            <w:r w:rsidRPr="00387FA5">
              <w:rPr>
                <w:rFonts w:ascii="Arial" w:hAnsi="Arial" w:cs="Arial"/>
                <w:color w:val="000000" w:themeColor="text1"/>
                <w:sz w:val="22"/>
                <w:szCs w:val="22"/>
              </w:rPr>
              <w:t xml:space="preserve">Advancing </w:t>
            </w:r>
            <w:r w:rsidR="00006413">
              <w:rPr>
                <w:rFonts w:ascii="Arial" w:hAnsi="Arial" w:cs="Arial"/>
                <w:color w:val="000000" w:themeColor="text1"/>
                <w:sz w:val="22"/>
                <w:szCs w:val="22"/>
              </w:rPr>
              <w:t>k</w:t>
            </w:r>
            <w:r w:rsidRPr="00387FA5">
              <w:rPr>
                <w:rFonts w:ascii="Arial" w:hAnsi="Arial" w:cs="Arial"/>
                <w:color w:val="000000" w:themeColor="text1"/>
                <w:sz w:val="22"/>
                <w:szCs w:val="22"/>
              </w:rPr>
              <w:t xml:space="preserve">nowledge on </w:t>
            </w:r>
            <w:r w:rsidR="00006413">
              <w:rPr>
                <w:rFonts w:ascii="Arial" w:hAnsi="Arial" w:cs="Arial"/>
                <w:color w:val="000000" w:themeColor="text1"/>
                <w:sz w:val="22"/>
                <w:szCs w:val="22"/>
              </w:rPr>
              <w:t>c</w:t>
            </w:r>
            <w:r w:rsidRPr="00387FA5">
              <w:rPr>
                <w:rFonts w:ascii="Arial" w:hAnsi="Arial" w:cs="Arial"/>
                <w:color w:val="000000" w:themeColor="text1"/>
                <w:sz w:val="22"/>
                <w:szCs w:val="22"/>
              </w:rPr>
              <w:t>o-</w:t>
            </w:r>
            <w:r w:rsidR="00006413">
              <w:rPr>
                <w:rFonts w:ascii="Arial" w:hAnsi="Arial" w:cs="Arial"/>
                <w:color w:val="000000" w:themeColor="text1"/>
                <w:sz w:val="22"/>
                <w:szCs w:val="22"/>
              </w:rPr>
              <w:t>p</w:t>
            </w:r>
            <w:r w:rsidRPr="00387FA5">
              <w:rPr>
                <w:rFonts w:ascii="Arial" w:hAnsi="Arial" w:cs="Arial"/>
                <w:color w:val="000000" w:themeColor="text1"/>
                <w:sz w:val="22"/>
                <w:szCs w:val="22"/>
              </w:rPr>
              <w:t xml:space="preserve">roduction for </w:t>
            </w:r>
            <w:r w:rsidR="00006413">
              <w:rPr>
                <w:rFonts w:ascii="Arial" w:hAnsi="Arial" w:cs="Arial"/>
                <w:color w:val="000000" w:themeColor="text1"/>
                <w:sz w:val="22"/>
                <w:szCs w:val="22"/>
              </w:rPr>
              <w:t>a</w:t>
            </w:r>
            <w:r w:rsidRPr="00387FA5">
              <w:rPr>
                <w:rFonts w:ascii="Arial" w:hAnsi="Arial" w:cs="Arial"/>
                <w:color w:val="000000" w:themeColor="text1"/>
                <w:sz w:val="22"/>
                <w:szCs w:val="22"/>
              </w:rPr>
              <w:t xml:space="preserve">daptation by showcasing practical examples of co-production in climate adaptation, providing valuable insights on how collaborative processes enhance the effectiveness, legitimacy, and sustainability of adaptation efforts. </w:t>
            </w:r>
          </w:p>
          <w:p w14:paraId="20DB0F24" w14:textId="77777777" w:rsidR="001077D5" w:rsidRPr="00387FA5" w:rsidRDefault="001077D5" w:rsidP="001077D5">
            <w:pPr>
              <w:spacing w:before="100" w:beforeAutospacing="1" w:after="100" w:afterAutospacing="1"/>
              <w:jc w:val="both"/>
              <w:outlineLvl w:val="2"/>
              <w:rPr>
                <w:rFonts w:ascii="Arial" w:hAnsi="Arial" w:cs="Arial"/>
                <w:b/>
                <w:bCs/>
                <w:color w:val="000000" w:themeColor="text1"/>
                <w:sz w:val="22"/>
                <w:szCs w:val="22"/>
                <w:u w:val="single"/>
              </w:rPr>
            </w:pPr>
            <w:r w:rsidRPr="00387FA5">
              <w:rPr>
                <w:rFonts w:ascii="Arial" w:hAnsi="Arial" w:cs="Arial"/>
                <w:b/>
                <w:bCs/>
                <w:color w:val="000000" w:themeColor="text1"/>
                <w:sz w:val="22"/>
                <w:szCs w:val="22"/>
                <w:u w:val="single"/>
              </w:rPr>
              <w:t>Conclusion</w:t>
            </w:r>
          </w:p>
          <w:p w14:paraId="0EE08AA8" w14:textId="7F55D83C" w:rsidR="001077D5" w:rsidRPr="00387FA5" w:rsidRDefault="001077D5" w:rsidP="001077D5">
            <w:pPr>
              <w:pStyle w:val="NormalWeb"/>
              <w:jc w:val="both"/>
              <w:rPr>
                <w:rFonts w:ascii="Arial" w:hAnsi="Arial" w:cs="Arial"/>
                <w:color w:val="000000" w:themeColor="text1"/>
                <w:sz w:val="22"/>
                <w:szCs w:val="22"/>
              </w:rPr>
            </w:pPr>
            <w:r w:rsidRPr="00387FA5">
              <w:rPr>
                <w:rFonts w:ascii="Arial" w:hAnsi="Arial" w:cs="Arial"/>
                <w:color w:val="000000" w:themeColor="text1"/>
                <w:sz w:val="22"/>
                <w:szCs w:val="22"/>
              </w:rPr>
              <w:t xml:space="preserve">This session will result in concrete recommendations: </w:t>
            </w:r>
          </w:p>
          <w:p w14:paraId="573419CF" w14:textId="37BEC1F1" w:rsidR="001077D5" w:rsidRPr="00387FA5" w:rsidRDefault="00006413" w:rsidP="001077D5">
            <w:pPr>
              <w:pStyle w:val="NormalWeb"/>
              <w:numPr>
                <w:ilvl w:val="0"/>
                <w:numId w:val="12"/>
              </w:numPr>
              <w:jc w:val="both"/>
              <w:rPr>
                <w:rFonts w:ascii="Arial" w:hAnsi="Arial" w:cs="Arial"/>
                <w:color w:val="000000" w:themeColor="text1"/>
                <w:sz w:val="22"/>
                <w:szCs w:val="22"/>
              </w:rPr>
            </w:pPr>
            <w:r>
              <w:rPr>
                <w:rFonts w:ascii="Arial" w:hAnsi="Arial" w:cs="Arial"/>
                <w:color w:val="000000" w:themeColor="text1"/>
                <w:sz w:val="22"/>
                <w:szCs w:val="22"/>
              </w:rPr>
              <w:t>H</w:t>
            </w:r>
            <w:r w:rsidR="001077D5" w:rsidRPr="00387FA5">
              <w:rPr>
                <w:rFonts w:ascii="Arial" w:hAnsi="Arial" w:cs="Arial"/>
                <w:color w:val="000000" w:themeColor="text1"/>
                <w:sz w:val="22"/>
                <w:szCs w:val="22"/>
              </w:rPr>
              <w:t>ow co-produced knowledge can be integrated into urban resilience planning and governance</w:t>
            </w:r>
          </w:p>
          <w:p w14:paraId="04CEFEAF" w14:textId="1E63B97B" w:rsidR="001077D5" w:rsidRPr="00387FA5" w:rsidRDefault="00006413" w:rsidP="001077D5">
            <w:pPr>
              <w:pStyle w:val="NormalWeb"/>
              <w:numPr>
                <w:ilvl w:val="0"/>
                <w:numId w:val="12"/>
              </w:numPr>
              <w:jc w:val="both"/>
              <w:rPr>
                <w:rFonts w:ascii="Arial" w:hAnsi="Arial" w:cs="Arial"/>
                <w:color w:val="000000" w:themeColor="text1"/>
                <w:sz w:val="22"/>
                <w:szCs w:val="22"/>
              </w:rPr>
            </w:pPr>
            <w:r>
              <w:rPr>
                <w:rFonts w:ascii="Arial" w:hAnsi="Arial" w:cs="Arial"/>
                <w:color w:val="000000" w:themeColor="text1"/>
                <w:sz w:val="22"/>
                <w:szCs w:val="22"/>
              </w:rPr>
              <w:t>E</w:t>
            </w:r>
            <w:r w:rsidR="001077D5" w:rsidRPr="00387FA5">
              <w:rPr>
                <w:rFonts w:ascii="Arial" w:hAnsi="Arial" w:cs="Arial"/>
                <w:color w:val="000000" w:themeColor="text1"/>
                <w:sz w:val="22"/>
                <w:szCs w:val="22"/>
              </w:rPr>
              <w:t xml:space="preserve">xplore </w:t>
            </w:r>
            <w:r w:rsidR="001077D5" w:rsidRPr="00387FA5">
              <w:rPr>
                <w:rFonts w:ascii="Arial" w:eastAsia="Calibri" w:hAnsi="Arial" w:cs="Arial"/>
                <w:color w:val="212121"/>
                <w:sz w:val="22"/>
                <w:szCs w:val="22"/>
              </w:rPr>
              <w:t>what capacities and skills are critical for facilitating and participating in co-creation labs.</w:t>
            </w:r>
          </w:p>
          <w:p w14:paraId="175F4CBF" w14:textId="44D33091" w:rsidR="00C8423A" w:rsidRPr="00387FA5" w:rsidRDefault="001077D5" w:rsidP="30C72882">
            <w:pPr>
              <w:pStyle w:val="NormalWeb"/>
              <w:numPr>
                <w:ilvl w:val="0"/>
                <w:numId w:val="12"/>
              </w:numPr>
              <w:jc w:val="both"/>
              <w:rPr>
                <w:rFonts w:ascii="Arial" w:hAnsi="Arial" w:cs="Arial"/>
                <w:color w:val="000000" w:themeColor="text1"/>
                <w:sz w:val="22"/>
                <w:szCs w:val="22"/>
              </w:rPr>
            </w:pPr>
            <w:r w:rsidRPr="00387FA5">
              <w:rPr>
                <w:rFonts w:ascii="Arial" w:hAnsi="Arial" w:cs="Arial"/>
                <w:color w:val="000000" w:themeColor="text1"/>
                <w:sz w:val="22"/>
                <w:szCs w:val="22"/>
              </w:rPr>
              <w:t xml:space="preserve">Participants will leave with clear strategies for applying these insights to their own contexts, fostering stronger collaborations between researchers, policymakers, and communities. Additionally, the event’s documentation will serve as a resource for future initiatives, for scaling adaptation solutions that </w:t>
            </w:r>
            <w:proofErr w:type="spellStart"/>
            <w:r w:rsidRPr="00387FA5">
              <w:rPr>
                <w:rFonts w:ascii="Arial" w:hAnsi="Arial" w:cs="Arial"/>
                <w:color w:val="000000" w:themeColor="text1"/>
                <w:sz w:val="22"/>
                <w:szCs w:val="22"/>
              </w:rPr>
              <w:t>prioritise</w:t>
            </w:r>
            <w:proofErr w:type="spellEnd"/>
            <w:r w:rsidRPr="00387FA5">
              <w:rPr>
                <w:rFonts w:ascii="Arial" w:hAnsi="Arial" w:cs="Arial"/>
                <w:color w:val="000000" w:themeColor="text1"/>
                <w:sz w:val="22"/>
                <w:szCs w:val="22"/>
              </w:rPr>
              <w:t xml:space="preserve"> inclusivity and long-term impact. </w:t>
            </w:r>
          </w:p>
        </w:tc>
      </w:tr>
      <w:tr w:rsidR="004828A0" w:rsidRPr="00387FA5" w14:paraId="76E17AFD" w14:textId="77777777" w:rsidTr="758148C0">
        <w:trPr>
          <w:trHeight w:val="576"/>
        </w:trPr>
        <w:tc>
          <w:tcPr>
            <w:tcW w:w="8640" w:type="dxa"/>
          </w:tcPr>
          <w:p w14:paraId="77EDFBC8" w14:textId="53C18621" w:rsidR="004828A0" w:rsidRPr="00387FA5" w:rsidRDefault="00A213AB" w:rsidP="004828A0">
            <w:pPr>
              <w:jc w:val="both"/>
              <w:rPr>
                <w:rFonts w:ascii="Arial" w:hAnsi="Arial" w:cs="Arial"/>
                <w:b/>
                <w:sz w:val="22"/>
                <w:szCs w:val="22"/>
              </w:rPr>
            </w:pPr>
            <w:r w:rsidRPr="00387FA5">
              <w:rPr>
                <w:rFonts w:ascii="Arial" w:hAnsi="Arial" w:cs="Arial"/>
                <w:b/>
                <w:sz w:val="22"/>
                <w:szCs w:val="22"/>
              </w:rPr>
              <w:lastRenderedPageBreak/>
              <w:t>PARTICIPANTS</w:t>
            </w:r>
          </w:p>
          <w:p w14:paraId="0DC49183" w14:textId="77777777" w:rsidR="006D4A81" w:rsidRPr="00387FA5" w:rsidRDefault="006D4A81" w:rsidP="004828A0">
            <w:pPr>
              <w:jc w:val="both"/>
              <w:rPr>
                <w:rFonts w:ascii="Arial" w:hAnsi="Arial" w:cs="Arial"/>
                <w:b/>
                <w:sz w:val="22"/>
                <w:szCs w:val="22"/>
                <w:u w:val="single"/>
              </w:rPr>
            </w:pPr>
          </w:p>
          <w:p w14:paraId="3CE814F8" w14:textId="60C557C2" w:rsidR="00E9389C" w:rsidRPr="00387FA5" w:rsidRDefault="00E9389C" w:rsidP="004828A0">
            <w:pPr>
              <w:jc w:val="both"/>
              <w:rPr>
                <w:rFonts w:ascii="Arial" w:hAnsi="Arial" w:cs="Arial"/>
                <w:b/>
                <w:sz w:val="22"/>
                <w:szCs w:val="22"/>
                <w:u w:val="single"/>
              </w:rPr>
            </w:pPr>
            <w:r w:rsidRPr="00387FA5">
              <w:rPr>
                <w:rFonts w:ascii="Arial" w:hAnsi="Arial" w:cs="Arial"/>
                <w:b/>
                <w:sz w:val="22"/>
                <w:szCs w:val="22"/>
                <w:u w:val="single"/>
              </w:rPr>
              <w:t>Moderator Details</w:t>
            </w:r>
          </w:p>
          <w:p w14:paraId="638FD688" w14:textId="20C47FD1" w:rsidR="00E9389C" w:rsidRPr="00387FA5" w:rsidRDefault="4EFFC93F" w:rsidP="4EFFC93F">
            <w:pPr>
              <w:jc w:val="both"/>
              <w:rPr>
                <w:rFonts w:ascii="Arial" w:hAnsi="Arial" w:cs="Arial"/>
                <w:sz w:val="22"/>
                <w:szCs w:val="22"/>
              </w:rPr>
            </w:pPr>
            <w:r w:rsidRPr="00387FA5">
              <w:rPr>
                <w:rFonts w:ascii="Arial" w:hAnsi="Arial" w:cs="Arial"/>
                <w:b/>
                <w:bCs/>
                <w:sz w:val="22"/>
                <w:szCs w:val="22"/>
              </w:rPr>
              <w:t xml:space="preserve">Full Name: </w:t>
            </w:r>
            <w:r w:rsidR="00F55D08" w:rsidRPr="00387FA5">
              <w:rPr>
                <w:rFonts w:ascii="Arial" w:hAnsi="Arial" w:cs="Arial"/>
                <w:sz w:val="22"/>
                <w:szCs w:val="22"/>
              </w:rPr>
              <w:t>Manuela Di Mauro</w:t>
            </w:r>
          </w:p>
          <w:p w14:paraId="5921086D" w14:textId="61DB4496" w:rsidR="00E9389C" w:rsidRPr="00387FA5" w:rsidRDefault="00E9389C" w:rsidP="004828A0">
            <w:pPr>
              <w:jc w:val="both"/>
              <w:rPr>
                <w:rFonts w:ascii="Arial" w:hAnsi="Arial" w:cs="Arial"/>
                <w:bCs/>
                <w:sz w:val="22"/>
                <w:szCs w:val="22"/>
              </w:rPr>
            </w:pPr>
            <w:r w:rsidRPr="00387FA5">
              <w:rPr>
                <w:rFonts w:ascii="Arial" w:hAnsi="Arial" w:cs="Arial"/>
                <w:b/>
                <w:sz w:val="22"/>
                <w:szCs w:val="22"/>
              </w:rPr>
              <w:t>Organisation:</w:t>
            </w:r>
            <w:r w:rsidR="0014552B" w:rsidRPr="00387FA5">
              <w:rPr>
                <w:rFonts w:ascii="Arial" w:hAnsi="Arial" w:cs="Arial"/>
                <w:b/>
                <w:sz w:val="22"/>
                <w:szCs w:val="22"/>
              </w:rPr>
              <w:t xml:space="preserve"> </w:t>
            </w:r>
            <w:r w:rsidR="00F55D08" w:rsidRPr="00387FA5">
              <w:rPr>
                <w:rFonts w:ascii="Arial" w:hAnsi="Arial" w:cs="Arial"/>
                <w:bCs/>
                <w:sz w:val="22"/>
                <w:szCs w:val="22"/>
              </w:rPr>
              <w:t>F</w:t>
            </w:r>
            <w:r w:rsidR="00F722BB" w:rsidRPr="00387FA5">
              <w:rPr>
                <w:rFonts w:ascii="Arial" w:hAnsi="Arial" w:cs="Arial"/>
                <w:bCs/>
                <w:sz w:val="22"/>
                <w:szCs w:val="22"/>
              </w:rPr>
              <w:t xml:space="preserve">oreign </w:t>
            </w:r>
            <w:r w:rsidR="00F55D08" w:rsidRPr="00387FA5">
              <w:rPr>
                <w:rFonts w:ascii="Arial" w:hAnsi="Arial" w:cs="Arial"/>
                <w:bCs/>
                <w:sz w:val="22"/>
                <w:szCs w:val="22"/>
              </w:rPr>
              <w:t>C</w:t>
            </w:r>
            <w:r w:rsidR="00F722BB" w:rsidRPr="00387FA5">
              <w:rPr>
                <w:rFonts w:ascii="Arial" w:hAnsi="Arial" w:cs="Arial"/>
                <w:bCs/>
                <w:sz w:val="22"/>
                <w:szCs w:val="22"/>
              </w:rPr>
              <w:t xml:space="preserve">ommonwealth and </w:t>
            </w:r>
            <w:r w:rsidR="00F55D08" w:rsidRPr="00387FA5">
              <w:rPr>
                <w:rFonts w:ascii="Arial" w:hAnsi="Arial" w:cs="Arial"/>
                <w:bCs/>
                <w:sz w:val="22"/>
                <w:szCs w:val="22"/>
              </w:rPr>
              <w:t>D</w:t>
            </w:r>
            <w:r w:rsidR="00F722BB" w:rsidRPr="00387FA5">
              <w:rPr>
                <w:rFonts w:ascii="Arial" w:hAnsi="Arial" w:cs="Arial"/>
                <w:bCs/>
                <w:sz w:val="22"/>
                <w:szCs w:val="22"/>
              </w:rPr>
              <w:t xml:space="preserve">evelopment </w:t>
            </w:r>
            <w:r w:rsidR="00F55D08" w:rsidRPr="00387FA5">
              <w:rPr>
                <w:rFonts w:ascii="Arial" w:hAnsi="Arial" w:cs="Arial"/>
                <w:bCs/>
                <w:sz w:val="22"/>
                <w:szCs w:val="22"/>
              </w:rPr>
              <w:t>O</w:t>
            </w:r>
            <w:r w:rsidR="00F722BB" w:rsidRPr="00387FA5">
              <w:rPr>
                <w:rFonts w:ascii="Arial" w:hAnsi="Arial" w:cs="Arial"/>
                <w:bCs/>
                <w:sz w:val="22"/>
                <w:szCs w:val="22"/>
              </w:rPr>
              <w:t>ffice</w:t>
            </w:r>
          </w:p>
          <w:p w14:paraId="79761F4B" w14:textId="0756A721" w:rsidR="00E9389C" w:rsidRPr="00A60076" w:rsidRDefault="00E9389C" w:rsidP="004828A0">
            <w:pPr>
              <w:jc w:val="both"/>
              <w:rPr>
                <w:rFonts w:ascii="Arial" w:hAnsi="Arial" w:cs="Arial"/>
                <w:b/>
                <w:sz w:val="22"/>
                <w:szCs w:val="22"/>
              </w:rPr>
            </w:pPr>
            <w:r w:rsidRPr="00387FA5">
              <w:rPr>
                <w:rFonts w:ascii="Arial" w:hAnsi="Arial" w:cs="Arial"/>
                <w:b/>
                <w:sz w:val="22"/>
                <w:szCs w:val="22"/>
              </w:rPr>
              <w:t>Bio</w:t>
            </w:r>
            <w:r w:rsidR="006D4A81" w:rsidRPr="00387FA5">
              <w:rPr>
                <w:rFonts w:ascii="Arial" w:hAnsi="Arial" w:cs="Arial"/>
                <w:b/>
                <w:sz w:val="22"/>
                <w:szCs w:val="22"/>
              </w:rPr>
              <w:t xml:space="preserve"> sketch</w:t>
            </w:r>
            <w:r w:rsidR="00A60076">
              <w:rPr>
                <w:rFonts w:ascii="Arial" w:hAnsi="Arial" w:cs="Arial"/>
                <w:b/>
                <w:sz w:val="22"/>
                <w:szCs w:val="22"/>
              </w:rPr>
              <w:t>:</w:t>
            </w:r>
            <w:r w:rsidRPr="00387FA5">
              <w:rPr>
                <w:rFonts w:ascii="Arial" w:hAnsi="Arial" w:cs="Arial"/>
                <w:b/>
                <w:sz w:val="22"/>
                <w:szCs w:val="22"/>
              </w:rPr>
              <w:t xml:space="preserve"> </w:t>
            </w:r>
            <w:r w:rsidR="00F84795" w:rsidRPr="00387FA5">
              <w:rPr>
                <w:rFonts w:ascii="Arial" w:eastAsiaTheme="minorEastAsia" w:hAnsi="Arial" w:cs="Arial"/>
                <w:b/>
                <w:bCs/>
                <w:color w:val="212121"/>
                <w:sz w:val="22"/>
                <w:szCs w:val="22"/>
                <w:lang w:val="en-GB"/>
              </w:rPr>
              <w:t>Manuela Di Mauro</w:t>
            </w:r>
            <w:r w:rsidR="00F84795" w:rsidRPr="00387FA5">
              <w:rPr>
                <w:rFonts w:ascii="Arial" w:eastAsiaTheme="minorEastAsia" w:hAnsi="Arial" w:cs="Arial"/>
                <w:color w:val="212121"/>
                <w:sz w:val="22"/>
                <w:szCs w:val="22"/>
                <w:lang w:val="en-GB"/>
              </w:rPr>
              <w:t xml:space="preserve"> is an expert advisor on climate, environment and infrastructure in the UK Foreign Commonwealth and Development Office and currently leads the research portfolio under the Climate Adaptation and Resilience initiative (CLARE). </w:t>
            </w:r>
          </w:p>
          <w:p w14:paraId="48305993" w14:textId="77777777" w:rsidR="00F84795" w:rsidRPr="00387FA5" w:rsidRDefault="00F84795" w:rsidP="004828A0">
            <w:pPr>
              <w:jc w:val="both"/>
              <w:rPr>
                <w:rFonts w:ascii="Arial" w:hAnsi="Arial" w:cs="Arial"/>
                <w:b/>
                <w:sz w:val="22"/>
                <w:szCs w:val="22"/>
              </w:rPr>
            </w:pPr>
          </w:p>
          <w:p w14:paraId="05E0B64A" w14:textId="77777777" w:rsidR="008641B5" w:rsidRDefault="008641B5" w:rsidP="004828A0">
            <w:pPr>
              <w:jc w:val="both"/>
              <w:rPr>
                <w:rFonts w:ascii="Arial" w:hAnsi="Arial" w:cs="Arial"/>
                <w:b/>
                <w:sz w:val="22"/>
                <w:szCs w:val="22"/>
              </w:rPr>
            </w:pPr>
          </w:p>
          <w:p w14:paraId="2F0A8726" w14:textId="717A8F84" w:rsidR="00E9389C" w:rsidRPr="00387FA5" w:rsidRDefault="00A60076" w:rsidP="004828A0">
            <w:pPr>
              <w:jc w:val="both"/>
              <w:rPr>
                <w:rFonts w:ascii="Arial" w:hAnsi="Arial" w:cs="Arial"/>
                <w:b/>
                <w:sz w:val="22"/>
                <w:szCs w:val="22"/>
                <w:u w:val="single"/>
              </w:rPr>
            </w:pPr>
            <w:r>
              <w:rPr>
                <w:rFonts w:ascii="Arial" w:hAnsi="Arial" w:cs="Arial"/>
                <w:b/>
                <w:sz w:val="22"/>
                <w:szCs w:val="22"/>
                <w:u w:val="single"/>
              </w:rPr>
              <w:t>Participant</w:t>
            </w:r>
            <w:r w:rsidR="00E9389C" w:rsidRPr="00387FA5">
              <w:rPr>
                <w:rFonts w:ascii="Arial" w:hAnsi="Arial" w:cs="Arial"/>
                <w:b/>
                <w:sz w:val="22"/>
                <w:szCs w:val="22"/>
                <w:u w:val="single"/>
              </w:rPr>
              <w:t xml:space="preserve"> 1</w:t>
            </w:r>
          </w:p>
          <w:p w14:paraId="06108ED4" w14:textId="56DE6732" w:rsidR="00E9389C" w:rsidRPr="00387FA5" w:rsidRDefault="00E9389C" w:rsidP="00E9389C">
            <w:pPr>
              <w:jc w:val="both"/>
              <w:rPr>
                <w:rFonts w:ascii="Arial" w:hAnsi="Arial" w:cs="Arial"/>
                <w:bCs/>
                <w:sz w:val="22"/>
                <w:szCs w:val="22"/>
              </w:rPr>
            </w:pPr>
            <w:r w:rsidRPr="00387FA5">
              <w:rPr>
                <w:rFonts w:ascii="Arial" w:hAnsi="Arial" w:cs="Arial"/>
                <w:b/>
                <w:sz w:val="22"/>
                <w:szCs w:val="22"/>
              </w:rPr>
              <w:t>Full Name:</w:t>
            </w:r>
            <w:r w:rsidR="002C0958" w:rsidRPr="00387FA5">
              <w:rPr>
                <w:rFonts w:ascii="Arial" w:hAnsi="Arial" w:cs="Arial"/>
                <w:b/>
                <w:sz w:val="22"/>
                <w:szCs w:val="22"/>
              </w:rPr>
              <w:t xml:space="preserve"> </w:t>
            </w:r>
            <w:r w:rsidR="00C11A5A" w:rsidRPr="00387FA5">
              <w:rPr>
                <w:rFonts w:ascii="Arial" w:hAnsi="Arial" w:cs="Arial"/>
                <w:bCs/>
                <w:sz w:val="22"/>
                <w:szCs w:val="22"/>
              </w:rPr>
              <w:t>Ma.</w:t>
            </w:r>
            <w:r w:rsidR="009268D4" w:rsidRPr="00387FA5">
              <w:rPr>
                <w:rFonts w:ascii="Arial" w:hAnsi="Arial" w:cs="Arial"/>
                <w:bCs/>
                <w:sz w:val="22"/>
                <w:szCs w:val="22"/>
              </w:rPr>
              <w:t xml:space="preserve"> Theresa L. </w:t>
            </w:r>
            <w:proofErr w:type="spellStart"/>
            <w:r w:rsidR="009268D4" w:rsidRPr="00387FA5">
              <w:rPr>
                <w:rFonts w:ascii="Arial" w:hAnsi="Arial" w:cs="Arial"/>
                <w:bCs/>
                <w:sz w:val="22"/>
                <w:szCs w:val="22"/>
              </w:rPr>
              <w:t>Carampatana</w:t>
            </w:r>
            <w:proofErr w:type="spellEnd"/>
          </w:p>
          <w:p w14:paraId="4444092C" w14:textId="0BE74EFC" w:rsidR="00E9389C" w:rsidRPr="00387FA5" w:rsidRDefault="00E9389C" w:rsidP="00E9389C">
            <w:pPr>
              <w:jc w:val="both"/>
              <w:rPr>
                <w:rFonts w:ascii="Arial" w:hAnsi="Arial" w:cs="Arial"/>
                <w:bCs/>
                <w:sz w:val="22"/>
                <w:szCs w:val="22"/>
              </w:rPr>
            </w:pPr>
            <w:r w:rsidRPr="00387FA5">
              <w:rPr>
                <w:rFonts w:ascii="Arial" w:hAnsi="Arial" w:cs="Arial"/>
                <w:b/>
                <w:sz w:val="22"/>
                <w:szCs w:val="22"/>
              </w:rPr>
              <w:t>Organisation:</w:t>
            </w:r>
            <w:r w:rsidR="002C0958" w:rsidRPr="00387FA5">
              <w:rPr>
                <w:rFonts w:ascii="Arial" w:hAnsi="Arial" w:cs="Arial"/>
                <w:b/>
                <w:sz w:val="22"/>
                <w:szCs w:val="22"/>
              </w:rPr>
              <w:t xml:space="preserve"> </w:t>
            </w:r>
            <w:r w:rsidR="00F722BB" w:rsidRPr="00387FA5">
              <w:rPr>
                <w:rFonts w:ascii="Arial" w:hAnsi="Arial" w:cs="Arial"/>
                <w:bCs/>
                <w:sz w:val="22"/>
                <w:szCs w:val="22"/>
              </w:rPr>
              <w:t>Homeless Peoples' Federation Philippines, Inc. (HPFPI)</w:t>
            </w:r>
          </w:p>
          <w:p w14:paraId="37FE17D0" w14:textId="109664B2" w:rsidR="00056E68" w:rsidRPr="00A60076" w:rsidRDefault="00E9389C" w:rsidP="00A60076">
            <w:pPr>
              <w:jc w:val="both"/>
              <w:rPr>
                <w:rFonts w:ascii="Arial" w:hAnsi="Arial" w:cs="Arial"/>
                <w:b/>
                <w:sz w:val="22"/>
                <w:szCs w:val="22"/>
              </w:rPr>
            </w:pPr>
            <w:r w:rsidRPr="00387FA5">
              <w:rPr>
                <w:rFonts w:ascii="Arial" w:hAnsi="Arial" w:cs="Arial"/>
                <w:b/>
                <w:sz w:val="22"/>
                <w:szCs w:val="22"/>
              </w:rPr>
              <w:t>Bio</w:t>
            </w:r>
            <w:r w:rsidR="00A60076">
              <w:rPr>
                <w:rFonts w:ascii="Arial" w:hAnsi="Arial" w:cs="Arial"/>
                <w:b/>
                <w:sz w:val="22"/>
                <w:szCs w:val="22"/>
              </w:rPr>
              <w:t xml:space="preserve">: </w:t>
            </w:r>
            <w:r w:rsidR="00056E68" w:rsidRPr="00A60076">
              <w:rPr>
                <w:rFonts w:ascii="Arial" w:hAnsi="Arial" w:cs="Arial"/>
                <w:b/>
                <w:bCs/>
                <w:color w:val="242424"/>
                <w:sz w:val="22"/>
                <w:szCs w:val="22"/>
              </w:rPr>
              <w:t xml:space="preserve">Ma. Theresa L. </w:t>
            </w:r>
            <w:proofErr w:type="spellStart"/>
            <w:r w:rsidR="00056E68" w:rsidRPr="00A60076">
              <w:rPr>
                <w:rFonts w:ascii="Arial" w:hAnsi="Arial" w:cs="Arial"/>
                <w:b/>
                <w:bCs/>
                <w:color w:val="242424"/>
                <w:sz w:val="22"/>
                <w:szCs w:val="22"/>
              </w:rPr>
              <w:t>Carampatana</w:t>
            </w:r>
            <w:proofErr w:type="spellEnd"/>
            <w:r w:rsidR="00056E68" w:rsidRPr="00A60076">
              <w:rPr>
                <w:rFonts w:ascii="Arial" w:hAnsi="Arial" w:cs="Arial"/>
                <w:b/>
                <w:bCs/>
                <w:color w:val="242424"/>
                <w:sz w:val="22"/>
                <w:szCs w:val="22"/>
              </w:rPr>
              <w:t>,</w:t>
            </w:r>
            <w:r w:rsidR="00056E68" w:rsidRPr="00387FA5">
              <w:rPr>
                <w:rFonts w:ascii="Arial" w:hAnsi="Arial" w:cs="Arial"/>
                <w:color w:val="242424"/>
                <w:sz w:val="22"/>
                <w:szCs w:val="22"/>
              </w:rPr>
              <w:t xml:space="preserve"> former National President of the Homeless Peoples' Federation Philippines, Inc. (HPFPI), is a dedicated community organizer and social activist with over 20 years of experience advocating for the rights of slum dwellers. </w:t>
            </w:r>
            <w:proofErr w:type="spellStart"/>
            <w:r w:rsidR="00056E68" w:rsidRPr="00387FA5">
              <w:rPr>
                <w:rFonts w:ascii="Arial" w:hAnsi="Arial" w:cs="Arial"/>
                <w:color w:val="242424"/>
                <w:sz w:val="22"/>
                <w:szCs w:val="22"/>
              </w:rPr>
              <w:t>Carampatana's</w:t>
            </w:r>
            <w:proofErr w:type="spellEnd"/>
            <w:r w:rsidR="00056E68" w:rsidRPr="00387FA5">
              <w:rPr>
                <w:rFonts w:ascii="Arial" w:hAnsi="Arial" w:cs="Arial"/>
                <w:color w:val="242424"/>
                <w:sz w:val="22"/>
                <w:szCs w:val="22"/>
              </w:rPr>
              <w:t xml:space="preserve"> work emphasizes collaboration between local communities, government authorities, and civil society to improve housing conditions and development. </w:t>
            </w:r>
          </w:p>
          <w:p w14:paraId="05D043A0" w14:textId="77777777" w:rsidR="00105E39" w:rsidRPr="00387FA5" w:rsidRDefault="00105E39" w:rsidP="004828A0">
            <w:pPr>
              <w:jc w:val="both"/>
              <w:rPr>
                <w:rFonts w:ascii="Arial" w:hAnsi="Arial" w:cs="Arial"/>
                <w:b/>
                <w:sz w:val="22"/>
                <w:szCs w:val="22"/>
              </w:rPr>
            </w:pPr>
          </w:p>
          <w:p w14:paraId="575D6DDB" w14:textId="1B82B6C9" w:rsidR="00D450E4" w:rsidRPr="00387FA5" w:rsidRDefault="00E9389C" w:rsidP="00D450E4">
            <w:pPr>
              <w:jc w:val="both"/>
              <w:rPr>
                <w:rFonts w:ascii="Arial" w:hAnsi="Arial" w:cs="Arial"/>
                <w:bCs/>
                <w:sz w:val="22"/>
                <w:szCs w:val="22"/>
              </w:rPr>
            </w:pPr>
            <w:r w:rsidRPr="00387FA5">
              <w:rPr>
                <w:rFonts w:ascii="Arial" w:hAnsi="Arial" w:cs="Arial"/>
                <w:b/>
                <w:bCs/>
                <w:sz w:val="22"/>
                <w:szCs w:val="22"/>
              </w:rPr>
              <w:t>Pa</w:t>
            </w:r>
            <w:r w:rsidR="00C75DC9" w:rsidRPr="00387FA5">
              <w:rPr>
                <w:rFonts w:ascii="Arial" w:hAnsi="Arial" w:cs="Arial"/>
                <w:b/>
                <w:bCs/>
                <w:sz w:val="22"/>
                <w:szCs w:val="22"/>
              </w:rPr>
              <w:t>rticipant</w:t>
            </w:r>
            <w:r w:rsidR="00105E39" w:rsidRPr="00387FA5">
              <w:rPr>
                <w:rFonts w:ascii="Arial" w:hAnsi="Arial" w:cs="Arial"/>
                <w:b/>
                <w:bCs/>
                <w:sz w:val="22"/>
                <w:szCs w:val="22"/>
              </w:rPr>
              <w:t xml:space="preserve"> 1</w:t>
            </w:r>
            <w:r w:rsidRPr="00387FA5">
              <w:rPr>
                <w:rFonts w:ascii="Arial" w:hAnsi="Arial" w:cs="Arial"/>
                <w:b/>
                <w:bCs/>
                <w:sz w:val="22"/>
                <w:szCs w:val="22"/>
              </w:rPr>
              <w:t xml:space="preserve"> Contribution</w:t>
            </w:r>
            <w:r w:rsidR="004828A0" w:rsidRPr="00387FA5">
              <w:rPr>
                <w:rFonts w:ascii="Arial" w:hAnsi="Arial" w:cs="Arial"/>
                <w:b/>
                <w:bCs/>
                <w:sz w:val="22"/>
                <w:szCs w:val="22"/>
              </w:rPr>
              <w:t>:</w:t>
            </w:r>
            <w:r w:rsidR="004828A0" w:rsidRPr="00387FA5">
              <w:rPr>
                <w:rFonts w:ascii="Arial" w:hAnsi="Arial" w:cs="Arial"/>
                <w:bCs/>
                <w:sz w:val="22"/>
                <w:szCs w:val="22"/>
              </w:rPr>
              <w:t xml:space="preserve"> </w:t>
            </w:r>
          </w:p>
          <w:p w14:paraId="1A6E892A" w14:textId="0FF39FDF" w:rsidR="004E2C22" w:rsidRPr="00387FA5" w:rsidRDefault="00D450E4" w:rsidP="005D1425">
            <w:pPr>
              <w:jc w:val="both"/>
              <w:rPr>
                <w:rFonts w:ascii="Arial" w:hAnsi="Arial" w:cs="Arial"/>
                <w:bCs/>
                <w:sz w:val="22"/>
                <w:szCs w:val="22"/>
              </w:rPr>
            </w:pPr>
            <w:r w:rsidRPr="00387FA5">
              <w:rPr>
                <w:rFonts w:ascii="Arial" w:hAnsi="Arial" w:cs="Arial"/>
                <w:color w:val="000000" w:themeColor="text1"/>
                <w:sz w:val="22"/>
                <w:szCs w:val="22"/>
                <w:lang w:val="en-GB"/>
              </w:rPr>
              <w:t>The</w:t>
            </w:r>
            <w:r w:rsidRPr="00387FA5">
              <w:rPr>
                <w:rFonts w:ascii="Arial" w:hAnsi="Arial" w:cs="Arial"/>
                <w:b/>
                <w:bCs/>
                <w:color w:val="000000" w:themeColor="text1"/>
                <w:sz w:val="22"/>
                <w:szCs w:val="22"/>
                <w:lang w:val="en-GB"/>
              </w:rPr>
              <w:t xml:space="preserve"> Building Resilience in the Context of Rapid Urbanisation: A View from Informal Settlements in the Philippines (RURBANISE) project, </w:t>
            </w:r>
            <w:r w:rsidRPr="00387FA5">
              <w:rPr>
                <w:rFonts w:ascii="Arial" w:hAnsi="Arial" w:cs="Arial"/>
                <w:color w:val="000000" w:themeColor="text1"/>
                <w:sz w:val="22"/>
                <w:szCs w:val="22"/>
                <w:lang w:val="en-GB"/>
              </w:rPr>
              <w:t xml:space="preserve">focusing on understanding how vulnerability is differentiated across urban landscapes. This contribution will highlight how different communities and groups across cities in the Philippines experience climate risks and showcase how RURBANISE is co-creating adaptation strategies that are grounded in local knowledge and initiated by communities in low-income areas. </w:t>
            </w:r>
          </w:p>
          <w:p w14:paraId="65E1BCF4" w14:textId="77777777" w:rsidR="004E2C22" w:rsidRPr="00387FA5" w:rsidRDefault="004E2C22" w:rsidP="006D4A81">
            <w:pPr>
              <w:jc w:val="both"/>
              <w:rPr>
                <w:rFonts w:ascii="Arial" w:hAnsi="Arial" w:cs="Arial"/>
                <w:bCs/>
                <w:sz w:val="22"/>
                <w:szCs w:val="22"/>
              </w:rPr>
            </w:pPr>
          </w:p>
          <w:p w14:paraId="74011FAB" w14:textId="7AA0C580" w:rsidR="006D4A81" w:rsidRPr="00387FA5" w:rsidRDefault="00A60076" w:rsidP="006D4A81">
            <w:pPr>
              <w:jc w:val="both"/>
              <w:rPr>
                <w:rFonts w:ascii="Arial" w:hAnsi="Arial" w:cs="Arial"/>
                <w:b/>
                <w:sz w:val="22"/>
                <w:szCs w:val="22"/>
                <w:u w:val="single"/>
              </w:rPr>
            </w:pPr>
            <w:r>
              <w:rPr>
                <w:rFonts w:ascii="Arial" w:hAnsi="Arial" w:cs="Arial"/>
                <w:b/>
                <w:sz w:val="22"/>
                <w:szCs w:val="22"/>
                <w:u w:val="single"/>
              </w:rPr>
              <w:t>Participant</w:t>
            </w:r>
            <w:r w:rsidR="006D4A81" w:rsidRPr="00387FA5">
              <w:rPr>
                <w:rFonts w:ascii="Arial" w:hAnsi="Arial" w:cs="Arial"/>
                <w:b/>
                <w:sz w:val="22"/>
                <w:szCs w:val="22"/>
                <w:u w:val="single"/>
              </w:rPr>
              <w:t xml:space="preserve"> 2</w:t>
            </w:r>
          </w:p>
          <w:p w14:paraId="6A28E63E" w14:textId="7EAC403C" w:rsidR="006D4A81" w:rsidRPr="00387FA5" w:rsidRDefault="006D4A81" w:rsidP="758148C0">
            <w:pPr>
              <w:jc w:val="both"/>
              <w:rPr>
                <w:rFonts w:ascii="Arial" w:eastAsia="Arial" w:hAnsi="Arial" w:cs="Arial"/>
                <w:sz w:val="22"/>
                <w:szCs w:val="22"/>
                <w:lang w:val="en-CA"/>
              </w:rPr>
            </w:pPr>
            <w:r w:rsidRPr="00387FA5">
              <w:rPr>
                <w:rFonts w:ascii="Arial" w:hAnsi="Arial" w:cs="Arial"/>
                <w:b/>
                <w:bCs/>
                <w:sz w:val="22"/>
                <w:szCs w:val="22"/>
              </w:rPr>
              <w:t>Full Name:</w:t>
            </w:r>
            <w:r w:rsidR="00146A6B" w:rsidRPr="00387FA5">
              <w:rPr>
                <w:rFonts w:ascii="Arial" w:hAnsi="Arial" w:cs="Arial"/>
                <w:b/>
                <w:bCs/>
                <w:sz w:val="22"/>
                <w:szCs w:val="22"/>
              </w:rPr>
              <w:t xml:space="preserve"> </w:t>
            </w:r>
            <w:r w:rsidR="00E5155C" w:rsidRPr="00387FA5">
              <w:rPr>
                <w:rFonts w:ascii="Arial" w:hAnsi="Arial" w:cs="Arial"/>
                <w:sz w:val="22"/>
                <w:szCs w:val="22"/>
              </w:rPr>
              <w:t>Dr Kate Strachan</w:t>
            </w:r>
          </w:p>
          <w:p w14:paraId="3E15D3EE" w14:textId="31C90C2C" w:rsidR="006D4A81" w:rsidRPr="00387FA5" w:rsidRDefault="006D4A81" w:rsidP="758148C0">
            <w:pPr>
              <w:jc w:val="both"/>
              <w:rPr>
                <w:rFonts w:ascii="Arial" w:eastAsia="Arial" w:hAnsi="Arial" w:cs="Arial"/>
                <w:sz w:val="22"/>
                <w:szCs w:val="22"/>
                <w:lang w:val="en-CA"/>
              </w:rPr>
            </w:pPr>
            <w:r w:rsidRPr="00387FA5">
              <w:rPr>
                <w:rFonts w:ascii="Arial" w:hAnsi="Arial" w:cs="Arial"/>
                <w:b/>
                <w:bCs/>
                <w:sz w:val="22"/>
                <w:szCs w:val="22"/>
              </w:rPr>
              <w:t>Organisation:</w:t>
            </w:r>
            <w:r w:rsidR="66F345B4" w:rsidRPr="00387FA5">
              <w:rPr>
                <w:rFonts w:ascii="Arial" w:hAnsi="Arial" w:cs="Arial"/>
                <w:b/>
                <w:bCs/>
                <w:sz w:val="22"/>
                <w:szCs w:val="22"/>
              </w:rPr>
              <w:t xml:space="preserve"> </w:t>
            </w:r>
            <w:r w:rsidR="00F722BB" w:rsidRPr="00387FA5">
              <w:rPr>
                <w:rFonts w:ascii="Arial" w:hAnsi="Arial" w:cs="Arial"/>
                <w:color w:val="000000"/>
                <w:sz w:val="22"/>
                <w:szCs w:val="22"/>
              </w:rPr>
              <w:t>ICLEI Africa</w:t>
            </w:r>
          </w:p>
          <w:p w14:paraId="78C0CBBB" w14:textId="09091399" w:rsidR="00056E68" w:rsidRDefault="006D4A81" w:rsidP="00A60076">
            <w:pPr>
              <w:jc w:val="both"/>
              <w:rPr>
                <w:rFonts w:ascii="Arial" w:hAnsi="Arial" w:cs="Arial"/>
                <w:color w:val="000000" w:themeColor="text1"/>
                <w:sz w:val="22"/>
                <w:szCs w:val="22"/>
              </w:rPr>
            </w:pPr>
            <w:r w:rsidRPr="00387FA5">
              <w:rPr>
                <w:rFonts w:ascii="Arial" w:hAnsi="Arial" w:cs="Arial"/>
                <w:b/>
                <w:bCs/>
                <w:sz w:val="22"/>
                <w:szCs w:val="22"/>
              </w:rPr>
              <w:t>Bio</w:t>
            </w:r>
            <w:r w:rsidR="00A60076">
              <w:rPr>
                <w:rFonts w:ascii="Arial" w:hAnsi="Arial" w:cs="Arial"/>
                <w:b/>
                <w:bCs/>
                <w:sz w:val="22"/>
                <w:szCs w:val="22"/>
              </w:rPr>
              <w:t>:</w:t>
            </w:r>
            <w:r w:rsidRPr="00387FA5">
              <w:rPr>
                <w:rFonts w:ascii="Arial" w:hAnsi="Arial" w:cs="Arial"/>
                <w:b/>
                <w:bCs/>
                <w:sz w:val="22"/>
                <w:szCs w:val="22"/>
              </w:rPr>
              <w:t xml:space="preserve"> </w:t>
            </w:r>
            <w:r w:rsidR="00CE216C" w:rsidRPr="00387FA5">
              <w:rPr>
                <w:rFonts w:ascii="Arial" w:hAnsi="Arial" w:cs="Arial"/>
                <w:color w:val="000000" w:themeColor="text1"/>
                <w:sz w:val="22"/>
                <w:szCs w:val="22"/>
              </w:rPr>
              <w:t xml:space="preserve">Kate Strachan is Senior Manager: Climate Change Resilience, Coastal Management and DRR at ICLEI Africa. She has worked with and for local governments to build climate resilience, developing climate adaptation plans, and identifying challenges and opportunities associated with natural assets to overcome shocks and stressors associated with climate change. </w:t>
            </w:r>
          </w:p>
          <w:p w14:paraId="381EE3DB" w14:textId="77777777" w:rsidR="00A60076" w:rsidRPr="00A60076" w:rsidRDefault="00A60076" w:rsidP="00A60076">
            <w:pPr>
              <w:jc w:val="both"/>
              <w:rPr>
                <w:rFonts w:ascii="Arial" w:hAnsi="Arial" w:cs="Arial"/>
                <w:b/>
                <w:bCs/>
                <w:sz w:val="22"/>
                <w:szCs w:val="22"/>
              </w:rPr>
            </w:pPr>
          </w:p>
          <w:p w14:paraId="34CF8335" w14:textId="14181EBB" w:rsidR="00A30A5F" w:rsidRPr="00387FA5" w:rsidRDefault="00053DA4" w:rsidP="00A30A5F">
            <w:pPr>
              <w:jc w:val="both"/>
              <w:rPr>
                <w:rFonts w:ascii="Arial" w:eastAsia="Arial" w:hAnsi="Arial" w:cs="Arial"/>
                <w:sz w:val="22"/>
                <w:szCs w:val="22"/>
                <w:lang w:val="en-CA"/>
              </w:rPr>
            </w:pPr>
            <w:r w:rsidRPr="00387FA5">
              <w:rPr>
                <w:rFonts w:ascii="Arial" w:eastAsia="Arial" w:hAnsi="Arial" w:cs="Arial"/>
                <w:b/>
                <w:bCs/>
                <w:sz w:val="22"/>
                <w:szCs w:val="22"/>
                <w:lang w:val="en-CA"/>
              </w:rPr>
              <w:t>Participant</w:t>
            </w:r>
            <w:r w:rsidR="12211AC3" w:rsidRPr="00387FA5">
              <w:rPr>
                <w:rFonts w:ascii="Arial" w:eastAsia="Arial" w:hAnsi="Arial" w:cs="Arial"/>
                <w:b/>
                <w:bCs/>
                <w:sz w:val="22"/>
                <w:szCs w:val="22"/>
                <w:lang w:val="en-CA"/>
              </w:rPr>
              <w:t xml:space="preserve"> 2 Contribution</w:t>
            </w:r>
            <w:r w:rsidR="12211AC3" w:rsidRPr="00387FA5">
              <w:rPr>
                <w:rFonts w:ascii="Arial" w:eastAsia="Arial" w:hAnsi="Arial" w:cs="Arial"/>
                <w:sz w:val="22"/>
                <w:szCs w:val="22"/>
                <w:lang w:val="en-CA"/>
              </w:rPr>
              <w:t xml:space="preserve">: </w:t>
            </w:r>
          </w:p>
          <w:p w14:paraId="331521B7" w14:textId="5AD83E01" w:rsidR="00CA10F6" w:rsidRPr="00387FA5" w:rsidRDefault="00CA10F6" w:rsidP="00A30A5F">
            <w:pPr>
              <w:jc w:val="both"/>
              <w:rPr>
                <w:rFonts w:ascii="Arial" w:eastAsia="Arial" w:hAnsi="Arial" w:cs="Arial"/>
                <w:sz w:val="22"/>
                <w:szCs w:val="22"/>
                <w:lang w:val="en-CA"/>
              </w:rPr>
            </w:pPr>
            <w:proofErr w:type="gramStart"/>
            <w:r w:rsidRPr="00387FA5">
              <w:rPr>
                <w:rFonts w:ascii="Arial" w:eastAsia="Calibri" w:hAnsi="Arial" w:cs="Arial"/>
                <w:color w:val="000000" w:themeColor="text1"/>
                <w:sz w:val="22"/>
                <w:szCs w:val="22"/>
                <w:lang w:val="en-GB"/>
              </w:rPr>
              <w:t xml:space="preserve">The </w:t>
            </w:r>
            <w:r w:rsidRPr="00387FA5">
              <w:rPr>
                <w:rFonts w:ascii="Arial" w:eastAsia="Calibri" w:hAnsi="Arial" w:cs="Arial"/>
                <w:b/>
                <w:bCs/>
                <w:sz w:val="22"/>
                <w:szCs w:val="22"/>
                <w:lang w:val="en-GB"/>
              </w:rPr>
              <w:t>Designing inclusive African coastal cities’ resilience (INACCT Resilience) project</w:t>
            </w:r>
            <w:r w:rsidRPr="00387FA5">
              <w:rPr>
                <w:rFonts w:ascii="Arial" w:eastAsia="Calibri" w:hAnsi="Arial" w:cs="Arial"/>
                <w:sz w:val="22"/>
                <w:szCs w:val="22"/>
                <w:lang w:val="en-GB"/>
              </w:rPr>
              <w:t>,</w:t>
            </w:r>
            <w:proofErr w:type="gramEnd"/>
            <w:r w:rsidRPr="00387FA5">
              <w:rPr>
                <w:rFonts w:ascii="Arial" w:eastAsia="Calibri" w:hAnsi="Arial" w:cs="Arial"/>
                <w:sz w:val="22"/>
                <w:szCs w:val="22"/>
                <w:lang w:val="en-GB"/>
              </w:rPr>
              <w:t xml:space="preserve"> is exploring how to strengthen pro-active urban resilience planning, particularly for informal settlements. Through the lens of recent </w:t>
            </w:r>
            <w:proofErr w:type="gramStart"/>
            <w:r w:rsidRPr="00387FA5">
              <w:rPr>
                <w:rFonts w:ascii="Arial" w:eastAsia="Calibri" w:hAnsi="Arial" w:cs="Arial"/>
                <w:sz w:val="22"/>
                <w:szCs w:val="22"/>
                <w:lang w:val="en-GB"/>
              </w:rPr>
              <w:t>The</w:t>
            </w:r>
            <w:proofErr w:type="gramEnd"/>
            <w:r w:rsidRPr="00387FA5">
              <w:rPr>
                <w:rFonts w:ascii="Arial" w:eastAsia="Calibri" w:hAnsi="Arial" w:cs="Arial"/>
                <w:sz w:val="22"/>
                <w:szCs w:val="22"/>
                <w:lang w:val="en-GB"/>
              </w:rPr>
              <w:t xml:space="preserve"> project is working in eThekwini, South Africa and Beira, Mozambique examining how recent experiences of extreme flooding events in Durban, South Africa and tropical cyclones in Beira, Mozambique the project focuses on the co-development </w:t>
            </w:r>
            <w:proofErr w:type="gramStart"/>
            <w:r w:rsidRPr="00387FA5">
              <w:rPr>
                <w:rFonts w:ascii="Arial" w:eastAsia="Calibri" w:hAnsi="Arial" w:cs="Arial"/>
                <w:sz w:val="22"/>
                <w:szCs w:val="22"/>
                <w:lang w:val="en-GB"/>
              </w:rPr>
              <w:t>of  equitable</w:t>
            </w:r>
            <w:proofErr w:type="gramEnd"/>
            <w:r w:rsidRPr="00387FA5">
              <w:rPr>
                <w:rFonts w:ascii="Arial" w:eastAsia="Calibri" w:hAnsi="Arial" w:cs="Arial"/>
                <w:sz w:val="22"/>
                <w:szCs w:val="22"/>
                <w:lang w:val="en-GB"/>
              </w:rPr>
              <w:t xml:space="preserve"> and inclusive resilience strategies and a gender responsive resilience planning framework that can be scaled to other African cities. The contribution will share how using transdisciplinary, inclusive and creative approaches that include local and indigenous knowledge and foster co-</w:t>
            </w:r>
            <w:proofErr w:type="gramStart"/>
            <w:r w:rsidRPr="00387FA5">
              <w:rPr>
                <w:rFonts w:ascii="Arial" w:eastAsia="Calibri" w:hAnsi="Arial" w:cs="Arial"/>
                <w:sz w:val="22"/>
                <w:szCs w:val="22"/>
                <w:lang w:val="en-GB"/>
              </w:rPr>
              <w:t>learning</w:t>
            </w:r>
            <w:proofErr w:type="gramEnd"/>
            <w:r w:rsidRPr="00387FA5">
              <w:rPr>
                <w:rFonts w:ascii="Arial" w:eastAsia="Calibri" w:hAnsi="Arial" w:cs="Arial"/>
                <w:sz w:val="22"/>
                <w:szCs w:val="22"/>
                <w:lang w:val="en-GB"/>
              </w:rPr>
              <w:t xml:space="preserve"> and co-creation can support urban resilience planning. </w:t>
            </w:r>
          </w:p>
          <w:p w14:paraId="12D0BD55" w14:textId="65DE9E20" w:rsidR="758148C0" w:rsidRPr="00387FA5" w:rsidRDefault="758148C0" w:rsidP="758148C0">
            <w:pPr>
              <w:jc w:val="both"/>
              <w:rPr>
                <w:rFonts w:ascii="Arial" w:hAnsi="Arial" w:cs="Arial"/>
                <w:b/>
                <w:bCs/>
                <w:sz w:val="22"/>
                <w:szCs w:val="22"/>
                <w:lang w:val="en-CA"/>
              </w:rPr>
            </w:pPr>
          </w:p>
          <w:p w14:paraId="0239AC51" w14:textId="3063D90E" w:rsidR="006D4A81" w:rsidRPr="00387FA5" w:rsidRDefault="00A60076" w:rsidP="006D4A81">
            <w:pPr>
              <w:jc w:val="both"/>
              <w:rPr>
                <w:rFonts w:ascii="Arial" w:hAnsi="Arial" w:cs="Arial"/>
                <w:b/>
                <w:sz w:val="22"/>
                <w:szCs w:val="22"/>
                <w:u w:val="single"/>
              </w:rPr>
            </w:pPr>
            <w:r>
              <w:rPr>
                <w:rFonts w:ascii="Arial" w:hAnsi="Arial" w:cs="Arial"/>
                <w:b/>
                <w:sz w:val="22"/>
                <w:szCs w:val="22"/>
                <w:u w:val="single"/>
              </w:rPr>
              <w:lastRenderedPageBreak/>
              <w:t>Participant</w:t>
            </w:r>
            <w:r w:rsidR="006D4A81" w:rsidRPr="00387FA5">
              <w:rPr>
                <w:rFonts w:ascii="Arial" w:hAnsi="Arial" w:cs="Arial"/>
                <w:b/>
                <w:sz w:val="22"/>
                <w:szCs w:val="22"/>
                <w:u w:val="single"/>
              </w:rPr>
              <w:t xml:space="preserve"> 3</w:t>
            </w:r>
          </w:p>
          <w:p w14:paraId="79944184" w14:textId="6303497B" w:rsidR="006D4A81" w:rsidRPr="00387FA5" w:rsidRDefault="006D4A81" w:rsidP="758148C0">
            <w:pPr>
              <w:jc w:val="both"/>
              <w:rPr>
                <w:rFonts w:ascii="Arial" w:eastAsia="Arial" w:hAnsi="Arial" w:cs="Arial"/>
                <w:sz w:val="22"/>
                <w:szCs w:val="22"/>
                <w:lang w:val="en-CA"/>
              </w:rPr>
            </w:pPr>
            <w:r w:rsidRPr="00387FA5">
              <w:rPr>
                <w:rFonts w:ascii="Arial" w:hAnsi="Arial" w:cs="Arial"/>
                <w:b/>
                <w:bCs/>
                <w:sz w:val="22"/>
                <w:szCs w:val="22"/>
              </w:rPr>
              <w:t>Full Name:</w:t>
            </w:r>
            <w:r w:rsidR="00146A6B" w:rsidRPr="00387FA5">
              <w:rPr>
                <w:rFonts w:ascii="Arial" w:hAnsi="Arial" w:cs="Arial"/>
                <w:b/>
                <w:bCs/>
                <w:sz w:val="22"/>
                <w:szCs w:val="22"/>
              </w:rPr>
              <w:t xml:space="preserve"> </w:t>
            </w:r>
            <w:r w:rsidR="009C2901" w:rsidRPr="00387FA5">
              <w:rPr>
                <w:rFonts w:ascii="Arial" w:hAnsi="Arial" w:cs="Arial"/>
                <w:sz w:val="22"/>
                <w:szCs w:val="22"/>
              </w:rPr>
              <w:t>Gina Zie</w:t>
            </w:r>
            <w:r w:rsidR="00710F5D">
              <w:rPr>
                <w:rFonts w:ascii="Arial" w:hAnsi="Arial" w:cs="Arial"/>
                <w:sz w:val="22"/>
                <w:szCs w:val="22"/>
              </w:rPr>
              <w:t>r</w:t>
            </w:r>
            <w:r w:rsidR="009C2901" w:rsidRPr="00387FA5">
              <w:rPr>
                <w:rFonts w:ascii="Arial" w:hAnsi="Arial" w:cs="Arial"/>
                <w:sz w:val="22"/>
                <w:szCs w:val="22"/>
              </w:rPr>
              <w:t>vogel</w:t>
            </w:r>
          </w:p>
          <w:p w14:paraId="47A25798" w14:textId="782042BD" w:rsidR="006D4A81" w:rsidRPr="00387FA5" w:rsidRDefault="006D4A81" w:rsidP="758148C0">
            <w:pPr>
              <w:jc w:val="both"/>
              <w:rPr>
                <w:rFonts w:ascii="Arial" w:eastAsia="Arial" w:hAnsi="Arial" w:cs="Arial"/>
                <w:sz w:val="22"/>
                <w:szCs w:val="22"/>
                <w:lang w:val="en-CA"/>
              </w:rPr>
            </w:pPr>
            <w:r w:rsidRPr="00387FA5">
              <w:rPr>
                <w:rFonts w:ascii="Arial" w:hAnsi="Arial" w:cs="Arial"/>
                <w:b/>
                <w:bCs/>
                <w:sz w:val="22"/>
                <w:szCs w:val="22"/>
              </w:rPr>
              <w:t>Organisation:</w:t>
            </w:r>
            <w:r w:rsidR="42FE8A02" w:rsidRPr="00387FA5">
              <w:rPr>
                <w:rFonts w:ascii="Arial" w:hAnsi="Arial" w:cs="Arial"/>
                <w:b/>
                <w:bCs/>
                <w:sz w:val="22"/>
                <w:szCs w:val="22"/>
              </w:rPr>
              <w:t xml:space="preserve"> </w:t>
            </w:r>
            <w:r w:rsidR="00F722BB" w:rsidRPr="00387FA5">
              <w:rPr>
                <w:rFonts w:ascii="Arial" w:hAnsi="Arial" w:cs="Arial"/>
                <w:sz w:val="22"/>
                <w:szCs w:val="22"/>
              </w:rPr>
              <w:t>University of Cape Town</w:t>
            </w:r>
          </w:p>
          <w:p w14:paraId="16A3651C" w14:textId="1CBAC6E4" w:rsidR="758148C0" w:rsidRPr="00387FA5" w:rsidRDefault="006D4A81" w:rsidP="001C4FA9">
            <w:pPr>
              <w:jc w:val="both"/>
              <w:rPr>
                <w:rFonts w:ascii="Arial" w:hAnsi="Arial" w:cs="Arial"/>
                <w:b/>
                <w:bCs/>
                <w:sz w:val="22"/>
                <w:szCs w:val="22"/>
              </w:rPr>
            </w:pPr>
            <w:r w:rsidRPr="00387FA5">
              <w:rPr>
                <w:rFonts w:ascii="Arial" w:hAnsi="Arial" w:cs="Arial"/>
                <w:b/>
                <w:bCs/>
                <w:sz w:val="22"/>
                <w:szCs w:val="22"/>
              </w:rPr>
              <w:t>Bio</w:t>
            </w:r>
            <w:r w:rsidR="00A60076">
              <w:rPr>
                <w:rFonts w:ascii="Arial" w:hAnsi="Arial" w:cs="Arial"/>
                <w:b/>
                <w:bCs/>
                <w:sz w:val="22"/>
                <w:szCs w:val="22"/>
              </w:rPr>
              <w:t xml:space="preserve">: </w:t>
            </w:r>
            <w:r w:rsidR="001C4FA9" w:rsidRPr="00387FA5">
              <w:rPr>
                <w:rFonts w:ascii="Arial" w:hAnsi="Arial" w:cs="Arial"/>
                <w:b/>
                <w:bCs/>
                <w:sz w:val="22"/>
                <w:szCs w:val="22"/>
              </w:rPr>
              <w:t>Gina Ziervogel</w:t>
            </w:r>
            <w:r w:rsidR="001C4FA9" w:rsidRPr="00387FA5">
              <w:rPr>
                <w:rFonts w:ascii="Arial" w:hAnsi="Arial" w:cs="Arial"/>
                <w:sz w:val="22"/>
                <w:szCs w:val="22"/>
              </w:rPr>
              <w:t xml:space="preserve"> is Director of the African Climate and Development Initiative and Professor in the Department of Environmental and Geographical Science at the University of Cape Town, South Africa. Her research focuses on climate change adaptation and development with a focus on urban governance, water and transdisciplinary approaches. </w:t>
            </w:r>
          </w:p>
          <w:p w14:paraId="48871B86" w14:textId="77777777" w:rsidR="00A30A5F" w:rsidRPr="00387FA5" w:rsidRDefault="00A30A5F" w:rsidP="001C4FA9">
            <w:pPr>
              <w:jc w:val="both"/>
              <w:rPr>
                <w:rFonts w:ascii="Arial" w:eastAsia="Arial" w:hAnsi="Arial" w:cs="Arial"/>
                <w:b/>
                <w:sz w:val="22"/>
                <w:szCs w:val="22"/>
              </w:rPr>
            </w:pPr>
          </w:p>
          <w:p w14:paraId="2D3DFE67" w14:textId="20D4B0BF" w:rsidR="00A30A5F" w:rsidRPr="00387FA5" w:rsidRDefault="002C44AB" w:rsidP="00A30A5F">
            <w:pPr>
              <w:jc w:val="both"/>
              <w:rPr>
                <w:rFonts w:ascii="Arial" w:eastAsia="Arial" w:hAnsi="Arial" w:cs="Arial"/>
                <w:sz w:val="22"/>
                <w:szCs w:val="22"/>
              </w:rPr>
            </w:pPr>
            <w:r w:rsidRPr="00387FA5">
              <w:rPr>
                <w:rFonts w:ascii="Arial" w:eastAsia="Arial" w:hAnsi="Arial" w:cs="Arial"/>
                <w:b/>
                <w:sz w:val="22"/>
                <w:szCs w:val="22"/>
              </w:rPr>
              <w:t xml:space="preserve">Participant </w:t>
            </w:r>
            <w:r w:rsidR="002A01F2" w:rsidRPr="00387FA5">
              <w:rPr>
                <w:rFonts w:ascii="Arial" w:eastAsia="Arial" w:hAnsi="Arial" w:cs="Arial"/>
                <w:b/>
                <w:sz w:val="22"/>
                <w:szCs w:val="22"/>
              </w:rPr>
              <w:t>3</w:t>
            </w:r>
            <w:r w:rsidR="001C4FA9" w:rsidRPr="00387FA5">
              <w:rPr>
                <w:rFonts w:ascii="Arial" w:eastAsia="Arial" w:hAnsi="Arial" w:cs="Arial"/>
                <w:b/>
                <w:sz w:val="22"/>
                <w:szCs w:val="22"/>
              </w:rPr>
              <w:t xml:space="preserve"> Contribution:</w:t>
            </w:r>
          </w:p>
          <w:p w14:paraId="0B0FFF0D" w14:textId="6BF4E68F" w:rsidR="00A30A5F" w:rsidRPr="00387FA5" w:rsidRDefault="00A30A5F" w:rsidP="00A30A5F">
            <w:pPr>
              <w:jc w:val="both"/>
              <w:rPr>
                <w:rFonts w:ascii="Arial" w:eastAsia="Calibri" w:hAnsi="Arial" w:cs="Arial"/>
                <w:strike/>
                <w:sz w:val="22"/>
                <w:szCs w:val="22"/>
                <w:lang w:val="en-GB"/>
              </w:rPr>
            </w:pPr>
            <w:r w:rsidRPr="00387FA5">
              <w:rPr>
                <w:rFonts w:ascii="Arial" w:hAnsi="Arial" w:cs="Arial"/>
                <w:color w:val="242424"/>
                <w:sz w:val="22"/>
                <w:szCs w:val="22"/>
                <w:bdr w:val="none" w:sz="0" w:space="0" w:color="auto" w:frame="1"/>
                <w:lang w:val="en-GB"/>
              </w:rPr>
              <w:t>The </w:t>
            </w:r>
            <w:proofErr w:type="spellStart"/>
            <w:r w:rsidRPr="00387FA5">
              <w:rPr>
                <w:rFonts w:ascii="Arial" w:hAnsi="Arial" w:cs="Arial"/>
                <w:b/>
                <w:bCs/>
                <w:color w:val="242424"/>
                <w:sz w:val="22"/>
                <w:szCs w:val="22"/>
                <w:bdr w:val="none" w:sz="0" w:space="0" w:color="auto" w:frame="1"/>
                <w:lang w:val="en-GB"/>
              </w:rPr>
              <w:t>Tuwe</w:t>
            </w:r>
            <w:proofErr w:type="spellEnd"/>
            <w:r w:rsidRPr="00387FA5">
              <w:rPr>
                <w:rFonts w:ascii="Arial" w:hAnsi="Arial" w:cs="Arial"/>
                <w:b/>
                <w:bCs/>
                <w:color w:val="242424"/>
                <w:sz w:val="22"/>
                <w:szCs w:val="22"/>
                <w:bdr w:val="none" w:sz="0" w:space="0" w:color="auto" w:frame="1"/>
                <w:lang w:val="en-GB"/>
              </w:rPr>
              <w:t xml:space="preserve"> Pamoja</w:t>
            </w:r>
            <w:r w:rsidRPr="00387FA5">
              <w:rPr>
                <w:rFonts w:ascii="Arial" w:hAnsi="Arial" w:cs="Arial"/>
                <w:color w:val="242424"/>
                <w:sz w:val="22"/>
                <w:szCs w:val="22"/>
                <w:bdr w:val="none" w:sz="0" w:space="0" w:color="auto" w:frame="1"/>
                <w:lang w:val="en-GB"/>
              </w:rPr>
              <w:t xml:space="preserve"> project is developing approaches to strengthen capacity of local stakeholders in co-designing and implementing nature-based solutions in informal settlements. The </w:t>
            </w:r>
            <w:proofErr w:type="spellStart"/>
            <w:r w:rsidRPr="00387FA5">
              <w:rPr>
                <w:rFonts w:ascii="Arial" w:hAnsi="Arial" w:cs="Arial"/>
                <w:color w:val="242424"/>
                <w:sz w:val="22"/>
                <w:szCs w:val="22"/>
                <w:bdr w:val="none" w:sz="0" w:space="0" w:color="auto" w:frame="1"/>
                <w:lang w:val="en-GB"/>
              </w:rPr>
              <w:t>Tuwe</w:t>
            </w:r>
            <w:proofErr w:type="spellEnd"/>
            <w:r w:rsidRPr="00387FA5">
              <w:rPr>
                <w:rFonts w:ascii="Arial" w:hAnsi="Arial" w:cs="Arial"/>
                <w:color w:val="242424"/>
                <w:sz w:val="22"/>
                <w:szCs w:val="22"/>
                <w:bdr w:val="none" w:sz="0" w:space="0" w:color="auto" w:frame="1"/>
                <w:lang w:val="en-GB"/>
              </w:rPr>
              <w:t xml:space="preserve"> Pamoja project is a capacity strengthening project working with city stakeholders in Accra, Ghana; Nairobi Kenya; Cape Town, South Africa; and Lusaka, Zambia to strengthen the ability of local NGOs to strategically integrate better understanding of climate risk and intersectional vulnerability into local climate resilient development pathways to co-create adaptation solutions. The contribution will highlight how enabling a culture of knowledge co-creation, particularly with the urban poor, can generate more equitable and sustainable adaptation solutions. </w:t>
            </w:r>
          </w:p>
          <w:p w14:paraId="68E4BDD9" w14:textId="77777777" w:rsidR="001C4FA9" w:rsidRPr="00387FA5" w:rsidRDefault="001C4FA9" w:rsidP="001C4FA9">
            <w:pPr>
              <w:jc w:val="both"/>
              <w:rPr>
                <w:rFonts w:ascii="Arial" w:eastAsia="Arial" w:hAnsi="Arial" w:cs="Arial"/>
                <w:b/>
                <w:sz w:val="22"/>
                <w:szCs w:val="22"/>
              </w:rPr>
            </w:pPr>
          </w:p>
          <w:p w14:paraId="2AB95E7A" w14:textId="44D3F8E1" w:rsidR="00FC139B" w:rsidRPr="00387FA5" w:rsidRDefault="00A60076" w:rsidP="00FC139B">
            <w:pPr>
              <w:jc w:val="both"/>
              <w:rPr>
                <w:rFonts w:ascii="Arial" w:eastAsia="Arial" w:hAnsi="Arial" w:cs="Arial"/>
                <w:b/>
                <w:sz w:val="22"/>
                <w:szCs w:val="22"/>
                <w:u w:val="single"/>
              </w:rPr>
            </w:pPr>
            <w:r>
              <w:rPr>
                <w:rFonts w:ascii="Arial" w:eastAsia="Arial" w:hAnsi="Arial" w:cs="Arial"/>
                <w:b/>
                <w:sz w:val="22"/>
                <w:szCs w:val="22"/>
                <w:u w:val="single"/>
              </w:rPr>
              <w:t>Participant</w:t>
            </w:r>
            <w:r w:rsidR="00FC139B" w:rsidRPr="00387FA5">
              <w:rPr>
                <w:rFonts w:ascii="Arial" w:eastAsia="Arial" w:hAnsi="Arial" w:cs="Arial"/>
                <w:b/>
                <w:sz w:val="22"/>
                <w:szCs w:val="22"/>
                <w:u w:val="single"/>
              </w:rPr>
              <w:t xml:space="preserve"> 4</w:t>
            </w:r>
          </w:p>
          <w:p w14:paraId="26E4128B" w14:textId="77777777" w:rsidR="00D97F62" w:rsidRPr="00387FA5" w:rsidRDefault="00D97F62" w:rsidP="00D97F62">
            <w:pPr>
              <w:jc w:val="both"/>
              <w:rPr>
                <w:rFonts w:ascii="Arial" w:eastAsia="Arial" w:hAnsi="Arial" w:cs="Arial"/>
                <w:sz w:val="22"/>
                <w:szCs w:val="22"/>
              </w:rPr>
            </w:pPr>
            <w:r w:rsidRPr="00387FA5">
              <w:rPr>
                <w:rFonts w:ascii="Arial" w:eastAsia="Arial" w:hAnsi="Arial" w:cs="Arial"/>
                <w:b/>
                <w:sz w:val="22"/>
                <w:szCs w:val="22"/>
              </w:rPr>
              <w:t xml:space="preserve">Full Name: </w:t>
            </w:r>
            <w:sdt>
              <w:sdtPr>
                <w:rPr>
                  <w:rFonts w:ascii="Arial" w:hAnsi="Arial" w:cs="Arial"/>
                  <w:sz w:val="22"/>
                  <w:szCs w:val="22"/>
                </w:rPr>
                <w:tag w:val="goog_rdk_3"/>
                <w:id w:val="343441245"/>
              </w:sdtPr>
              <w:sdtEndPr/>
              <w:sdtContent>
                <w:sdt>
                  <w:sdtPr>
                    <w:rPr>
                      <w:rFonts w:ascii="Arial" w:hAnsi="Arial" w:cs="Arial"/>
                      <w:sz w:val="22"/>
                      <w:szCs w:val="22"/>
                    </w:rPr>
                    <w:tag w:val="goog_rdk_5"/>
                    <w:id w:val="1945340880"/>
                  </w:sdtPr>
                  <w:sdtEndPr/>
                  <w:sdtContent>
                    <w:r w:rsidRPr="00387FA5">
                      <w:rPr>
                        <w:rFonts w:ascii="Arial" w:hAnsi="Arial" w:cs="Arial"/>
                        <w:sz w:val="22"/>
                        <w:szCs w:val="22"/>
                      </w:rPr>
                      <w:t>John Thompson</w:t>
                    </w:r>
                  </w:sdtContent>
                </w:sdt>
                <w:sdt>
                  <w:sdtPr>
                    <w:rPr>
                      <w:rFonts w:ascii="Arial" w:hAnsi="Arial" w:cs="Arial"/>
                      <w:sz w:val="22"/>
                      <w:szCs w:val="22"/>
                    </w:rPr>
                    <w:tag w:val="goog_rdk_6"/>
                    <w:id w:val="94826293"/>
                  </w:sdtPr>
                  <w:sdtEndPr/>
                  <w:sdtContent>
                    <w:sdt>
                      <w:sdtPr>
                        <w:rPr>
                          <w:rFonts w:ascii="Arial" w:hAnsi="Arial" w:cs="Arial"/>
                          <w:sz w:val="22"/>
                          <w:szCs w:val="22"/>
                        </w:rPr>
                        <w:tag w:val="goog_rdk_7"/>
                        <w:id w:val="806975533"/>
                        <w:showingPlcHdr/>
                      </w:sdtPr>
                      <w:sdtEndPr/>
                      <w:sdtContent>
                        <w:r w:rsidRPr="00387FA5">
                          <w:rPr>
                            <w:rFonts w:ascii="Arial" w:hAnsi="Arial" w:cs="Arial"/>
                            <w:sz w:val="22"/>
                            <w:szCs w:val="22"/>
                          </w:rPr>
                          <w:t xml:space="preserve">     </w:t>
                        </w:r>
                      </w:sdtContent>
                    </w:sdt>
                  </w:sdtContent>
                </w:sdt>
              </w:sdtContent>
            </w:sdt>
            <w:sdt>
              <w:sdtPr>
                <w:rPr>
                  <w:rFonts w:ascii="Arial" w:hAnsi="Arial" w:cs="Arial"/>
                  <w:sz w:val="22"/>
                  <w:szCs w:val="22"/>
                </w:rPr>
                <w:tag w:val="goog_rdk_5"/>
                <w:id w:val="-1258518444"/>
                <w:showingPlcHdr/>
              </w:sdtPr>
              <w:sdtEndPr/>
              <w:sdtContent>
                <w:r w:rsidRPr="00387FA5">
                  <w:rPr>
                    <w:rFonts w:ascii="Arial" w:hAnsi="Arial" w:cs="Arial"/>
                    <w:sz w:val="22"/>
                    <w:szCs w:val="22"/>
                  </w:rPr>
                  <w:t xml:space="preserve">     </w:t>
                </w:r>
              </w:sdtContent>
            </w:sdt>
            <w:sdt>
              <w:sdtPr>
                <w:rPr>
                  <w:rFonts w:ascii="Arial" w:hAnsi="Arial" w:cs="Arial"/>
                  <w:sz w:val="22"/>
                  <w:szCs w:val="22"/>
                </w:rPr>
                <w:tag w:val="goog_rdk_6"/>
                <w:id w:val="1785075571"/>
              </w:sdtPr>
              <w:sdtEndPr/>
              <w:sdtContent>
                <w:sdt>
                  <w:sdtPr>
                    <w:rPr>
                      <w:rFonts w:ascii="Arial" w:hAnsi="Arial" w:cs="Arial"/>
                      <w:sz w:val="22"/>
                      <w:szCs w:val="22"/>
                    </w:rPr>
                    <w:tag w:val="goog_rdk_7"/>
                    <w:id w:val="-234006582"/>
                    <w:showingPlcHdr/>
                  </w:sdtPr>
                  <w:sdtEndPr/>
                  <w:sdtContent>
                    <w:r w:rsidRPr="00387FA5">
                      <w:rPr>
                        <w:rFonts w:ascii="Arial" w:hAnsi="Arial" w:cs="Arial"/>
                        <w:sz w:val="22"/>
                        <w:szCs w:val="22"/>
                      </w:rPr>
                      <w:t xml:space="preserve">     </w:t>
                    </w:r>
                  </w:sdtContent>
                </w:sdt>
              </w:sdtContent>
            </w:sdt>
          </w:p>
          <w:p w14:paraId="16A817BF" w14:textId="481389C0" w:rsidR="00D97F62" w:rsidRPr="00387FA5" w:rsidRDefault="00D97F62" w:rsidP="00D97F62">
            <w:pPr>
              <w:jc w:val="both"/>
              <w:rPr>
                <w:rFonts w:ascii="Arial" w:eastAsia="Arial" w:hAnsi="Arial" w:cs="Arial"/>
                <w:sz w:val="22"/>
                <w:szCs w:val="22"/>
              </w:rPr>
            </w:pPr>
            <w:r w:rsidRPr="00387FA5">
              <w:rPr>
                <w:rFonts w:ascii="Arial" w:eastAsia="Arial" w:hAnsi="Arial" w:cs="Arial"/>
                <w:b/>
                <w:sz w:val="22"/>
                <w:szCs w:val="22"/>
              </w:rPr>
              <w:t>Organisation:</w:t>
            </w:r>
            <w:sdt>
              <w:sdtPr>
                <w:rPr>
                  <w:rFonts w:ascii="Arial" w:hAnsi="Arial" w:cs="Arial"/>
                  <w:sz w:val="22"/>
                  <w:szCs w:val="22"/>
                </w:rPr>
                <w:tag w:val="goog_rdk_8"/>
                <w:id w:val="1214777428"/>
              </w:sdtPr>
              <w:sdtEndPr/>
              <w:sdtContent>
                <w:r w:rsidRPr="00387FA5">
                  <w:rPr>
                    <w:rFonts w:ascii="Arial" w:eastAsia="Arial" w:hAnsi="Arial" w:cs="Arial"/>
                    <w:sz w:val="22"/>
                    <w:szCs w:val="22"/>
                  </w:rPr>
                  <w:t xml:space="preserve"> </w:t>
                </w:r>
                <w:r w:rsidR="00F722BB" w:rsidRPr="00387FA5">
                  <w:rPr>
                    <w:rFonts w:ascii="Arial" w:eastAsia="Calibri" w:hAnsi="Arial" w:cs="Arial"/>
                    <w:color w:val="212121"/>
                    <w:sz w:val="22"/>
                    <w:szCs w:val="22"/>
                  </w:rPr>
                  <w:t>Institute of Development Studies</w:t>
                </w:r>
              </w:sdtContent>
            </w:sdt>
          </w:p>
          <w:p w14:paraId="260457F6" w14:textId="443FB06F" w:rsidR="00D97F62" w:rsidRPr="00A60076" w:rsidRDefault="00E064B8" w:rsidP="00A60076">
            <w:pPr>
              <w:jc w:val="both"/>
              <w:rPr>
                <w:rFonts w:ascii="Arial" w:eastAsia="Arial" w:hAnsi="Arial" w:cs="Arial"/>
                <w:b/>
                <w:sz w:val="22"/>
                <w:szCs w:val="22"/>
              </w:rPr>
            </w:pPr>
            <w:sdt>
              <w:sdtPr>
                <w:rPr>
                  <w:rFonts w:ascii="Arial" w:hAnsi="Arial" w:cs="Arial"/>
                </w:rPr>
                <w:tag w:val="goog_rdk_10"/>
                <w:id w:val="-1209563304"/>
              </w:sdtPr>
              <w:sdtEndPr/>
              <w:sdtContent>
                <w:r w:rsidR="00D97F62" w:rsidRPr="00387FA5">
                  <w:rPr>
                    <w:rFonts w:ascii="Arial" w:eastAsia="Arial" w:hAnsi="Arial" w:cs="Arial"/>
                    <w:b/>
                    <w:sz w:val="22"/>
                    <w:szCs w:val="22"/>
                  </w:rPr>
                  <w:t>Bio</w:t>
                </w:r>
                <w:r w:rsidR="00A60076">
                  <w:rPr>
                    <w:rFonts w:ascii="Arial" w:eastAsia="Arial" w:hAnsi="Arial" w:cs="Arial"/>
                    <w:b/>
                    <w:sz w:val="22"/>
                    <w:szCs w:val="22"/>
                  </w:rPr>
                  <w:t>:</w:t>
                </w:r>
              </w:sdtContent>
            </w:sdt>
            <w:r w:rsidR="00A60076">
              <w:rPr>
                <w:rFonts w:ascii="Arial" w:eastAsia="Arial" w:hAnsi="Arial" w:cs="Arial"/>
                <w:b/>
                <w:sz w:val="22"/>
                <w:szCs w:val="22"/>
              </w:rPr>
              <w:t xml:space="preserve"> </w:t>
            </w:r>
            <w:sdt>
              <w:sdtPr>
                <w:rPr>
                  <w:rFonts w:ascii="Arial" w:hAnsi="Arial" w:cs="Arial"/>
                </w:rPr>
                <w:tag w:val="goog_rdk_12"/>
                <w:id w:val="1517037026"/>
              </w:sdtPr>
              <w:sdtEndPr>
                <w:rPr>
                  <w:rFonts w:eastAsia="Calibri"/>
                  <w:sz w:val="22"/>
                  <w:szCs w:val="22"/>
                </w:rPr>
              </w:sdtEndPr>
              <w:sdtContent>
                <w:sdt>
                  <w:sdtPr>
                    <w:rPr>
                      <w:rFonts w:ascii="Arial" w:hAnsi="Arial" w:cs="Arial"/>
                      <w:bCs/>
                    </w:rPr>
                    <w:tag w:val="goog_rdk_11"/>
                    <w:id w:val="-1648121745"/>
                  </w:sdtPr>
                  <w:sdtEndPr>
                    <w:rPr>
                      <w:rFonts w:eastAsia="Calibri"/>
                      <w:bCs w:val="0"/>
                      <w:sz w:val="22"/>
                      <w:szCs w:val="22"/>
                    </w:rPr>
                  </w:sdtEndPr>
                  <w:sdtContent>
                    <w:r w:rsidR="00D97F62" w:rsidRPr="00387FA5">
                      <w:rPr>
                        <w:rFonts w:ascii="Arial" w:eastAsia="Calibri" w:hAnsi="Arial" w:cs="Arial"/>
                        <w:b/>
                        <w:bCs/>
                        <w:color w:val="212121"/>
                        <w:sz w:val="22"/>
                        <w:szCs w:val="22"/>
                      </w:rPr>
                      <w:t>John Thompson</w:t>
                    </w:r>
                    <w:r w:rsidR="00D97F62" w:rsidRPr="00387FA5">
                      <w:rPr>
                        <w:rFonts w:ascii="Arial" w:eastAsia="Calibri" w:hAnsi="Arial" w:cs="Arial"/>
                        <w:color w:val="212121"/>
                        <w:sz w:val="22"/>
                        <w:szCs w:val="22"/>
                      </w:rPr>
                      <w:t xml:space="preserve"> is a resource geographer</w:t>
                    </w:r>
                    <w:r w:rsidR="00350C58" w:rsidRPr="00387FA5">
                      <w:rPr>
                        <w:rFonts w:ascii="Arial" w:eastAsia="Calibri" w:hAnsi="Arial" w:cs="Arial"/>
                        <w:color w:val="212121"/>
                        <w:sz w:val="22"/>
                        <w:szCs w:val="22"/>
                      </w:rPr>
                      <w:t xml:space="preserve"> and</w:t>
                    </w:r>
                    <w:r w:rsidR="00D97F62" w:rsidRPr="00387FA5">
                      <w:rPr>
                        <w:rFonts w:ascii="Arial" w:eastAsia="Calibri" w:hAnsi="Arial" w:cs="Arial"/>
                        <w:color w:val="212121"/>
                        <w:sz w:val="22"/>
                        <w:szCs w:val="22"/>
                      </w:rPr>
                      <w:t xml:space="preserve"> a Senior Research Fellow in Rural Futures at the Institute of Development Studies</w:t>
                    </w:r>
                    <w:r w:rsidR="00350C58" w:rsidRPr="00387FA5">
                      <w:rPr>
                        <w:rFonts w:ascii="Arial" w:eastAsia="Calibri" w:hAnsi="Arial" w:cs="Arial"/>
                        <w:color w:val="212121"/>
                        <w:sz w:val="22"/>
                        <w:szCs w:val="22"/>
                      </w:rPr>
                      <w:t>, UK. His work</w:t>
                    </w:r>
                    <w:r w:rsidR="00D97F62" w:rsidRPr="00387FA5">
                      <w:rPr>
                        <w:rFonts w:ascii="Arial" w:eastAsia="Calibri" w:hAnsi="Arial" w:cs="Arial"/>
                        <w:color w:val="212121"/>
                        <w:sz w:val="22"/>
                        <w:szCs w:val="22"/>
                      </w:rPr>
                      <w:t xml:space="preserve"> </w:t>
                    </w:r>
                    <w:r w:rsidR="00350C58" w:rsidRPr="00387FA5">
                      <w:rPr>
                        <w:rFonts w:ascii="Arial" w:eastAsia="Calibri" w:hAnsi="Arial" w:cs="Arial"/>
                        <w:color w:val="212121"/>
                        <w:sz w:val="22"/>
                        <w:szCs w:val="22"/>
                      </w:rPr>
                      <w:t>focuses</w:t>
                    </w:r>
                    <w:r w:rsidR="00D97F62" w:rsidRPr="00387FA5">
                      <w:rPr>
                        <w:rFonts w:ascii="Arial" w:eastAsia="Calibri" w:hAnsi="Arial" w:cs="Arial"/>
                        <w:color w:val="212121"/>
                        <w:sz w:val="22"/>
                        <w:szCs w:val="22"/>
                      </w:rPr>
                      <w:t xml:space="preserve"> sustainability</w:t>
                    </w:r>
                    <w:r w:rsidR="00350C58" w:rsidRPr="00387FA5">
                      <w:rPr>
                        <w:rFonts w:ascii="Arial" w:eastAsia="Calibri" w:hAnsi="Arial" w:cs="Arial"/>
                        <w:color w:val="212121"/>
                        <w:sz w:val="22"/>
                        <w:szCs w:val="22"/>
                      </w:rPr>
                      <w:t xml:space="preserve"> dynamics</w:t>
                    </w:r>
                    <w:r w:rsidR="00D97F62" w:rsidRPr="00387FA5">
                      <w:rPr>
                        <w:rFonts w:ascii="Arial" w:eastAsia="Calibri" w:hAnsi="Arial" w:cs="Arial"/>
                        <w:color w:val="212121"/>
                        <w:sz w:val="22"/>
                        <w:szCs w:val="22"/>
                      </w:rPr>
                      <w:t xml:space="preserve"> in complex, diverse and risk-prone environments, the political ecology of structural transformations and the governance of food and water systems.</w:t>
                    </w:r>
                  </w:sdtContent>
                </w:sdt>
              </w:sdtContent>
            </w:sdt>
          </w:p>
          <w:p w14:paraId="641806D7" w14:textId="77777777" w:rsidR="00F722BB" w:rsidRPr="00387FA5" w:rsidRDefault="00F722BB" w:rsidP="00D97F62">
            <w:pPr>
              <w:jc w:val="both"/>
              <w:rPr>
                <w:rFonts w:ascii="Arial" w:eastAsia="Arial" w:hAnsi="Arial" w:cs="Arial"/>
                <w:b/>
                <w:sz w:val="22"/>
                <w:szCs w:val="22"/>
              </w:rPr>
            </w:pPr>
          </w:p>
          <w:p w14:paraId="7C284721" w14:textId="5A606139" w:rsidR="00387FA5" w:rsidRDefault="00D97F62" w:rsidP="00387FA5">
            <w:pPr>
              <w:jc w:val="both"/>
              <w:rPr>
                <w:rFonts w:ascii="Arial" w:eastAsia="Arial" w:hAnsi="Arial" w:cs="Arial"/>
                <w:sz w:val="22"/>
                <w:szCs w:val="22"/>
              </w:rPr>
            </w:pPr>
            <w:r w:rsidRPr="00387FA5">
              <w:rPr>
                <w:rFonts w:ascii="Arial" w:eastAsia="Arial" w:hAnsi="Arial" w:cs="Arial"/>
                <w:b/>
                <w:sz w:val="22"/>
                <w:szCs w:val="22"/>
              </w:rPr>
              <w:t xml:space="preserve">Participants </w:t>
            </w:r>
            <w:r w:rsidR="00F722BB" w:rsidRPr="00387FA5">
              <w:rPr>
                <w:rFonts w:ascii="Arial" w:eastAsia="Arial" w:hAnsi="Arial" w:cs="Arial"/>
                <w:b/>
                <w:sz w:val="22"/>
                <w:szCs w:val="22"/>
              </w:rPr>
              <w:t>4</w:t>
            </w:r>
            <w:r w:rsidRPr="00387FA5">
              <w:rPr>
                <w:rFonts w:ascii="Arial" w:eastAsia="Arial" w:hAnsi="Arial" w:cs="Arial"/>
                <w:b/>
                <w:sz w:val="22"/>
                <w:szCs w:val="22"/>
              </w:rPr>
              <w:t xml:space="preserve"> Contribution:</w:t>
            </w:r>
            <w:r w:rsidRPr="00387FA5">
              <w:rPr>
                <w:rFonts w:ascii="Arial" w:eastAsia="Arial" w:hAnsi="Arial" w:cs="Arial"/>
                <w:sz w:val="22"/>
                <w:szCs w:val="22"/>
              </w:rPr>
              <w:t xml:space="preserve"> </w:t>
            </w:r>
          </w:p>
          <w:p w14:paraId="1B94F6BB" w14:textId="6E52DE55" w:rsidR="00D97F62" w:rsidRDefault="00D97F62" w:rsidP="00387FA5">
            <w:pPr>
              <w:jc w:val="both"/>
              <w:rPr>
                <w:rFonts w:ascii="Arial" w:eastAsia="Calibri" w:hAnsi="Arial" w:cs="Arial"/>
                <w:sz w:val="22"/>
                <w:szCs w:val="22"/>
                <w:lang w:val="en-GB"/>
              </w:rPr>
            </w:pPr>
            <w:r w:rsidRPr="00387FA5">
              <w:rPr>
                <w:rFonts w:ascii="Arial" w:eastAsia="Calibri" w:hAnsi="Arial" w:cs="Arial"/>
                <w:b/>
                <w:bCs/>
                <w:sz w:val="22"/>
                <w:szCs w:val="22"/>
                <w:lang w:val="en-GB"/>
              </w:rPr>
              <w:t>The Climate Adaptation and Resilience in Tropical Drylands (CLARITY) project</w:t>
            </w:r>
            <w:r w:rsidRPr="00387FA5">
              <w:rPr>
                <w:rFonts w:ascii="Arial" w:eastAsia="Calibri" w:hAnsi="Arial" w:cs="Arial"/>
                <w:sz w:val="22"/>
                <w:szCs w:val="22"/>
                <w:lang w:val="en-GB"/>
              </w:rPr>
              <w:t xml:space="preserve"> has created inclusive spaces where stakeholders, practitioners and researchers come together to co-design and test novel ideas and innovations, co-produce new knowledge and co-evaluate solutions, which it calls ‘Transformation Labs’ or ‘T-Labs’. One of CLARITY’s T-Labs </w:t>
            </w:r>
            <w:proofErr w:type="gramStart"/>
            <w:r w:rsidRPr="00387FA5">
              <w:rPr>
                <w:rFonts w:ascii="Arial" w:eastAsia="Calibri" w:hAnsi="Arial" w:cs="Arial"/>
                <w:sz w:val="22"/>
                <w:szCs w:val="22"/>
                <w:lang w:val="en-GB"/>
              </w:rPr>
              <w:t>is located in</w:t>
            </w:r>
            <w:proofErr w:type="gramEnd"/>
            <w:r w:rsidRPr="00387FA5">
              <w:rPr>
                <w:rFonts w:ascii="Arial" w:eastAsia="Calibri" w:hAnsi="Arial" w:cs="Arial"/>
                <w:sz w:val="22"/>
                <w:szCs w:val="22"/>
                <w:lang w:val="en-GB"/>
              </w:rPr>
              <w:t xml:space="preserve"> Dodoma, a city of half a million people and the capital of Tanzania, where the approach has focused on co-analysing equitable and sustainable water development pathways in dryland environments in a rapidly growing city region with complex urban-rural interactions. The contribution will explore challenges and opportunities of using T-Lab processes for engaging government officials and technical agency staff in a constructive dialogue on broadening out and opening socio-technical appraisal and governance processes to support more inclusive, stakeholder-informed decision making on climate resilient development.</w:t>
            </w:r>
          </w:p>
          <w:p w14:paraId="4D7E3C4E" w14:textId="77777777" w:rsidR="00387FA5" w:rsidRPr="00387FA5" w:rsidRDefault="00387FA5" w:rsidP="00387FA5">
            <w:pPr>
              <w:jc w:val="both"/>
              <w:rPr>
                <w:rFonts w:ascii="Arial" w:eastAsia="Arial" w:hAnsi="Arial" w:cs="Arial"/>
                <w:sz w:val="22"/>
                <w:szCs w:val="22"/>
              </w:rPr>
            </w:pPr>
          </w:p>
          <w:p w14:paraId="135CF4D5" w14:textId="779A730F" w:rsidR="00537A8C" w:rsidRPr="00387FA5" w:rsidRDefault="00A60076" w:rsidP="00537A8C">
            <w:pPr>
              <w:jc w:val="both"/>
              <w:rPr>
                <w:rFonts w:ascii="Arial" w:eastAsia="Arial" w:hAnsi="Arial" w:cs="Arial"/>
                <w:b/>
                <w:sz w:val="22"/>
                <w:szCs w:val="22"/>
                <w:u w:val="single"/>
              </w:rPr>
            </w:pPr>
            <w:r>
              <w:rPr>
                <w:rFonts w:ascii="Arial" w:eastAsia="Arial" w:hAnsi="Arial" w:cs="Arial"/>
                <w:b/>
                <w:sz w:val="22"/>
                <w:szCs w:val="22"/>
                <w:u w:val="single"/>
              </w:rPr>
              <w:t>Participant</w:t>
            </w:r>
            <w:r w:rsidR="00537A8C" w:rsidRPr="00387FA5">
              <w:rPr>
                <w:rFonts w:ascii="Arial" w:eastAsia="Arial" w:hAnsi="Arial" w:cs="Arial"/>
                <w:b/>
                <w:sz w:val="22"/>
                <w:szCs w:val="22"/>
                <w:u w:val="single"/>
              </w:rPr>
              <w:t xml:space="preserve"> </w:t>
            </w:r>
            <w:r w:rsidR="00856127" w:rsidRPr="00387FA5">
              <w:rPr>
                <w:rFonts w:ascii="Arial" w:eastAsia="Arial" w:hAnsi="Arial" w:cs="Arial"/>
                <w:b/>
                <w:sz w:val="22"/>
                <w:szCs w:val="22"/>
                <w:u w:val="single"/>
              </w:rPr>
              <w:t>5</w:t>
            </w:r>
          </w:p>
          <w:p w14:paraId="7029513D" w14:textId="35AD952B" w:rsidR="00537A8C" w:rsidRPr="00387FA5" w:rsidRDefault="00537A8C" w:rsidP="00537A8C">
            <w:pPr>
              <w:jc w:val="both"/>
              <w:rPr>
                <w:rFonts w:ascii="Arial" w:eastAsia="Arial" w:hAnsi="Arial" w:cs="Arial"/>
                <w:sz w:val="22"/>
                <w:szCs w:val="22"/>
              </w:rPr>
            </w:pPr>
            <w:r w:rsidRPr="00387FA5">
              <w:rPr>
                <w:rFonts w:ascii="Arial" w:eastAsia="Arial" w:hAnsi="Arial" w:cs="Arial"/>
                <w:b/>
                <w:sz w:val="22"/>
                <w:szCs w:val="22"/>
              </w:rPr>
              <w:t xml:space="preserve">Full Name: </w:t>
            </w:r>
            <w:sdt>
              <w:sdtPr>
                <w:rPr>
                  <w:rFonts w:ascii="Arial" w:hAnsi="Arial" w:cs="Arial"/>
                  <w:sz w:val="22"/>
                  <w:szCs w:val="22"/>
                </w:rPr>
                <w:tag w:val="goog_rdk_3"/>
                <w:id w:val="1570155546"/>
              </w:sdtPr>
              <w:sdtEndPr/>
              <w:sdtContent>
                <w:sdt>
                  <w:sdtPr>
                    <w:rPr>
                      <w:rFonts w:ascii="Arial" w:hAnsi="Arial" w:cs="Arial"/>
                      <w:sz w:val="22"/>
                      <w:szCs w:val="22"/>
                    </w:rPr>
                    <w:tag w:val="goog_rdk_5"/>
                    <w:id w:val="-766761621"/>
                    <w:showingPlcHdr/>
                  </w:sdtPr>
                  <w:sdtEndPr/>
                  <w:sdtContent>
                    <w:r w:rsidRPr="00387FA5">
                      <w:rPr>
                        <w:rFonts w:ascii="Arial" w:hAnsi="Arial" w:cs="Arial"/>
                        <w:sz w:val="22"/>
                        <w:szCs w:val="22"/>
                      </w:rPr>
                      <w:t xml:space="preserve">     </w:t>
                    </w:r>
                  </w:sdtContent>
                </w:sdt>
                <w:sdt>
                  <w:sdtPr>
                    <w:rPr>
                      <w:rFonts w:ascii="Arial" w:hAnsi="Arial" w:cs="Arial"/>
                      <w:sz w:val="22"/>
                      <w:szCs w:val="22"/>
                    </w:rPr>
                    <w:tag w:val="goog_rdk_6"/>
                    <w:id w:val="-827895495"/>
                  </w:sdtPr>
                  <w:sdtEndPr/>
                  <w:sdtContent>
                    <w:sdt>
                      <w:sdtPr>
                        <w:rPr>
                          <w:rFonts w:ascii="Arial" w:hAnsi="Arial" w:cs="Arial"/>
                          <w:sz w:val="22"/>
                          <w:szCs w:val="22"/>
                        </w:rPr>
                        <w:tag w:val="goog_rdk_7"/>
                        <w:id w:val="1057352613"/>
                      </w:sdtPr>
                      <w:sdtEndPr/>
                      <w:sdtContent>
                        <w:r w:rsidR="000E455F" w:rsidRPr="00387FA5">
                          <w:rPr>
                            <w:rFonts w:ascii="Arial" w:eastAsia="Calibri" w:hAnsi="Arial" w:cs="Arial"/>
                            <w:sz w:val="22"/>
                            <w:szCs w:val="22"/>
                          </w:rPr>
                          <w:t>Shobhakar Dhakal</w:t>
                        </w:r>
                      </w:sdtContent>
                    </w:sdt>
                  </w:sdtContent>
                </w:sdt>
              </w:sdtContent>
            </w:sdt>
            <w:sdt>
              <w:sdtPr>
                <w:rPr>
                  <w:rFonts w:ascii="Arial" w:hAnsi="Arial" w:cs="Arial"/>
                  <w:sz w:val="22"/>
                  <w:szCs w:val="22"/>
                </w:rPr>
                <w:tag w:val="goog_rdk_5"/>
                <w:id w:val="2064821665"/>
                <w:showingPlcHdr/>
              </w:sdtPr>
              <w:sdtEndPr/>
              <w:sdtContent>
                <w:r w:rsidRPr="00387FA5">
                  <w:rPr>
                    <w:rFonts w:ascii="Arial" w:hAnsi="Arial" w:cs="Arial"/>
                    <w:sz w:val="22"/>
                    <w:szCs w:val="22"/>
                  </w:rPr>
                  <w:t xml:space="preserve">     </w:t>
                </w:r>
              </w:sdtContent>
            </w:sdt>
            <w:sdt>
              <w:sdtPr>
                <w:rPr>
                  <w:rFonts w:ascii="Arial" w:hAnsi="Arial" w:cs="Arial"/>
                  <w:sz w:val="22"/>
                  <w:szCs w:val="22"/>
                </w:rPr>
                <w:tag w:val="goog_rdk_6"/>
                <w:id w:val="1791933122"/>
              </w:sdtPr>
              <w:sdtEndPr/>
              <w:sdtContent>
                <w:sdt>
                  <w:sdtPr>
                    <w:rPr>
                      <w:rFonts w:ascii="Arial" w:hAnsi="Arial" w:cs="Arial"/>
                      <w:sz w:val="22"/>
                      <w:szCs w:val="22"/>
                    </w:rPr>
                    <w:tag w:val="goog_rdk_7"/>
                    <w:id w:val="338204086"/>
                    <w:showingPlcHdr/>
                  </w:sdtPr>
                  <w:sdtEndPr/>
                  <w:sdtContent>
                    <w:r w:rsidRPr="00387FA5">
                      <w:rPr>
                        <w:rFonts w:ascii="Arial" w:hAnsi="Arial" w:cs="Arial"/>
                        <w:sz w:val="22"/>
                        <w:szCs w:val="22"/>
                      </w:rPr>
                      <w:t xml:space="preserve">     </w:t>
                    </w:r>
                  </w:sdtContent>
                </w:sdt>
              </w:sdtContent>
            </w:sdt>
          </w:p>
          <w:p w14:paraId="7C1E8466" w14:textId="1BA51B16" w:rsidR="00537A8C" w:rsidRPr="00387FA5" w:rsidRDefault="00537A8C" w:rsidP="00537A8C">
            <w:pPr>
              <w:jc w:val="both"/>
              <w:rPr>
                <w:rFonts w:ascii="Arial" w:eastAsia="Arial" w:hAnsi="Arial" w:cs="Arial"/>
                <w:sz w:val="22"/>
                <w:szCs w:val="22"/>
              </w:rPr>
            </w:pPr>
            <w:r w:rsidRPr="00387FA5">
              <w:rPr>
                <w:rFonts w:ascii="Arial" w:eastAsia="Arial" w:hAnsi="Arial" w:cs="Arial"/>
                <w:b/>
                <w:sz w:val="22"/>
                <w:szCs w:val="22"/>
              </w:rPr>
              <w:t>Organisation:</w:t>
            </w:r>
            <w:sdt>
              <w:sdtPr>
                <w:rPr>
                  <w:rFonts w:ascii="Arial" w:hAnsi="Arial" w:cs="Arial"/>
                </w:rPr>
                <w:tag w:val="goog_rdk_8"/>
                <w:id w:val="-694233940"/>
              </w:sdtPr>
              <w:sdtEndPr/>
              <w:sdtContent>
                <w:r w:rsidRPr="00387FA5">
                  <w:rPr>
                    <w:rFonts w:ascii="Arial" w:eastAsia="Arial" w:hAnsi="Arial" w:cs="Arial"/>
                    <w:sz w:val="22"/>
                    <w:szCs w:val="22"/>
                  </w:rPr>
                  <w:t xml:space="preserve"> </w:t>
                </w:r>
                <w:r w:rsidR="00F722BB" w:rsidRPr="00387FA5">
                  <w:rPr>
                    <w:rFonts w:ascii="Arial" w:eastAsia="Calibri" w:hAnsi="Arial" w:cs="Arial"/>
                    <w:sz w:val="22"/>
                    <w:szCs w:val="22"/>
                  </w:rPr>
                  <w:t>Asian Institute of Technology</w:t>
                </w:r>
              </w:sdtContent>
            </w:sdt>
          </w:p>
          <w:p w14:paraId="753F5B6B" w14:textId="05496415" w:rsidR="000E455F" w:rsidRPr="00A60076" w:rsidRDefault="00E064B8" w:rsidP="00387FA5">
            <w:pPr>
              <w:jc w:val="both"/>
              <w:rPr>
                <w:rFonts w:ascii="Arial" w:hAnsi="Arial" w:cs="Arial"/>
              </w:rPr>
            </w:pPr>
            <w:sdt>
              <w:sdtPr>
                <w:rPr>
                  <w:rFonts w:ascii="Arial" w:hAnsi="Arial" w:cs="Arial"/>
                </w:rPr>
                <w:tag w:val="goog_rdk_10"/>
                <w:id w:val="909661737"/>
              </w:sdtPr>
              <w:sdtEndPr/>
              <w:sdtContent>
                <w:r w:rsidR="00537A8C" w:rsidRPr="00387FA5">
                  <w:rPr>
                    <w:rFonts w:ascii="Arial" w:eastAsia="Arial" w:hAnsi="Arial" w:cs="Arial"/>
                    <w:b/>
                    <w:sz w:val="22"/>
                    <w:szCs w:val="22"/>
                  </w:rPr>
                  <w:t>Bio</w:t>
                </w:r>
                <w:r w:rsidR="00A60076">
                  <w:rPr>
                    <w:rFonts w:ascii="Arial" w:eastAsia="Arial" w:hAnsi="Arial" w:cs="Arial"/>
                    <w:b/>
                    <w:sz w:val="22"/>
                    <w:szCs w:val="22"/>
                  </w:rPr>
                  <w:t>:</w:t>
                </w:r>
              </w:sdtContent>
            </w:sdt>
            <w:r w:rsidR="00A60076">
              <w:rPr>
                <w:rFonts w:ascii="Arial" w:hAnsi="Arial" w:cs="Arial"/>
              </w:rPr>
              <w:t xml:space="preserve"> </w:t>
            </w:r>
            <w:r w:rsidR="000E455F" w:rsidRPr="00387FA5">
              <w:rPr>
                <w:rFonts w:ascii="Arial" w:eastAsia="Calibri" w:hAnsi="Arial" w:cs="Arial"/>
                <w:color w:val="000000" w:themeColor="text1"/>
                <w:sz w:val="22"/>
                <w:szCs w:val="22"/>
              </w:rPr>
              <w:t>Shobhakar Dhakal</w:t>
            </w:r>
            <w:r w:rsidR="001A6B61" w:rsidRPr="00387FA5">
              <w:rPr>
                <w:rFonts w:ascii="Arial" w:eastAsia="Calibri" w:hAnsi="Arial" w:cs="Arial"/>
                <w:color w:val="000000" w:themeColor="text1"/>
                <w:sz w:val="22"/>
                <w:szCs w:val="22"/>
              </w:rPr>
              <w:t xml:space="preserve"> is a Professor at Asian Institute of Technology, previously served as Vice President (Academic Affairs) and Dean. He is a Coordinating Lead Author of many IPCC Assessment Reports and specializes in areas of climate change and cities, energy transition and climate policy </w:t>
            </w:r>
            <w:proofErr w:type="spellStart"/>
            <w:r w:rsidR="001A6B61" w:rsidRPr="00387FA5">
              <w:rPr>
                <w:rFonts w:ascii="Arial" w:eastAsia="Calibri" w:hAnsi="Arial" w:cs="Arial"/>
                <w:color w:val="000000" w:themeColor="text1"/>
                <w:sz w:val="22"/>
                <w:szCs w:val="22"/>
              </w:rPr>
              <w:t>modeling</w:t>
            </w:r>
            <w:proofErr w:type="spellEnd"/>
            <w:r w:rsidR="001A6B61" w:rsidRPr="00387FA5">
              <w:rPr>
                <w:rFonts w:ascii="Arial" w:eastAsia="Calibri" w:hAnsi="Arial" w:cs="Arial"/>
                <w:color w:val="000000" w:themeColor="text1"/>
                <w:sz w:val="22"/>
                <w:szCs w:val="22"/>
              </w:rPr>
              <w:t xml:space="preserve">, climate finance, and sustainable development. </w:t>
            </w:r>
          </w:p>
          <w:p w14:paraId="477A45AE" w14:textId="77777777" w:rsidR="00537A8C" w:rsidRPr="00387FA5" w:rsidRDefault="00537A8C" w:rsidP="00537A8C">
            <w:pPr>
              <w:jc w:val="both"/>
              <w:rPr>
                <w:rFonts w:ascii="Arial" w:eastAsia="Arial" w:hAnsi="Arial" w:cs="Arial"/>
                <w:b/>
                <w:sz w:val="22"/>
                <w:szCs w:val="22"/>
              </w:rPr>
            </w:pPr>
          </w:p>
          <w:p w14:paraId="4D060FEF" w14:textId="6B912C5A" w:rsidR="00077312" w:rsidRPr="00387FA5" w:rsidRDefault="00F43E77" w:rsidP="00077312">
            <w:pPr>
              <w:jc w:val="both"/>
              <w:rPr>
                <w:rFonts w:ascii="Arial" w:eastAsia="Arial" w:hAnsi="Arial" w:cs="Arial"/>
                <w:sz w:val="22"/>
                <w:szCs w:val="22"/>
              </w:rPr>
            </w:pPr>
            <w:r w:rsidRPr="00387FA5">
              <w:rPr>
                <w:rFonts w:ascii="Arial" w:eastAsia="Arial" w:hAnsi="Arial" w:cs="Arial"/>
                <w:b/>
                <w:sz w:val="22"/>
                <w:szCs w:val="22"/>
              </w:rPr>
              <w:lastRenderedPageBreak/>
              <w:t xml:space="preserve">Participants </w:t>
            </w:r>
            <w:r w:rsidR="00A031F8" w:rsidRPr="00387FA5">
              <w:rPr>
                <w:rFonts w:ascii="Arial" w:eastAsia="Arial" w:hAnsi="Arial" w:cs="Arial"/>
                <w:b/>
                <w:sz w:val="22"/>
                <w:szCs w:val="22"/>
              </w:rPr>
              <w:t>5</w:t>
            </w:r>
            <w:r w:rsidR="00537A8C" w:rsidRPr="00387FA5">
              <w:rPr>
                <w:rFonts w:ascii="Arial" w:eastAsia="Arial" w:hAnsi="Arial" w:cs="Arial"/>
                <w:b/>
                <w:sz w:val="22"/>
                <w:szCs w:val="22"/>
              </w:rPr>
              <w:t xml:space="preserve"> Contribution:</w:t>
            </w:r>
            <w:r w:rsidR="00537A8C" w:rsidRPr="00387FA5">
              <w:rPr>
                <w:rFonts w:ascii="Arial" w:eastAsia="Arial" w:hAnsi="Arial" w:cs="Arial"/>
                <w:sz w:val="22"/>
                <w:szCs w:val="22"/>
              </w:rPr>
              <w:t xml:space="preserve"> </w:t>
            </w:r>
          </w:p>
          <w:p w14:paraId="177FE3B5" w14:textId="6C1A6E4A" w:rsidR="00077312" w:rsidRPr="00387FA5" w:rsidRDefault="00077312" w:rsidP="00077312">
            <w:pPr>
              <w:jc w:val="both"/>
              <w:rPr>
                <w:rFonts w:ascii="Arial" w:eastAsia="Arial" w:hAnsi="Arial" w:cs="Arial"/>
                <w:sz w:val="22"/>
                <w:szCs w:val="22"/>
              </w:rPr>
            </w:pPr>
            <w:r w:rsidRPr="00387FA5">
              <w:rPr>
                <w:rFonts w:ascii="Arial" w:eastAsia="Calibri" w:hAnsi="Arial" w:cs="Arial"/>
                <w:b/>
                <w:bCs/>
                <w:color w:val="000000" w:themeColor="text1"/>
                <w:sz w:val="22"/>
                <w:szCs w:val="22"/>
              </w:rPr>
              <w:t xml:space="preserve">Accelerating Research for Sustainable and Inclusive Solutions for Enhanced Urban Resilience to Climate Change in ASEAN (CLARE-ASEAN) initiative </w:t>
            </w:r>
            <w:r w:rsidRPr="00387FA5">
              <w:rPr>
                <w:rFonts w:ascii="Arial" w:eastAsia="Calibri" w:hAnsi="Arial" w:cs="Arial"/>
                <w:color w:val="000000" w:themeColor="text1"/>
                <w:sz w:val="22"/>
                <w:szCs w:val="22"/>
              </w:rPr>
              <w:t>is contributing to ASEAN members states in South East Asia for immediate and medium-to long terms solutions through co-creation approach. A two-tiered lab approach is envisioned in this initiative; the first is the Learning-lab approach at the consortium level that fosters co-learning between consortium members  and with the broader stakeholders in the region (such as ASEAN Secretariat and others); the second is, the Transformative-lab approach at the place-based research locations that co-develops sustainable and equitable pathways to urban resilience based on co-created narratives of challenges and solutions to support local actions. The initiative’s thematic focus are in following two areas (a) multifaceted and hazard-agnostic urban-wide or sector-wide response to urban resilience to climate change that addresses the structural aspects and means such as governance, policies, finance, integrated infrastructure, and other solutions, and (b) resilience against worsening urban heat extremes, including assessment, monitoring and heat management options, tradeoffs, and enabling means.</w:t>
            </w:r>
          </w:p>
          <w:p w14:paraId="41E98B3D" w14:textId="77777777" w:rsidR="00A031F8" w:rsidRPr="00387FA5" w:rsidRDefault="00A031F8" w:rsidP="00A031F8">
            <w:pPr>
              <w:jc w:val="both"/>
              <w:rPr>
                <w:rFonts w:ascii="Arial" w:eastAsia="Arial" w:hAnsi="Arial" w:cs="Arial"/>
                <w:b/>
                <w:sz w:val="22"/>
                <w:szCs w:val="22"/>
                <w:u w:val="single"/>
              </w:rPr>
            </w:pPr>
          </w:p>
          <w:p w14:paraId="1F64B359" w14:textId="652CDCB6" w:rsidR="00A031F8" w:rsidRPr="00387FA5" w:rsidRDefault="00EE5C85" w:rsidP="00A031F8">
            <w:pPr>
              <w:jc w:val="both"/>
              <w:rPr>
                <w:rFonts w:ascii="Arial" w:eastAsia="Arial" w:hAnsi="Arial" w:cs="Arial"/>
                <w:b/>
                <w:sz w:val="22"/>
                <w:szCs w:val="22"/>
              </w:rPr>
            </w:pPr>
            <w:r w:rsidRPr="00387FA5">
              <w:rPr>
                <w:rFonts w:ascii="Arial" w:eastAsia="Arial" w:hAnsi="Arial" w:cs="Arial"/>
                <w:b/>
                <w:sz w:val="22"/>
                <w:szCs w:val="22"/>
              </w:rPr>
              <w:t>Participants</w:t>
            </w:r>
            <w:r w:rsidR="00444D55" w:rsidRPr="00387FA5">
              <w:rPr>
                <w:rFonts w:ascii="Arial" w:eastAsia="Arial" w:hAnsi="Arial" w:cs="Arial"/>
                <w:b/>
                <w:sz w:val="22"/>
                <w:szCs w:val="22"/>
              </w:rPr>
              <w:t xml:space="preserve"> 6</w:t>
            </w:r>
          </w:p>
          <w:p w14:paraId="7541117B" w14:textId="4C9AAC04" w:rsidR="00A031F8" w:rsidRPr="00387FA5" w:rsidRDefault="00A031F8" w:rsidP="00A031F8">
            <w:pPr>
              <w:jc w:val="both"/>
              <w:rPr>
                <w:rFonts w:ascii="Arial" w:eastAsia="Arial" w:hAnsi="Arial" w:cs="Arial"/>
                <w:sz w:val="22"/>
                <w:szCs w:val="22"/>
              </w:rPr>
            </w:pPr>
            <w:r w:rsidRPr="00387FA5">
              <w:rPr>
                <w:rFonts w:ascii="Arial" w:eastAsia="Arial" w:hAnsi="Arial" w:cs="Arial"/>
                <w:b/>
                <w:sz w:val="22"/>
                <w:szCs w:val="22"/>
              </w:rPr>
              <w:t xml:space="preserve">Full Name: </w:t>
            </w:r>
            <w:sdt>
              <w:sdtPr>
                <w:rPr>
                  <w:rFonts w:ascii="Arial" w:hAnsi="Arial" w:cs="Arial"/>
                  <w:sz w:val="22"/>
                  <w:szCs w:val="22"/>
                </w:rPr>
                <w:tag w:val="goog_rdk_3"/>
                <w:id w:val="-656377823"/>
              </w:sdtPr>
              <w:sdtEndPr/>
              <w:sdtContent>
                <w:sdt>
                  <w:sdtPr>
                    <w:rPr>
                      <w:rFonts w:ascii="Arial" w:hAnsi="Arial" w:cs="Arial"/>
                      <w:sz w:val="22"/>
                      <w:szCs w:val="22"/>
                    </w:rPr>
                    <w:tag w:val="goog_rdk_5"/>
                    <w:id w:val="-297989291"/>
                    <w:showingPlcHdr/>
                  </w:sdtPr>
                  <w:sdtEndPr/>
                  <w:sdtContent>
                    <w:r w:rsidRPr="00387FA5">
                      <w:rPr>
                        <w:rFonts w:ascii="Arial" w:hAnsi="Arial" w:cs="Arial"/>
                        <w:sz w:val="22"/>
                        <w:szCs w:val="22"/>
                      </w:rPr>
                      <w:t xml:space="preserve">     </w:t>
                    </w:r>
                  </w:sdtContent>
                </w:sdt>
                <w:sdt>
                  <w:sdtPr>
                    <w:rPr>
                      <w:rFonts w:ascii="Arial" w:hAnsi="Arial" w:cs="Arial"/>
                      <w:sz w:val="22"/>
                      <w:szCs w:val="22"/>
                    </w:rPr>
                    <w:tag w:val="goog_rdk_6"/>
                    <w:id w:val="-132639532"/>
                  </w:sdtPr>
                  <w:sdtEndPr/>
                  <w:sdtContent>
                    <w:sdt>
                      <w:sdtPr>
                        <w:rPr>
                          <w:rFonts w:ascii="Arial" w:hAnsi="Arial" w:cs="Arial"/>
                          <w:sz w:val="22"/>
                          <w:szCs w:val="22"/>
                        </w:rPr>
                        <w:tag w:val="goog_rdk_7"/>
                        <w:id w:val="1685168234"/>
                      </w:sdtPr>
                      <w:sdtEndPr/>
                      <w:sdtContent>
                        <w:r w:rsidR="00E84EA3" w:rsidRPr="00387FA5">
                          <w:rPr>
                            <w:rFonts w:ascii="Arial" w:eastAsia="Calibri" w:hAnsi="Arial" w:cs="Arial"/>
                            <w:sz w:val="22"/>
                            <w:szCs w:val="22"/>
                          </w:rPr>
                          <w:t xml:space="preserve">Suzanne </w:t>
                        </w:r>
                        <w:r w:rsidR="00503AAA" w:rsidRPr="00387FA5">
                          <w:rPr>
                            <w:rFonts w:ascii="Arial" w:eastAsia="Calibri" w:hAnsi="Arial" w:cs="Arial"/>
                            <w:sz w:val="22"/>
                            <w:szCs w:val="22"/>
                          </w:rPr>
                          <w:t>Carter</w:t>
                        </w:r>
                      </w:sdtContent>
                    </w:sdt>
                  </w:sdtContent>
                </w:sdt>
              </w:sdtContent>
            </w:sdt>
            <w:sdt>
              <w:sdtPr>
                <w:rPr>
                  <w:rFonts w:ascii="Arial" w:hAnsi="Arial" w:cs="Arial"/>
                  <w:sz w:val="22"/>
                  <w:szCs w:val="22"/>
                </w:rPr>
                <w:tag w:val="goog_rdk_5"/>
                <w:id w:val="1640922571"/>
                <w:showingPlcHdr/>
              </w:sdtPr>
              <w:sdtEndPr/>
              <w:sdtContent>
                <w:r w:rsidR="00FE2E49" w:rsidRPr="00387FA5">
                  <w:rPr>
                    <w:rFonts w:ascii="Arial" w:hAnsi="Arial" w:cs="Arial"/>
                    <w:sz w:val="22"/>
                    <w:szCs w:val="22"/>
                  </w:rPr>
                  <w:t xml:space="preserve">     </w:t>
                </w:r>
              </w:sdtContent>
            </w:sdt>
            <w:sdt>
              <w:sdtPr>
                <w:rPr>
                  <w:rFonts w:ascii="Arial" w:hAnsi="Arial" w:cs="Arial"/>
                  <w:sz w:val="22"/>
                  <w:szCs w:val="22"/>
                </w:rPr>
                <w:tag w:val="goog_rdk_6"/>
                <w:id w:val="765045065"/>
              </w:sdtPr>
              <w:sdtEndPr/>
              <w:sdtContent>
                <w:sdt>
                  <w:sdtPr>
                    <w:rPr>
                      <w:rFonts w:ascii="Arial" w:hAnsi="Arial" w:cs="Arial"/>
                      <w:sz w:val="22"/>
                      <w:szCs w:val="22"/>
                    </w:rPr>
                    <w:tag w:val="goog_rdk_7"/>
                    <w:id w:val="-1138644743"/>
                    <w:showingPlcHdr/>
                  </w:sdtPr>
                  <w:sdtEndPr/>
                  <w:sdtContent>
                    <w:r w:rsidRPr="00387FA5">
                      <w:rPr>
                        <w:rFonts w:ascii="Arial" w:hAnsi="Arial" w:cs="Arial"/>
                        <w:sz w:val="22"/>
                        <w:szCs w:val="22"/>
                      </w:rPr>
                      <w:t xml:space="preserve">     </w:t>
                    </w:r>
                  </w:sdtContent>
                </w:sdt>
              </w:sdtContent>
            </w:sdt>
          </w:p>
          <w:p w14:paraId="5C4885B5" w14:textId="77F5D2A5" w:rsidR="00A031F8" w:rsidRPr="00387FA5" w:rsidRDefault="00A031F8" w:rsidP="00A031F8">
            <w:pPr>
              <w:jc w:val="both"/>
              <w:rPr>
                <w:rFonts w:ascii="Arial" w:eastAsia="Arial" w:hAnsi="Arial" w:cs="Arial"/>
                <w:b/>
                <w:sz w:val="22"/>
                <w:szCs w:val="22"/>
              </w:rPr>
            </w:pPr>
            <w:r w:rsidRPr="00387FA5">
              <w:rPr>
                <w:rFonts w:ascii="Arial" w:eastAsia="Arial" w:hAnsi="Arial" w:cs="Arial"/>
                <w:b/>
                <w:sz w:val="22"/>
                <w:szCs w:val="22"/>
              </w:rPr>
              <w:t>Organisation:</w:t>
            </w:r>
            <w:sdt>
              <w:sdtPr>
                <w:rPr>
                  <w:rFonts w:ascii="Arial" w:hAnsi="Arial" w:cs="Arial"/>
                  <w:bCs/>
                  <w:sz w:val="22"/>
                  <w:szCs w:val="22"/>
                </w:rPr>
                <w:tag w:val="goog_rdk_8"/>
                <w:id w:val="-978758923"/>
              </w:sdtPr>
              <w:sdtEndPr/>
              <w:sdtContent>
                <w:r w:rsidRPr="00387FA5">
                  <w:rPr>
                    <w:rFonts w:ascii="Arial" w:eastAsia="Arial" w:hAnsi="Arial" w:cs="Arial"/>
                    <w:bCs/>
                    <w:sz w:val="22"/>
                    <w:szCs w:val="22"/>
                  </w:rPr>
                  <w:t xml:space="preserve"> </w:t>
                </w:r>
                <w:proofErr w:type="spellStart"/>
                <w:r w:rsidR="00F722BB" w:rsidRPr="00387FA5">
                  <w:rPr>
                    <w:rFonts w:ascii="Arial" w:eastAsiaTheme="minorEastAsia" w:hAnsi="Arial" w:cs="Arial"/>
                    <w:sz w:val="22"/>
                    <w:szCs w:val="22"/>
                  </w:rPr>
                  <w:t>SouthSouthNorth</w:t>
                </w:r>
                <w:proofErr w:type="spellEnd"/>
              </w:sdtContent>
            </w:sdt>
          </w:p>
          <w:p w14:paraId="6F703470" w14:textId="6BA77463" w:rsidR="00E84EA3" w:rsidRPr="00387FA5" w:rsidRDefault="00E064B8" w:rsidP="00387FA5">
            <w:pPr>
              <w:jc w:val="both"/>
              <w:rPr>
                <w:rFonts w:ascii="Arial" w:eastAsia="Arial" w:hAnsi="Arial" w:cs="Arial"/>
                <w:b/>
                <w:sz w:val="22"/>
                <w:szCs w:val="22"/>
              </w:rPr>
            </w:pPr>
            <w:sdt>
              <w:sdtPr>
                <w:rPr>
                  <w:rFonts w:ascii="Arial" w:hAnsi="Arial" w:cs="Arial"/>
                </w:rPr>
                <w:tag w:val="goog_rdk_10"/>
                <w:id w:val="-389267870"/>
              </w:sdtPr>
              <w:sdtEndPr/>
              <w:sdtContent>
                <w:r w:rsidR="00A031F8" w:rsidRPr="00387FA5">
                  <w:rPr>
                    <w:rFonts w:ascii="Arial" w:eastAsia="Arial" w:hAnsi="Arial" w:cs="Arial"/>
                    <w:b/>
                    <w:sz w:val="22"/>
                    <w:szCs w:val="22"/>
                  </w:rPr>
                  <w:t>Bio</w:t>
                </w:r>
                <w:r w:rsidR="00A60076">
                  <w:rPr>
                    <w:rFonts w:ascii="Arial" w:eastAsia="Arial" w:hAnsi="Arial" w:cs="Arial"/>
                    <w:b/>
                    <w:sz w:val="22"/>
                    <w:szCs w:val="22"/>
                  </w:rPr>
                  <w:t>:</w:t>
                </w:r>
              </w:sdtContent>
            </w:sdt>
            <w:r w:rsidR="00A60076">
              <w:rPr>
                <w:rFonts w:ascii="Arial" w:eastAsia="Arial" w:hAnsi="Arial" w:cs="Arial"/>
                <w:b/>
                <w:sz w:val="22"/>
                <w:szCs w:val="22"/>
              </w:rPr>
              <w:t xml:space="preserve"> </w:t>
            </w:r>
            <w:r w:rsidR="00E84EA3" w:rsidRPr="00387FA5">
              <w:rPr>
                <w:rFonts w:ascii="Arial" w:eastAsiaTheme="minorEastAsia" w:hAnsi="Arial" w:cs="Arial"/>
                <w:sz w:val="22"/>
                <w:szCs w:val="22"/>
              </w:rPr>
              <w:t xml:space="preserve">Suzanne Carter is the head of the CLARE Research for impact </w:t>
            </w:r>
            <w:r w:rsidR="00F722BB" w:rsidRPr="00387FA5">
              <w:rPr>
                <w:rFonts w:ascii="Arial" w:eastAsiaTheme="minorEastAsia" w:hAnsi="Arial" w:cs="Arial"/>
                <w:sz w:val="22"/>
                <w:szCs w:val="22"/>
              </w:rPr>
              <w:t xml:space="preserve">(R4I) </w:t>
            </w:r>
            <w:r w:rsidR="00E84EA3" w:rsidRPr="00387FA5">
              <w:rPr>
                <w:rFonts w:ascii="Arial" w:eastAsiaTheme="minorEastAsia" w:hAnsi="Arial" w:cs="Arial"/>
                <w:sz w:val="22"/>
                <w:szCs w:val="22"/>
              </w:rPr>
              <w:t xml:space="preserve">Hub, based at </w:t>
            </w:r>
            <w:proofErr w:type="spellStart"/>
            <w:r w:rsidR="00E84EA3" w:rsidRPr="00387FA5">
              <w:rPr>
                <w:rFonts w:ascii="Arial" w:eastAsiaTheme="minorEastAsia" w:hAnsi="Arial" w:cs="Arial"/>
                <w:sz w:val="22"/>
                <w:szCs w:val="22"/>
              </w:rPr>
              <w:t>SouthSouthNorth</w:t>
            </w:r>
            <w:proofErr w:type="spellEnd"/>
            <w:r w:rsidR="00E84EA3" w:rsidRPr="00387FA5">
              <w:rPr>
                <w:rFonts w:ascii="Arial" w:eastAsiaTheme="minorEastAsia" w:hAnsi="Arial" w:cs="Arial"/>
                <w:sz w:val="22"/>
                <w:szCs w:val="22"/>
              </w:rPr>
              <w:t>. The R4I Hub supports CLARE project teams to strengthen their research for impact capability through a learning agenda and synthesis of lessons</w:t>
            </w:r>
            <w:r w:rsidR="00F722BB" w:rsidRPr="00387FA5">
              <w:rPr>
                <w:rFonts w:ascii="Arial" w:eastAsiaTheme="minorEastAsia" w:hAnsi="Arial" w:cs="Arial"/>
                <w:sz w:val="22"/>
                <w:szCs w:val="22"/>
              </w:rPr>
              <w:t>. Funds</w:t>
            </w:r>
            <w:r w:rsidR="00E84EA3" w:rsidRPr="00387FA5">
              <w:rPr>
                <w:rFonts w:ascii="Arial" w:eastAsiaTheme="minorEastAsia" w:hAnsi="Arial" w:cs="Arial"/>
                <w:sz w:val="22"/>
                <w:szCs w:val="22"/>
              </w:rPr>
              <w:t xml:space="preserve"> knowledge brokering opportunities to maximise the uptake of </w:t>
            </w:r>
            <w:r w:rsidR="00F722BB" w:rsidRPr="00387FA5">
              <w:rPr>
                <w:rFonts w:ascii="Arial" w:eastAsiaTheme="minorEastAsia" w:hAnsi="Arial" w:cs="Arial"/>
                <w:sz w:val="22"/>
                <w:szCs w:val="22"/>
              </w:rPr>
              <w:t>existing</w:t>
            </w:r>
            <w:r w:rsidR="00E84EA3" w:rsidRPr="00387FA5">
              <w:rPr>
                <w:rFonts w:ascii="Arial" w:eastAsiaTheme="minorEastAsia" w:hAnsi="Arial" w:cs="Arial"/>
                <w:sz w:val="22"/>
                <w:szCs w:val="22"/>
              </w:rPr>
              <w:t xml:space="preserve"> knowledge</w:t>
            </w:r>
            <w:r w:rsidR="00F722BB" w:rsidRPr="00387FA5">
              <w:rPr>
                <w:rFonts w:ascii="Arial" w:eastAsiaTheme="minorEastAsia" w:hAnsi="Arial" w:cs="Arial"/>
                <w:sz w:val="22"/>
                <w:szCs w:val="22"/>
              </w:rPr>
              <w:t>/</w:t>
            </w:r>
            <w:r w:rsidR="00E84EA3" w:rsidRPr="00387FA5">
              <w:rPr>
                <w:rFonts w:ascii="Arial" w:eastAsiaTheme="minorEastAsia" w:hAnsi="Arial" w:cs="Arial"/>
                <w:sz w:val="22"/>
                <w:szCs w:val="22"/>
              </w:rPr>
              <w:t xml:space="preserve">research. </w:t>
            </w:r>
          </w:p>
          <w:p w14:paraId="1133332D" w14:textId="1228F06E" w:rsidR="000B43EF" w:rsidRPr="00387FA5" w:rsidRDefault="00F43E77" w:rsidP="000B43EF">
            <w:pPr>
              <w:pStyle w:val="NormalWeb"/>
              <w:jc w:val="both"/>
              <w:rPr>
                <w:rFonts w:ascii="Arial" w:eastAsia="Arial" w:hAnsi="Arial" w:cs="Arial"/>
                <w:sz w:val="22"/>
                <w:szCs w:val="22"/>
              </w:rPr>
            </w:pPr>
            <w:r w:rsidRPr="00387FA5">
              <w:rPr>
                <w:rFonts w:ascii="Arial" w:eastAsia="Arial" w:hAnsi="Arial" w:cs="Arial"/>
                <w:b/>
                <w:sz w:val="22"/>
                <w:szCs w:val="22"/>
              </w:rPr>
              <w:t xml:space="preserve">Participants </w:t>
            </w:r>
            <w:r w:rsidR="008C6AFF" w:rsidRPr="00387FA5">
              <w:rPr>
                <w:rFonts w:ascii="Arial" w:eastAsia="Arial" w:hAnsi="Arial" w:cs="Arial"/>
                <w:b/>
                <w:sz w:val="22"/>
                <w:szCs w:val="22"/>
              </w:rPr>
              <w:t>6</w:t>
            </w:r>
            <w:r w:rsidR="00A031F8" w:rsidRPr="00387FA5">
              <w:rPr>
                <w:rFonts w:ascii="Arial" w:eastAsia="Arial" w:hAnsi="Arial" w:cs="Arial"/>
                <w:b/>
                <w:sz w:val="22"/>
                <w:szCs w:val="22"/>
              </w:rPr>
              <w:t xml:space="preserve"> Contribution:</w:t>
            </w:r>
            <w:r w:rsidR="00A031F8" w:rsidRPr="00387FA5">
              <w:rPr>
                <w:rFonts w:ascii="Arial" w:eastAsia="Arial" w:hAnsi="Arial" w:cs="Arial"/>
                <w:sz w:val="22"/>
                <w:szCs w:val="22"/>
              </w:rPr>
              <w:t xml:space="preserve"> </w:t>
            </w:r>
          </w:p>
          <w:sdt>
            <w:sdtPr>
              <w:rPr>
                <w:rFonts w:ascii="Arial" w:hAnsi="Arial" w:cs="Arial"/>
              </w:rPr>
              <w:tag w:val="goog_rdk_27"/>
              <w:id w:val="-700161750"/>
            </w:sdtPr>
            <w:sdtEndPr/>
            <w:sdtContent>
              <w:sdt>
                <w:sdtPr>
                  <w:rPr>
                    <w:rFonts w:ascii="Arial" w:hAnsi="Arial" w:cs="Arial"/>
                  </w:rPr>
                  <w:tag w:val="goog_rdk_24"/>
                  <w:id w:val="-249732326"/>
                </w:sdtPr>
                <w:sdtEndPr>
                  <w:rPr>
                    <w:rFonts w:eastAsia="Arial"/>
                    <w:sz w:val="22"/>
                    <w:szCs w:val="22"/>
                  </w:rPr>
                </w:sdtEndPr>
                <w:sdtContent>
                  <w:p w14:paraId="1EA6BDCB" w14:textId="730EB91A" w:rsidR="00A60076" w:rsidRPr="00A60076" w:rsidRDefault="000B43EF" w:rsidP="00A60076">
                    <w:pPr>
                      <w:jc w:val="both"/>
                      <w:rPr>
                        <w:rFonts w:ascii="Arial" w:eastAsia="Calibri" w:hAnsi="Arial" w:cs="Arial"/>
                        <w:color w:val="000000" w:themeColor="text1"/>
                        <w:sz w:val="22"/>
                        <w:szCs w:val="22"/>
                      </w:rPr>
                    </w:pPr>
                    <w:r w:rsidRPr="00387FA5">
                      <w:rPr>
                        <w:rFonts w:ascii="Arial" w:eastAsia="Calibri" w:hAnsi="Arial" w:cs="Arial"/>
                        <w:b/>
                        <w:bCs/>
                        <w:sz w:val="22"/>
                        <w:szCs w:val="22"/>
                      </w:rPr>
                      <w:t>Strengthening Research-for-Impact Capacities using ‘Co-Creation’ Labs:</w:t>
                    </w:r>
                    <w:r w:rsidRPr="00387FA5">
                      <w:rPr>
                        <w:rFonts w:ascii="Arial" w:eastAsia="Calibri" w:hAnsi="Arial" w:cs="Arial"/>
                        <w:sz w:val="22"/>
                        <w:szCs w:val="22"/>
                      </w:rPr>
                      <w:t xml:space="preserve"> </w:t>
                    </w:r>
                    <w:r w:rsidR="00A60076">
                      <w:rPr>
                        <w:rFonts w:ascii="Arial" w:eastAsia="Calibri" w:hAnsi="Arial" w:cs="Arial"/>
                        <w:color w:val="000000" w:themeColor="text1"/>
                        <w:sz w:val="22"/>
                        <w:szCs w:val="22"/>
                      </w:rPr>
                      <w:t xml:space="preserve">The CLARE Research for Impact Hub and Capacity Strengthening Hub are working with CLARE projects to understand how Co-creation Labs </w:t>
                    </w:r>
                    <w:r w:rsidRPr="00387FA5">
                      <w:rPr>
                        <w:rFonts w:ascii="Arial" w:eastAsia="Calibri" w:hAnsi="Arial" w:cs="Arial"/>
                        <w:color w:val="000000" w:themeColor="text1"/>
                        <w:sz w:val="22"/>
                        <w:szCs w:val="22"/>
                      </w:rPr>
                      <w:t xml:space="preserve">can serve as critical spaces for strengthening Research-for-Impact, Research-into-Use and action-research focused capacities essential for climate adaptation action. Key insights from CLARE’s collective experience of running Co-creation Labs will be shared in this intervention, synthesizing lessons learned and identifying good practice. </w:t>
                    </w:r>
                  </w:p>
                  <w:p w14:paraId="4CA65741" w14:textId="32AFF8C5" w:rsidR="00A031F8" w:rsidRPr="00387FA5" w:rsidRDefault="00E064B8" w:rsidP="00A031F8">
                    <w:pPr>
                      <w:jc w:val="both"/>
                      <w:rPr>
                        <w:rFonts w:ascii="Arial" w:eastAsia="Arial" w:hAnsi="Arial" w:cs="Arial"/>
                        <w:sz w:val="22"/>
                        <w:szCs w:val="22"/>
                      </w:rPr>
                    </w:pPr>
                  </w:p>
                </w:sdtContent>
              </w:sdt>
            </w:sdtContent>
          </w:sdt>
          <w:p w14:paraId="5A46277C" w14:textId="6E32520D" w:rsidR="00340E07" w:rsidRPr="00387FA5" w:rsidRDefault="00A60076" w:rsidP="00340E07">
            <w:pPr>
              <w:jc w:val="both"/>
              <w:rPr>
                <w:rFonts w:ascii="Arial" w:eastAsia="Arial" w:hAnsi="Arial" w:cs="Arial"/>
                <w:b/>
                <w:sz w:val="22"/>
                <w:szCs w:val="22"/>
                <w:u w:val="single"/>
              </w:rPr>
            </w:pPr>
            <w:r>
              <w:rPr>
                <w:rFonts w:ascii="Arial" w:eastAsia="Arial" w:hAnsi="Arial" w:cs="Arial"/>
                <w:b/>
                <w:sz w:val="22"/>
                <w:szCs w:val="22"/>
                <w:u w:val="single"/>
              </w:rPr>
              <w:t>Participant</w:t>
            </w:r>
            <w:r w:rsidR="00340E07" w:rsidRPr="00387FA5">
              <w:rPr>
                <w:rFonts w:ascii="Arial" w:eastAsia="Arial" w:hAnsi="Arial" w:cs="Arial"/>
                <w:b/>
                <w:sz w:val="22"/>
                <w:szCs w:val="22"/>
                <w:u w:val="single"/>
              </w:rPr>
              <w:t xml:space="preserve"> </w:t>
            </w:r>
            <w:r w:rsidR="007A1882" w:rsidRPr="00387FA5">
              <w:rPr>
                <w:rFonts w:ascii="Arial" w:eastAsia="Arial" w:hAnsi="Arial" w:cs="Arial"/>
                <w:b/>
                <w:sz w:val="22"/>
                <w:szCs w:val="22"/>
                <w:u w:val="single"/>
              </w:rPr>
              <w:t>7</w:t>
            </w:r>
          </w:p>
          <w:p w14:paraId="38E71BA1" w14:textId="77777777" w:rsidR="00D97F62" w:rsidRPr="00387FA5" w:rsidRDefault="00D97F62" w:rsidP="00D97F62">
            <w:pPr>
              <w:jc w:val="both"/>
              <w:rPr>
                <w:rFonts w:ascii="Arial" w:eastAsia="Arial" w:hAnsi="Arial" w:cs="Arial"/>
                <w:sz w:val="22"/>
                <w:szCs w:val="22"/>
              </w:rPr>
            </w:pPr>
            <w:r w:rsidRPr="00387FA5">
              <w:rPr>
                <w:rFonts w:ascii="Arial" w:eastAsia="Arial" w:hAnsi="Arial" w:cs="Arial"/>
                <w:b/>
                <w:sz w:val="22"/>
                <w:szCs w:val="22"/>
              </w:rPr>
              <w:t xml:space="preserve">Full Name: </w:t>
            </w:r>
            <w:sdt>
              <w:sdtPr>
                <w:rPr>
                  <w:rFonts w:ascii="Arial" w:hAnsi="Arial" w:cs="Arial"/>
                  <w:sz w:val="22"/>
                  <w:szCs w:val="22"/>
                </w:rPr>
                <w:tag w:val="goog_rdk_3"/>
                <w:id w:val="-1159454848"/>
              </w:sdtPr>
              <w:sdtEndPr/>
              <w:sdtContent>
                <w:sdt>
                  <w:sdtPr>
                    <w:rPr>
                      <w:rFonts w:ascii="Arial" w:hAnsi="Arial" w:cs="Arial"/>
                      <w:sz w:val="22"/>
                      <w:szCs w:val="22"/>
                    </w:rPr>
                    <w:tag w:val="goog_rdk_5"/>
                    <w:id w:val="-1325509317"/>
                    <w:showingPlcHdr/>
                  </w:sdtPr>
                  <w:sdtEndPr/>
                  <w:sdtContent>
                    <w:r w:rsidRPr="00387FA5">
                      <w:rPr>
                        <w:rFonts w:ascii="Arial" w:hAnsi="Arial" w:cs="Arial"/>
                        <w:sz w:val="22"/>
                        <w:szCs w:val="22"/>
                      </w:rPr>
                      <w:t xml:space="preserve">     </w:t>
                    </w:r>
                  </w:sdtContent>
                </w:sdt>
                <w:sdt>
                  <w:sdtPr>
                    <w:rPr>
                      <w:rFonts w:ascii="Arial" w:hAnsi="Arial" w:cs="Arial"/>
                      <w:sz w:val="22"/>
                      <w:szCs w:val="22"/>
                    </w:rPr>
                    <w:tag w:val="goog_rdk_6"/>
                    <w:id w:val="184566874"/>
                  </w:sdtPr>
                  <w:sdtEndPr/>
                  <w:sdtContent>
                    <w:sdt>
                      <w:sdtPr>
                        <w:rPr>
                          <w:rFonts w:ascii="Arial" w:hAnsi="Arial" w:cs="Arial"/>
                          <w:sz w:val="22"/>
                          <w:szCs w:val="22"/>
                        </w:rPr>
                        <w:tag w:val="goog_rdk_7"/>
                        <w:id w:val="-1790509394"/>
                      </w:sdtPr>
                      <w:sdtEndPr/>
                      <w:sdtContent>
                        <w:r w:rsidRPr="00387FA5">
                          <w:rPr>
                            <w:rFonts w:ascii="Arial" w:hAnsi="Arial" w:cs="Arial"/>
                            <w:sz w:val="22"/>
                            <w:szCs w:val="22"/>
                          </w:rPr>
                          <w:t>Sherine El-Watter</w:t>
                        </w:r>
                      </w:sdtContent>
                    </w:sdt>
                  </w:sdtContent>
                </w:sdt>
              </w:sdtContent>
            </w:sdt>
            <w:sdt>
              <w:sdtPr>
                <w:rPr>
                  <w:rFonts w:ascii="Arial" w:hAnsi="Arial" w:cs="Arial"/>
                  <w:sz w:val="22"/>
                  <w:szCs w:val="22"/>
                </w:rPr>
                <w:tag w:val="goog_rdk_5"/>
                <w:id w:val="-1372073169"/>
                <w:showingPlcHdr/>
              </w:sdtPr>
              <w:sdtEndPr/>
              <w:sdtContent>
                <w:r w:rsidRPr="00387FA5">
                  <w:rPr>
                    <w:rFonts w:ascii="Arial" w:hAnsi="Arial" w:cs="Arial"/>
                    <w:sz w:val="22"/>
                    <w:szCs w:val="22"/>
                  </w:rPr>
                  <w:t xml:space="preserve">     </w:t>
                </w:r>
              </w:sdtContent>
            </w:sdt>
            <w:sdt>
              <w:sdtPr>
                <w:rPr>
                  <w:rFonts w:ascii="Arial" w:hAnsi="Arial" w:cs="Arial"/>
                  <w:sz w:val="22"/>
                  <w:szCs w:val="22"/>
                </w:rPr>
                <w:tag w:val="goog_rdk_6"/>
                <w:id w:val="1817828500"/>
              </w:sdtPr>
              <w:sdtEndPr/>
              <w:sdtContent>
                <w:sdt>
                  <w:sdtPr>
                    <w:rPr>
                      <w:rFonts w:ascii="Arial" w:hAnsi="Arial" w:cs="Arial"/>
                      <w:sz w:val="22"/>
                      <w:szCs w:val="22"/>
                    </w:rPr>
                    <w:tag w:val="goog_rdk_7"/>
                    <w:id w:val="415361102"/>
                    <w:showingPlcHdr/>
                  </w:sdtPr>
                  <w:sdtEndPr/>
                  <w:sdtContent>
                    <w:r w:rsidRPr="00387FA5">
                      <w:rPr>
                        <w:rFonts w:ascii="Arial" w:hAnsi="Arial" w:cs="Arial"/>
                        <w:sz w:val="22"/>
                        <w:szCs w:val="22"/>
                      </w:rPr>
                      <w:t xml:space="preserve">     </w:t>
                    </w:r>
                  </w:sdtContent>
                </w:sdt>
              </w:sdtContent>
            </w:sdt>
          </w:p>
          <w:p w14:paraId="151BB5B3" w14:textId="56A32757" w:rsidR="00D97F62" w:rsidRPr="00387FA5" w:rsidRDefault="00D97F62" w:rsidP="00D97F62">
            <w:pPr>
              <w:jc w:val="both"/>
              <w:rPr>
                <w:rFonts w:ascii="Arial" w:eastAsia="Arial" w:hAnsi="Arial" w:cs="Arial"/>
                <w:b/>
                <w:sz w:val="22"/>
                <w:szCs w:val="22"/>
              </w:rPr>
            </w:pPr>
            <w:r w:rsidRPr="00387FA5">
              <w:rPr>
                <w:rFonts w:ascii="Arial" w:eastAsia="Arial" w:hAnsi="Arial" w:cs="Arial"/>
                <w:b/>
                <w:sz w:val="22"/>
                <w:szCs w:val="22"/>
              </w:rPr>
              <w:t>Organisation:</w:t>
            </w:r>
            <w:sdt>
              <w:sdtPr>
                <w:rPr>
                  <w:rFonts w:ascii="Arial" w:hAnsi="Arial" w:cs="Arial"/>
                  <w:bCs/>
                </w:rPr>
                <w:tag w:val="goog_rdk_8"/>
                <w:id w:val="1996522639"/>
              </w:sdtPr>
              <w:sdtEndPr/>
              <w:sdtContent>
                <w:r w:rsidRPr="00387FA5">
                  <w:rPr>
                    <w:rFonts w:ascii="Arial" w:eastAsia="Arial" w:hAnsi="Arial" w:cs="Arial"/>
                    <w:bCs/>
                    <w:sz w:val="22"/>
                    <w:szCs w:val="22"/>
                  </w:rPr>
                  <w:t xml:space="preserve"> </w:t>
                </w:r>
                <w:proofErr w:type="spellStart"/>
                <w:r w:rsidR="00F722BB" w:rsidRPr="00387FA5">
                  <w:rPr>
                    <w:rFonts w:ascii="Arial" w:hAnsi="Arial" w:cs="Arial"/>
                    <w:color w:val="000000" w:themeColor="text1"/>
                    <w:sz w:val="22"/>
                    <w:szCs w:val="22"/>
                  </w:rPr>
                  <w:t>Deltares</w:t>
                </w:r>
                <w:proofErr w:type="spellEnd"/>
              </w:sdtContent>
            </w:sdt>
          </w:p>
          <w:sdt>
            <w:sdtPr>
              <w:rPr>
                <w:rFonts w:ascii="Arial" w:hAnsi="Arial" w:cs="Arial"/>
              </w:rPr>
              <w:tag w:val="goog_rdk_10"/>
              <w:id w:val="927929360"/>
            </w:sdtPr>
            <w:sdtEndPr/>
            <w:sdtContent>
              <w:p w14:paraId="63164F12" w14:textId="2E4E6559" w:rsidR="00D97F62" w:rsidRPr="00387FA5" w:rsidRDefault="00D97F62" w:rsidP="00D97F62">
                <w:pPr>
                  <w:jc w:val="both"/>
                  <w:rPr>
                    <w:rFonts w:ascii="Arial" w:eastAsia="Arial" w:hAnsi="Arial" w:cs="Arial"/>
                    <w:b/>
                    <w:sz w:val="22"/>
                    <w:szCs w:val="22"/>
                  </w:rPr>
                </w:pPr>
                <w:r w:rsidRPr="00387FA5">
                  <w:rPr>
                    <w:rFonts w:ascii="Arial" w:eastAsia="Arial" w:hAnsi="Arial" w:cs="Arial"/>
                    <w:b/>
                    <w:sz w:val="22"/>
                    <w:szCs w:val="22"/>
                  </w:rPr>
                  <w:t>Bio</w:t>
                </w:r>
                <w:r w:rsidR="00A60076">
                  <w:rPr>
                    <w:rFonts w:ascii="Arial" w:eastAsia="Arial" w:hAnsi="Arial" w:cs="Arial"/>
                    <w:b/>
                    <w:sz w:val="22"/>
                    <w:szCs w:val="22"/>
                  </w:rPr>
                  <w:t>:</w:t>
                </w:r>
                <w:r w:rsidRPr="00387FA5">
                  <w:rPr>
                    <w:rFonts w:ascii="Arial" w:eastAsia="Arial" w:hAnsi="Arial" w:cs="Arial"/>
                    <w:b/>
                    <w:sz w:val="22"/>
                    <w:szCs w:val="22"/>
                  </w:rPr>
                  <w:t xml:space="preserve"> </w:t>
                </w:r>
              </w:p>
            </w:sdtContent>
          </w:sdt>
          <w:sdt>
            <w:sdtPr>
              <w:rPr>
                <w:rFonts w:ascii="Arial" w:hAnsi="Arial" w:cs="Arial"/>
              </w:rPr>
              <w:tag w:val="goog_rdk_12"/>
              <w:id w:val="-1822797369"/>
            </w:sdtPr>
            <w:sdtEndPr/>
            <w:sdtContent>
              <w:sdt>
                <w:sdtPr>
                  <w:rPr>
                    <w:rFonts w:ascii="Arial" w:hAnsi="Arial" w:cs="Arial"/>
                    <w:bCs/>
                  </w:rPr>
                  <w:tag w:val="goog_rdk_11"/>
                  <w:id w:val="-320431794"/>
                </w:sdtPr>
                <w:sdtEndPr/>
                <w:sdtContent>
                  <w:p w14:paraId="12168DCF" w14:textId="00CBB2A1" w:rsidR="00056E68" w:rsidRPr="00387FA5" w:rsidRDefault="00D97F62" w:rsidP="00056E68">
                    <w:pPr>
                      <w:spacing w:line="276" w:lineRule="auto"/>
                      <w:jc w:val="both"/>
                      <w:rPr>
                        <w:rFonts w:ascii="Arial" w:eastAsia="system-ui" w:hAnsi="Arial" w:cs="Arial"/>
                        <w:color w:val="000000" w:themeColor="text1"/>
                        <w:sz w:val="25"/>
                        <w:szCs w:val="25"/>
                      </w:rPr>
                    </w:pPr>
                    <w:r w:rsidRPr="00387FA5">
                      <w:rPr>
                        <w:rFonts w:ascii="Arial" w:hAnsi="Arial" w:cs="Arial"/>
                        <w:color w:val="000000" w:themeColor="text1"/>
                        <w:sz w:val="22"/>
                        <w:szCs w:val="22"/>
                      </w:rPr>
                      <w:t>Sherine El-</w:t>
                    </w:r>
                    <w:proofErr w:type="spellStart"/>
                    <w:r w:rsidRPr="00387FA5">
                      <w:rPr>
                        <w:rFonts w:ascii="Arial" w:hAnsi="Arial" w:cs="Arial"/>
                        <w:color w:val="000000" w:themeColor="text1"/>
                        <w:sz w:val="22"/>
                        <w:szCs w:val="22"/>
                      </w:rPr>
                      <w:t>Wattar</w:t>
                    </w:r>
                    <w:proofErr w:type="spellEnd"/>
                    <w:r w:rsidRPr="00387FA5">
                      <w:rPr>
                        <w:rFonts w:ascii="Arial" w:hAnsi="Arial" w:cs="Arial"/>
                        <w:color w:val="000000" w:themeColor="text1"/>
                        <w:sz w:val="22"/>
                        <w:szCs w:val="22"/>
                      </w:rPr>
                      <w:t xml:space="preserve"> </w:t>
                    </w:r>
                    <w:r w:rsidRPr="00387FA5">
                      <w:rPr>
                        <w:rFonts w:ascii="Arial" w:eastAsiaTheme="minorEastAsia" w:hAnsi="Arial" w:cs="Arial"/>
                        <w:color w:val="000000" w:themeColor="text1"/>
                        <w:sz w:val="22"/>
                        <w:szCs w:val="22"/>
                      </w:rPr>
                      <w:t xml:space="preserve">serves as Science Network Officer for the Working Group II TSU of the IPCC for the seventh assessment cycle. </w:t>
                    </w:r>
                    <w:r w:rsidR="00A67576" w:rsidRPr="00387FA5">
                      <w:rPr>
                        <w:rFonts w:ascii="Arial" w:eastAsiaTheme="minorEastAsia" w:hAnsi="Arial" w:cs="Arial"/>
                        <w:color w:val="000000" w:themeColor="text1"/>
                        <w:sz w:val="22"/>
                        <w:szCs w:val="22"/>
                      </w:rPr>
                      <w:t>S</w:t>
                    </w:r>
                    <w:r w:rsidRPr="00387FA5">
                      <w:rPr>
                        <w:rFonts w:ascii="Arial" w:eastAsiaTheme="minorEastAsia" w:hAnsi="Arial" w:cs="Arial"/>
                        <w:color w:val="000000" w:themeColor="text1"/>
                        <w:sz w:val="22"/>
                        <w:szCs w:val="22"/>
                      </w:rPr>
                      <w:t>he organises engagement with various scientific and stakeholder networks to increase uptake of results of the Special Report on Cities and other IPCC reports by governments and societal organisations.</w:t>
                    </w:r>
                  </w:p>
                </w:sdtContent>
              </w:sdt>
            </w:sdtContent>
          </w:sdt>
          <w:p w14:paraId="7523B51D" w14:textId="77777777" w:rsidR="00D97F62" w:rsidRPr="00387FA5" w:rsidRDefault="00D97F62" w:rsidP="00D97F62">
            <w:pPr>
              <w:jc w:val="both"/>
              <w:rPr>
                <w:rFonts w:ascii="Arial" w:eastAsia="Arial" w:hAnsi="Arial" w:cs="Arial"/>
                <w:b/>
                <w:sz w:val="22"/>
                <w:szCs w:val="22"/>
              </w:rPr>
            </w:pPr>
          </w:p>
          <w:p w14:paraId="75E80D99" w14:textId="1092C42D" w:rsidR="00D97F62" w:rsidRPr="00387FA5" w:rsidRDefault="00D97F62" w:rsidP="00D97F62">
            <w:pPr>
              <w:jc w:val="both"/>
              <w:rPr>
                <w:rFonts w:ascii="Arial" w:eastAsia="Arial" w:hAnsi="Arial" w:cs="Arial"/>
                <w:sz w:val="22"/>
                <w:szCs w:val="22"/>
              </w:rPr>
            </w:pPr>
            <w:r w:rsidRPr="00387FA5">
              <w:rPr>
                <w:rFonts w:ascii="Arial" w:eastAsia="Arial" w:hAnsi="Arial" w:cs="Arial"/>
                <w:b/>
                <w:sz w:val="22"/>
                <w:szCs w:val="22"/>
              </w:rPr>
              <w:t>Participant 7 Contribution:</w:t>
            </w:r>
            <w:r w:rsidRPr="00387FA5">
              <w:rPr>
                <w:rFonts w:ascii="Arial" w:eastAsia="Arial" w:hAnsi="Arial" w:cs="Arial"/>
                <w:sz w:val="22"/>
                <w:szCs w:val="22"/>
              </w:rPr>
              <w:t xml:space="preserve"> </w:t>
            </w:r>
          </w:p>
          <w:p w14:paraId="532D9AAA" w14:textId="479A2CF4" w:rsidR="004828A0" w:rsidRPr="00E064B8" w:rsidRDefault="001A6B61" w:rsidP="004828A0">
            <w:pPr>
              <w:jc w:val="both"/>
              <w:rPr>
                <w:rFonts w:ascii="Arial" w:eastAsia="Arial" w:hAnsi="Arial" w:cs="Arial"/>
                <w:b/>
                <w:sz w:val="22"/>
                <w:szCs w:val="22"/>
                <w:u w:val="single"/>
              </w:rPr>
            </w:pPr>
            <w:r w:rsidRPr="00387FA5">
              <w:rPr>
                <w:rStyle w:val="normaltextrun"/>
                <w:rFonts w:ascii="Arial" w:hAnsi="Arial" w:cs="Arial"/>
                <w:color w:val="000000"/>
                <w:sz w:val="22"/>
                <w:szCs w:val="22"/>
                <w:shd w:val="clear" w:color="auto" w:fill="FFFFFF"/>
                <w:lang w:val="en-US"/>
              </w:rPr>
              <w:t>The</w:t>
            </w:r>
            <w:r w:rsidRPr="00387FA5">
              <w:rPr>
                <w:rStyle w:val="normaltextrun"/>
                <w:rFonts w:ascii="Arial" w:hAnsi="Arial" w:cs="Arial"/>
                <w:b/>
                <w:bCs/>
                <w:color w:val="000000"/>
                <w:sz w:val="22"/>
                <w:szCs w:val="22"/>
                <w:shd w:val="clear" w:color="auto" w:fill="FFFFFF"/>
                <w:lang w:val="en-US"/>
              </w:rPr>
              <w:t xml:space="preserve"> Enhancing inclusive global South participation in the IPCC Special Report on Climate Change and Cities </w:t>
            </w:r>
            <w:r w:rsidRPr="00387FA5">
              <w:rPr>
                <w:rStyle w:val="normaltextrun"/>
                <w:rFonts w:ascii="Arial" w:hAnsi="Arial" w:cs="Arial"/>
                <w:color w:val="000000"/>
                <w:sz w:val="22"/>
                <w:szCs w:val="22"/>
                <w:shd w:val="clear" w:color="auto" w:fill="FFFFFF"/>
                <w:lang w:val="en-US"/>
              </w:rPr>
              <w:t>project will share how it is strengthening representation from expertise from the Global South in the IPCC process and the intention for more diverse knowledge types to be included in this assessment.</w:t>
            </w:r>
            <w:r w:rsidRPr="00387FA5">
              <w:rPr>
                <w:rStyle w:val="eop"/>
                <w:rFonts w:ascii="Arial" w:hAnsi="Arial" w:cs="Arial"/>
                <w:color w:val="000000"/>
                <w:sz w:val="22"/>
                <w:szCs w:val="22"/>
                <w:shd w:val="clear" w:color="auto" w:fill="FFFFFF"/>
              </w:rPr>
              <w:t> </w:t>
            </w:r>
          </w:p>
          <w:p w14:paraId="611ED515" w14:textId="77777777" w:rsidR="004828A0" w:rsidRPr="00387FA5" w:rsidRDefault="004828A0" w:rsidP="00BE0B4D">
            <w:pPr>
              <w:jc w:val="both"/>
              <w:rPr>
                <w:rFonts w:ascii="Arial" w:hAnsi="Arial" w:cs="Arial"/>
                <w:b/>
                <w:bCs/>
                <w:sz w:val="22"/>
                <w:szCs w:val="22"/>
              </w:rPr>
            </w:pPr>
          </w:p>
        </w:tc>
      </w:tr>
    </w:tbl>
    <w:p w14:paraId="15AC9FEF" w14:textId="15B67474" w:rsidR="009010B0" w:rsidRPr="00387FA5" w:rsidRDefault="009010B0" w:rsidP="00247C60">
      <w:pPr>
        <w:rPr>
          <w:rFonts w:ascii="Arial" w:hAnsi="Arial" w:cs="Arial"/>
        </w:rPr>
      </w:pPr>
    </w:p>
    <w:sectPr w:rsidR="009010B0" w:rsidRPr="00387FA5" w:rsidSect="00386D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9ED15" w14:textId="77777777" w:rsidR="00E073F2" w:rsidRDefault="00E073F2" w:rsidP="00E800EF">
      <w:r>
        <w:separator/>
      </w:r>
    </w:p>
  </w:endnote>
  <w:endnote w:type="continuationSeparator" w:id="0">
    <w:p w14:paraId="2F4B1021" w14:textId="77777777" w:rsidR="00E073F2" w:rsidRDefault="00E073F2" w:rsidP="00E800EF">
      <w:r>
        <w:continuationSeparator/>
      </w:r>
    </w:p>
  </w:endnote>
  <w:endnote w:type="continuationNotice" w:id="1">
    <w:p w14:paraId="119624EA" w14:textId="77777777" w:rsidR="00E073F2" w:rsidRDefault="00E07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BA0B7" w14:textId="77777777" w:rsidR="00E073F2" w:rsidRDefault="00E073F2" w:rsidP="00E800EF">
      <w:r>
        <w:separator/>
      </w:r>
    </w:p>
  </w:footnote>
  <w:footnote w:type="continuationSeparator" w:id="0">
    <w:p w14:paraId="09E97A47" w14:textId="77777777" w:rsidR="00E073F2" w:rsidRDefault="00E073F2" w:rsidP="00E800EF">
      <w:r>
        <w:continuationSeparator/>
      </w:r>
    </w:p>
  </w:footnote>
  <w:footnote w:type="continuationNotice" w:id="1">
    <w:p w14:paraId="169990D8" w14:textId="77777777" w:rsidR="00E073F2" w:rsidRDefault="00E073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E931"/>
    <w:multiLevelType w:val="hybridMultilevel"/>
    <w:tmpl w:val="667043EC"/>
    <w:lvl w:ilvl="0" w:tplc="1204A6D8">
      <w:start w:val="1"/>
      <w:numFmt w:val="bullet"/>
      <w:lvlText w:val=""/>
      <w:lvlJc w:val="left"/>
      <w:pPr>
        <w:ind w:left="360" w:hanging="360"/>
      </w:pPr>
      <w:rPr>
        <w:rFonts w:ascii="Symbol" w:hAnsi="Symbol" w:hint="default"/>
      </w:rPr>
    </w:lvl>
    <w:lvl w:ilvl="1" w:tplc="1CB22E1C">
      <w:start w:val="1"/>
      <w:numFmt w:val="bullet"/>
      <w:lvlText w:val="o"/>
      <w:lvlJc w:val="left"/>
      <w:pPr>
        <w:ind w:left="1080" w:hanging="360"/>
      </w:pPr>
      <w:rPr>
        <w:rFonts w:ascii="Courier New" w:hAnsi="Courier New" w:hint="default"/>
      </w:rPr>
    </w:lvl>
    <w:lvl w:ilvl="2" w:tplc="6B2E5EA8">
      <w:start w:val="1"/>
      <w:numFmt w:val="bullet"/>
      <w:lvlText w:val=""/>
      <w:lvlJc w:val="left"/>
      <w:pPr>
        <w:ind w:left="1800" w:hanging="360"/>
      </w:pPr>
      <w:rPr>
        <w:rFonts w:ascii="Wingdings" w:hAnsi="Wingdings" w:hint="default"/>
      </w:rPr>
    </w:lvl>
    <w:lvl w:ilvl="3" w:tplc="CDE46384">
      <w:start w:val="1"/>
      <w:numFmt w:val="bullet"/>
      <w:lvlText w:val=""/>
      <w:lvlJc w:val="left"/>
      <w:pPr>
        <w:ind w:left="2520" w:hanging="360"/>
      </w:pPr>
      <w:rPr>
        <w:rFonts w:ascii="Symbol" w:hAnsi="Symbol" w:hint="default"/>
      </w:rPr>
    </w:lvl>
    <w:lvl w:ilvl="4" w:tplc="444C96B8">
      <w:start w:val="1"/>
      <w:numFmt w:val="bullet"/>
      <w:lvlText w:val="o"/>
      <w:lvlJc w:val="left"/>
      <w:pPr>
        <w:ind w:left="3240" w:hanging="360"/>
      </w:pPr>
      <w:rPr>
        <w:rFonts w:ascii="Courier New" w:hAnsi="Courier New" w:hint="default"/>
      </w:rPr>
    </w:lvl>
    <w:lvl w:ilvl="5" w:tplc="8FD2E822">
      <w:start w:val="1"/>
      <w:numFmt w:val="bullet"/>
      <w:lvlText w:val=""/>
      <w:lvlJc w:val="left"/>
      <w:pPr>
        <w:ind w:left="3960" w:hanging="360"/>
      </w:pPr>
      <w:rPr>
        <w:rFonts w:ascii="Wingdings" w:hAnsi="Wingdings" w:hint="default"/>
      </w:rPr>
    </w:lvl>
    <w:lvl w:ilvl="6" w:tplc="04B4BFE2">
      <w:start w:val="1"/>
      <w:numFmt w:val="bullet"/>
      <w:lvlText w:val=""/>
      <w:lvlJc w:val="left"/>
      <w:pPr>
        <w:ind w:left="4680" w:hanging="360"/>
      </w:pPr>
      <w:rPr>
        <w:rFonts w:ascii="Symbol" w:hAnsi="Symbol" w:hint="default"/>
      </w:rPr>
    </w:lvl>
    <w:lvl w:ilvl="7" w:tplc="C2444CC2">
      <w:start w:val="1"/>
      <w:numFmt w:val="bullet"/>
      <w:lvlText w:val="o"/>
      <w:lvlJc w:val="left"/>
      <w:pPr>
        <w:ind w:left="5400" w:hanging="360"/>
      </w:pPr>
      <w:rPr>
        <w:rFonts w:ascii="Courier New" w:hAnsi="Courier New" w:hint="default"/>
      </w:rPr>
    </w:lvl>
    <w:lvl w:ilvl="8" w:tplc="4740CF30">
      <w:start w:val="1"/>
      <w:numFmt w:val="bullet"/>
      <w:lvlText w:val=""/>
      <w:lvlJc w:val="left"/>
      <w:pPr>
        <w:ind w:left="6120" w:hanging="360"/>
      </w:pPr>
      <w:rPr>
        <w:rFonts w:ascii="Wingdings" w:hAnsi="Wingdings" w:hint="default"/>
      </w:rPr>
    </w:lvl>
  </w:abstractNum>
  <w:abstractNum w:abstractNumId="1" w15:restartNumberingAfterBreak="0">
    <w:nsid w:val="0B5035FB"/>
    <w:multiLevelType w:val="hybridMultilevel"/>
    <w:tmpl w:val="180C0D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5AEE4"/>
    <w:multiLevelType w:val="hybridMultilevel"/>
    <w:tmpl w:val="759E8C3C"/>
    <w:lvl w:ilvl="0" w:tplc="435443BC">
      <w:start w:val="1"/>
      <w:numFmt w:val="bullet"/>
      <w:lvlText w:val="·"/>
      <w:lvlJc w:val="left"/>
      <w:pPr>
        <w:ind w:left="720" w:hanging="360"/>
      </w:pPr>
      <w:rPr>
        <w:rFonts w:ascii="Symbol" w:hAnsi="Symbol" w:hint="default"/>
      </w:rPr>
    </w:lvl>
    <w:lvl w:ilvl="1" w:tplc="12A21384">
      <w:start w:val="1"/>
      <w:numFmt w:val="bullet"/>
      <w:lvlText w:val="o"/>
      <w:lvlJc w:val="left"/>
      <w:pPr>
        <w:ind w:left="1440" w:hanging="360"/>
      </w:pPr>
      <w:rPr>
        <w:rFonts w:ascii="Courier New" w:hAnsi="Courier New" w:hint="default"/>
      </w:rPr>
    </w:lvl>
    <w:lvl w:ilvl="2" w:tplc="F920F436">
      <w:start w:val="1"/>
      <w:numFmt w:val="bullet"/>
      <w:lvlText w:val=""/>
      <w:lvlJc w:val="left"/>
      <w:pPr>
        <w:ind w:left="2160" w:hanging="360"/>
      </w:pPr>
      <w:rPr>
        <w:rFonts w:ascii="Wingdings" w:hAnsi="Wingdings" w:hint="default"/>
      </w:rPr>
    </w:lvl>
    <w:lvl w:ilvl="3" w:tplc="74BE3B02">
      <w:start w:val="1"/>
      <w:numFmt w:val="bullet"/>
      <w:lvlText w:val=""/>
      <w:lvlJc w:val="left"/>
      <w:pPr>
        <w:ind w:left="2880" w:hanging="360"/>
      </w:pPr>
      <w:rPr>
        <w:rFonts w:ascii="Symbol" w:hAnsi="Symbol" w:hint="default"/>
      </w:rPr>
    </w:lvl>
    <w:lvl w:ilvl="4" w:tplc="46E2D9A2">
      <w:start w:val="1"/>
      <w:numFmt w:val="bullet"/>
      <w:lvlText w:val="o"/>
      <w:lvlJc w:val="left"/>
      <w:pPr>
        <w:ind w:left="3600" w:hanging="360"/>
      </w:pPr>
      <w:rPr>
        <w:rFonts w:ascii="Courier New" w:hAnsi="Courier New" w:hint="default"/>
      </w:rPr>
    </w:lvl>
    <w:lvl w:ilvl="5" w:tplc="BA48FDD4">
      <w:start w:val="1"/>
      <w:numFmt w:val="bullet"/>
      <w:lvlText w:val=""/>
      <w:lvlJc w:val="left"/>
      <w:pPr>
        <w:ind w:left="4320" w:hanging="360"/>
      </w:pPr>
      <w:rPr>
        <w:rFonts w:ascii="Wingdings" w:hAnsi="Wingdings" w:hint="default"/>
      </w:rPr>
    </w:lvl>
    <w:lvl w:ilvl="6" w:tplc="60E49382">
      <w:start w:val="1"/>
      <w:numFmt w:val="bullet"/>
      <w:lvlText w:val=""/>
      <w:lvlJc w:val="left"/>
      <w:pPr>
        <w:ind w:left="5040" w:hanging="360"/>
      </w:pPr>
      <w:rPr>
        <w:rFonts w:ascii="Symbol" w:hAnsi="Symbol" w:hint="default"/>
      </w:rPr>
    </w:lvl>
    <w:lvl w:ilvl="7" w:tplc="65C6E76C">
      <w:start w:val="1"/>
      <w:numFmt w:val="bullet"/>
      <w:lvlText w:val="o"/>
      <w:lvlJc w:val="left"/>
      <w:pPr>
        <w:ind w:left="5760" w:hanging="360"/>
      </w:pPr>
      <w:rPr>
        <w:rFonts w:ascii="Courier New" w:hAnsi="Courier New" w:hint="default"/>
      </w:rPr>
    </w:lvl>
    <w:lvl w:ilvl="8" w:tplc="C712A5FA">
      <w:start w:val="1"/>
      <w:numFmt w:val="bullet"/>
      <w:lvlText w:val=""/>
      <w:lvlJc w:val="left"/>
      <w:pPr>
        <w:ind w:left="6480" w:hanging="360"/>
      </w:pPr>
      <w:rPr>
        <w:rFonts w:ascii="Wingdings" w:hAnsi="Wingdings" w:hint="default"/>
      </w:rPr>
    </w:lvl>
  </w:abstractNum>
  <w:abstractNum w:abstractNumId="3"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8032BC"/>
    <w:multiLevelType w:val="hybridMultilevel"/>
    <w:tmpl w:val="3DCC0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40CD3F75"/>
    <w:multiLevelType w:val="hybridMultilevel"/>
    <w:tmpl w:val="40740D10"/>
    <w:lvl w:ilvl="0" w:tplc="6C92965E">
      <w:start w:val="1"/>
      <w:numFmt w:val="bullet"/>
      <w:lvlText w:val="-"/>
      <w:lvlJc w:val="left"/>
      <w:pPr>
        <w:tabs>
          <w:tab w:val="num" w:pos="720"/>
        </w:tabs>
        <w:ind w:left="720" w:hanging="360"/>
      </w:pPr>
      <w:rPr>
        <w:rFonts w:ascii="Lato" w:hAnsi="Lato" w:hint="default"/>
      </w:rPr>
    </w:lvl>
    <w:lvl w:ilvl="1" w:tplc="FD02CE1E" w:tentative="1">
      <w:start w:val="1"/>
      <w:numFmt w:val="bullet"/>
      <w:lvlText w:val="-"/>
      <w:lvlJc w:val="left"/>
      <w:pPr>
        <w:tabs>
          <w:tab w:val="num" w:pos="1440"/>
        </w:tabs>
        <w:ind w:left="1440" w:hanging="360"/>
      </w:pPr>
      <w:rPr>
        <w:rFonts w:ascii="Lato" w:hAnsi="Lato" w:hint="default"/>
      </w:rPr>
    </w:lvl>
    <w:lvl w:ilvl="2" w:tplc="E9C012BE" w:tentative="1">
      <w:start w:val="1"/>
      <w:numFmt w:val="bullet"/>
      <w:lvlText w:val="-"/>
      <w:lvlJc w:val="left"/>
      <w:pPr>
        <w:tabs>
          <w:tab w:val="num" w:pos="2160"/>
        </w:tabs>
        <w:ind w:left="2160" w:hanging="360"/>
      </w:pPr>
      <w:rPr>
        <w:rFonts w:ascii="Lato" w:hAnsi="Lato" w:hint="default"/>
      </w:rPr>
    </w:lvl>
    <w:lvl w:ilvl="3" w:tplc="5A14426A" w:tentative="1">
      <w:start w:val="1"/>
      <w:numFmt w:val="bullet"/>
      <w:lvlText w:val="-"/>
      <w:lvlJc w:val="left"/>
      <w:pPr>
        <w:tabs>
          <w:tab w:val="num" w:pos="2880"/>
        </w:tabs>
        <w:ind w:left="2880" w:hanging="360"/>
      </w:pPr>
      <w:rPr>
        <w:rFonts w:ascii="Lato" w:hAnsi="Lato" w:hint="default"/>
      </w:rPr>
    </w:lvl>
    <w:lvl w:ilvl="4" w:tplc="2AE29E7E" w:tentative="1">
      <w:start w:val="1"/>
      <w:numFmt w:val="bullet"/>
      <w:lvlText w:val="-"/>
      <w:lvlJc w:val="left"/>
      <w:pPr>
        <w:tabs>
          <w:tab w:val="num" w:pos="3600"/>
        </w:tabs>
        <w:ind w:left="3600" w:hanging="360"/>
      </w:pPr>
      <w:rPr>
        <w:rFonts w:ascii="Lato" w:hAnsi="Lato" w:hint="default"/>
      </w:rPr>
    </w:lvl>
    <w:lvl w:ilvl="5" w:tplc="CFE407A0" w:tentative="1">
      <w:start w:val="1"/>
      <w:numFmt w:val="bullet"/>
      <w:lvlText w:val="-"/>
      <w:lvlJc w:val="left"/>
      <w:pPr>
        <w:tabs>
          <w:tab w:val="num" w:pos="4320"/>
        </w:tabs>
        <w:ind w:left="4320" w:hanging="360"/>
      </w:pPr>
      <w:rPr>
        <w:rFonts w:ascii="Lato" w:hAnsi="Lato" w:hint="default"/>
      </w:rPr>
    </w:lvl>
    <w:lvl w:ilvl="6" w:tplc="08D08180" w:tentative="1">
      <w:start w:val="1"/>
      <w:numFmt w:val="bullet"/>
      <w:lvlText w:val="-"/>
      <w:lvlJc w:val="left"/>
      <w:pPr>
        <w:tabs>
          <w:tab w:val="num" w:pos="5040"/>
        </w:tabs>
        <w:ind w:left="5040" w:hanging="360"/>
      </w:pPr>
      <w:rPr>
        <w:rFonts w:ascii="Lato" w:hAnsi="Lato" w:hint="default"/>
      </w:rPr>
    </w:lvl>
    <w:lvl w:ilvl="7" w:tplc="7AEE59AA" w:tentative="1">
      <w:start w:val="1"/>
      <w:numFmt w:val="bullet"/>
      <w:lvlText w:val="-"/>
      <w:lvlJc w:val="left"/>
      <w:pPr>
        <w:tabs>
          <w:tab w:val="num" w:pos="5760"/>
        </w:tabs>
        <w:ind w:left="5760" w:hanging="360"/>
      </w:pPr>
      <w:rPr>
        <w:rFonts w:ascii="Lato" w:hAnsi="Lato" w:hint="default"/>
      </w:rPr>
    </w:lvl>
    <w:lvl w:ilvl="8" w:tplc="21FAF4CE" w:tentative="1">
      <w:start w:val="1"/>
      <w:numFmt w:val="bullet"/>
      <w:lvlText w:val="-"/>
      <w:lvlJc w:val="left"/>
      <w:pPr>
        <w:tabs>
          <w:tab w:val="num" w:pos="6480"/>
        </w:tabs>
        <w:ind w:left="6480" w:hanging="360"/>
      </w:pPr>
      <w:rPr>
        <w:rFonts w:ascii="Lato" w:hAnsi="Lato" w:hint="default"/>
      </w:rPr>
    </w:lvl>
  </w:abstractNum>
  <w:abstractNum w:abstractNumId="7" w15:restartNumberingAfterBreak="0">
    <w:nsid w:val="44C5FDBE"/>
    <w:multiLevelType w:val="hybridMultilevel"/>
    <w:tmpl w:val="463610C4"/>
    <w:lvl w:ilvl="0" w:tplc="FFFFFFFF">
      <w:start w:val="1"/>
      <w:numFmt w:val="bullet"/>
      <w:lvlText w:val="·"/>
      <w:lvlJc w:val="left"/>
      <w:pPr>
        <w:ind w:left="360" w:hanging="360"/>
      </w:pPr>
      <w:rPr>
        <w:rFonts w:ascii="Symbol" w:hAnsi="Symbol" w:hint="default"/>
      </w:rPr>
    </w:lvl>
    <w:lvl w:ilvl="1" w:tplc="B6B6F042">
      <w:start w:val="1"/>
      <w:numFmt w:val="bullet"/>
      <w:lvlText w:val="o"/>
      <w:lvlJc w:val="left"/>
      <w:pPr>
        <w:ind w:left="1080" w:hanging="360"/>
      </w:pPr>
      <w:rPr>
        <w:rFonts w:ascii="Courier New" w:hAnsi="Courier New" w:hint="default"/>
      </w:rPr>
    </w:lvl>
    <w:lvl w:ilvl="2" w:tplc="C608BBBA">
      <w:start w:val="1"/>
      <w:numFmt w:val="bullet"/>
      <w:lvlText w:val=""/>
      <w:lvlJc w:val="left"/>
      <w:pPr>
        <w:ind w:left="1800" w:hanging="360"/>
      </w:pPr>
      <w:rPr>
        <w:rFonts w:ascii="Wingdings" w:hAnsi="Wingdings" w:hint="default"/>
      </w:rPr>
    </w:lvl>
    <w:lvl w:ilvl="3" w:tplc="878686B2">
      <w:start w:val="1"/>
      <w:numFmt w:val="bullet"/>
      <w:lvlText w:val=""/>
      <w:lvlJc w:val="left"/>
      <w:pPr>
        <w:ind w:left="2520" w:hanging="360"/>
      </w:pPr>
      <w:rPr>
        <w:rFonts w:ascii="Symbol" w:hAnsi="Symbol" w:hint="default"/>
      </w:rPr>
    </w:lvl>
    <w:lvl w:ilvl="4" w:tplc="D9042D2C">
      <w:start w:val="1"/>
      <w:numFmt w:val="bullet"/>
      <w:lvlText w:val="o"/>
      <w:lvlJc w:val="left"/>
      <w:pPr>
        <w:ind w:left="3240" w:hanging="360"/>
      </w:pPr>
      <w:rPr>
        <w:rFonts w:ascii="Courier New" w:hAnsi="Courier New" w:hint="default"/>
      </w:rPr>
    </w:lvl>
    <w:lvl w:ilvl="5" w:tplc="4688262A">
      <w:start w:val="1"/>
      <w:numFmt w:val="bullet"/>
      <w:lvlText w:val=""/>
      <w:lvlJc w:val="left"/>
      <w:pPr>
        <w:ind w:left="3960" w:hanging="360"/>
      </w:pPr>
      <w:rPr>
        <w:rFonts w:ascii="Wingdings" w:hAnsi="Wingdings" w:hint="default"/>
      </w:rPr>
    </w:lvl>
    <w:lvl w:ilvl="6" w:tplc="6250FF1A">
      <w:start w:val="1"/>
      <w:numFmt w:val="bullet"/>
      <w:lvlText w:val=""/>
      <w:lvlJc w:val="left"/>
      <w:pPr>
        <w:ind w:left="4680" w:hanging="360"/>
      </w:pPr>
      <w:rPr>
        <w:rFonts w:ascii="Symbol" w:hAnsi="Symbol" w:hint="default"/>
      </w:rPr>
    </w:lvl>
    <w:lvl w:ilvl="7" w:tplc="2FB0C63C">
      <w:start w:val="1"/>
      <w:numFmt w:val="bullet"/>
      <w:lvlText w:val="o"/>
      <w:lvlJc w:val="left"/>
      <w:pPr>
        <w:ind w:left="5400" w:hanging="360"/>
      </w:pPr>
      <w:rPr>
        <w:rFonts w:ascii="Courier New" w:hAnsi="Courier New" w:hint="default"/>
      </w:rPr>
    </w:lvl>
    <w:lvl w:ilvl="8" w:tplc="75AE251C">
      <w:start w:val="1"/>
      <w:numFmt w:val="bullet"/>
      <w:lvlText w:val=""/>
      <w:lvlJc w:val="left"/>
      <w:pPr>
        <w:ind w:left="6120" w:hanging="360"/>
      </w:pPr>
      <w:rPr>
        <w:rFonts w:ascii="Wingdings" w:hAnsi="Wingdings" w:hint="default"/>
      </w:rPr>
    </w:lvl>
  </w:abstractNum>
  <w:abstractNum w:abstractNumId="8"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3A2B2BE"/>
    <w:multiLevelType w:val="hybridMultilevel"/>
    <w:tmpl w:val="B718A89A"/>
    <w:lvl w:ilvl="0" w:tplc="ACE2E04E">
      <w:start w:val="1"/>
      <w:numFmt w:val="decimal"/>
      <w:lvlText w:val="(iv)"/>
      <w:lvlJc w:val="left"/>
      <w:pPr>
        <w:ind w:left="720" w:hanging="360"/>
      </w:pPr>
    </w:lvl>
    <w:lvl w:ilvl="1" w:tplc="BC72FD66">
      <w:start w:val="1"/>
      <w:numFmt w:val="lowerLetter"/>
      <w:lvlText w:val="%2."/>
      <w:lvlJc w:val="left"/>
      <w:pPr>
        <w:ind w:left="1440" w:hanging="360"/>
      </w:pPr>
    </w:lvl>
    <w:lvl w:ilvl="2" w:tplc="F1420CA0">
      <w:start w:val="1"/>
      <w:numFmt w:val="lowerRoman"/>
      <w:lvlText w:val="%3."/>
      <w:lvlJc w:val="right"/>
      <w:pPr>
        <w:ind w:left="2160" w:hanging="180"/>
      </w:pPr>
    </w:lvl>
    <w:lvl w:ilvl="3" w:tplc="D60AE428">
      <w:start w:val="1"/>
      <w:numFmt w:val="decimal"/>
      <w:lvlText w:val="%4."/>
      <w:lvlJc w:val="left"/>
      <w:pPr>
        <w:ind w:left="2880" w:hanging="360"/>
      </w:pPr>
    </w:lvl>
    <w:lvl w:ilvl="4" w:tplc="72803120">
      <w:start w:val="1"/>
      <w:numFmt w:val="lowerLetter"/>
      <w:lvlText w:val="%5."/>
      <w:lvlJc w:val="left"/>
      <w:pPr>
        <w:ind w:left="3600" w:hanging="360"/>
      </w:pPr>
    </w:lvl>
    <w:lvl w:ilvl="5" w:tplc="F00825E8">
      <w:start w:val="1"/>
      <w:numFmt w:val="lowerRoman"/>
      <w:lvlText w:val="%6."/>
      <w:lvlJc w:val="right"/>
      <w:pPr>
        <w:ind w:left="4320" w:hanging="180"/>
      </w:pPr>
    </w:lvl>
    <w:lvl w:ilvl="6" w:tplc="9D428FAC">
      <w:start w:val="1"/>
      <w:numFmt w:val="decimal"/>
      <w:lvlText w:val="%7."/>
      <w:lvlJc w:val="left"/>
      <w:pPr>
        <w:ind w:left="5040" w:hanging="360"/>
      </w:pPr>
    </w:lvl>
    <w:lvl w:ilvl="7" w:tplc="4906D272">
      <w:start w:val="1"/>
      <w:numFmt w:val="lowerLetter"/>
      <w:lvlText w:val="%8."/>
      <w:lvlJc w:val="left"/>
      <w:pPr>
        <w:ind w:left="5760" w:hanging="360"/>
      </w:pPr>
    </w:lvl>
    <w:lvl w:ilvl="8" w:tplc="208E6462">
      <w:start w:val="1"/>
      <w:numFmt w:val="lowerRoman"/>
      <w:lvlText w:val="%9."/>
      <w:lvlJc w:val="right"/>
      <w:pPr>
        <w:ind w:left="6480" w:hanging="180"/>
      </w:pPr>
    </w:lvl>
  </w:abstractNum>
  <w:abstractNum w:abstractNumId="10" w15:restartNumberingAfterBreak="0">
    <w:nsid w:val="66410798"/>
    <w:multiLevelType w:val="multilevel"/>
    <w:tmpl w:val="EDA8DF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1F810A9"/>
    <w:multiLevelType w:val="hybridMultilevel"/>
    <w:tmpl w:val="AE208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779690230">
    <w:abstractNumId w:val="9"/>
  </w:num>
  <w:num w:numId="2" w16cid:durableId="1267999321">
    <w:abstractNumId w:val="2"/>
  </w:num>
  <w:num w:numId="3" w16cid:durableId="416439391">
    <w:abstractNumId w:val="3"/>
  </w:num>
  <w:num w:numId="4" w16cid:durableId="1027095654">
    <w:abstractNumId w:val="12"/>
  </w:num>
  <w:num w:numId="5" w16cid:durableId="1208686634">
    <w:abstractNumId w:val="8"/>
  </w:num>
  <w:num w:numId="6" w16cid:durableId="1179194463">
    <w:abstractNumId w:val="5"/>
  </w:num>
  <w:num w:numId="7" w16cid:durableId="571932941">
    <w:abstractNumId w:val="11"/>
  </w:num>
  <w:num w:numId="8" w16cid:durableId="622542928">
    <w:abstractNumId w:val="6"/>
  </w:num>
  <w:num w:numId="9" w16cid:durableId="1262638339">
    <w:abstractNumId w:val="0"/>
  </w:num>
  <w:num w:numId="10" w16cid:durableId="1447656328">
    <w:abstractNumId w:val="7"/>
  </w:num>
  <w:num w:numId="11" w16cid:durableId="1368410420">
    <w:abstractNumId w:val="10"/>
  </w:num>
  <w:num w:numId="12" w16cid:durableId="2006123890">
    <w:abstractNumId w:val="1"/>
  </w:num>
  <w:num w:numId="13" w16cid:durableId="50528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042B4"/>
    <w:rsid w:val="00006413"/>
    <w:rsid w:val="000214B7"/>
    <w:rsid w:val="00021AF3"/>
    <w:rsid w:val="00024CD3"/>
    <w:rsid w:val="00031CA1"/>
    <w:rsid w:val="00031CE7"/>
    <w:rsid w:val="00036D66"/>
    <w:rsid w:val="000374C6"/>
    <w:rsid w:val="000454E9"/>
    <w:rsid w:val="00053DA4"/>
    <w:rsid w:val="00056E68"/>
    <w:rsid w:val="00077312"/>
    <w:rsid w:val="000867A5"/>
    <w:rsid w:val="000B43EF"/>
    <w:rsid w:val="000B7434"/>
    <w:rsid w:val="000E455F"/>
    <w:rsid w:val="00105E39"/>
    <w:rsid w:val="001077D5"/>
    <w:rsid w:val="00141707"/>
    <w:rsid w:val="00143C0E"/>
    <w:rsid w:val="0014552B"/>
    <w:rsid w:val="00146A6B"/>
    <w:rsid w:val="00155315"/>
    <w:rsid w:val="00170ED5"/>
    <w:rsid w:val="00171E41"/>
    <w:rsid w:val="001A6B61"/>
    <w:rsid w:val="001C4FA9"/>
    <w:rsid w:val="001D3157"/>
    <w:rsid w:val="001D49D4"/>
    <w:rsid w:val="001E77AB"/>
    <w:rsid w:val="001F41C3"/>
    <w:rsid w:val="00220004"/>
    <w:rsid w:val="00237853"/>
    <w:rsid w:val="0024355D"/>
    <w:rsid w:val="00247C60"/>
    <w:rsid w:val="0025459A"/>
    <w:rsid w:val="00256963"/>
    <w:rsid w:val="00263BCA"/>
    <w:rsid w:val="00264511"/>
    <w:rsid w:val="002842B6"/>
    <w:rsid w:val="002A01F2"/>
    <w:rsid w:val="002A651D"/>
    <w:rsid w:val="002C0958"/>
    <w:rsid w:val="002C44AB"/>
    <w:rsid w:val="002D20F8"/>
    <w:rsid w:val="002E3AA3"/>
    <w:rsid w:val="002F5036"/>
    <w:rsid w:val="003003FD"/>
    <w:rsid w:val="00317356"/>
    <w:rsid w:val="00320E5A"/>
    <w:rsid w:val="00322953"/>
    <w:rsid w:val="003258D5"/>
    <w:rsid w:val="0034056A"/>
    <w:rsid w:val="00340E07"/>
    <w:rsid w:val="00341D66"/>
    <w:rsid w:val="0034503D"/>
    <w:rsid w:val="00347491"/>
    <w:rsid w:val="00350C58"/>
    <w:rsid w:val="00354C31"/>
    <w:rsid w:val="00386D01"/>
    <w:rsid w:val="00387FA5"/>
    <w:rsid w:val="003B0ACD"/>
    <w:rsid w:val="003D21DB"/>
    <w:rsid w:val="003F2ED5"/>
    <w:rsid w:val="004049E7"/>
    <w:rsid w:val="004119AD"/>
    <w:rsid w:val="004131AA"/>
    <w:rsid w:val="00427DD9"/>
    <w:rsid w:val="00444D55"/>
    <w:rsid w:val="00457140"/>
    <w:rsid w:val="0046009C"/>
    <w:rsid w:val="00462B90"/>
    <w:rsid w:val="004828A0"/>
    <w:rsid w:val="004B69C7"/>
    <w:rsid w:val="004E2C22"/>
    <w:rsid w:val="004E4ED6"/>
    <w:rsid w:val="004E5125"/>
    <w:rsid w:val="004F4CE8"/>
    <w:rsid w:val="004F5C81"/>
    <w:rsid w:val="0050070A"/>
    <w:rsid w:val="00503AAA"/>
    <w:rsid w:val="00514D46"/>
    <w:rsid w:val="00515F13"/>
    <w:rsid w:val="00525053"/>
    <w:rsid w:val="00531E3A"/>
    <w:rsid w:val="0053222C"/>
    <w:rsid w:val="00537A8C"/>
    <w:rsid w:val="00540A3B"/>
    <w:rsid w:val="005469BD"/>
    <w:rsid w:val="00550B17"/>
    <w:rsid w:val="00565B55"/>
    <w:rsid w:val="00583E8F"/>
    <w:rsid w:val="005847C8"/>
    <w:rsid w:val="005854B8"/>
    <w:rsid w:val="00586894"/>
    <w:rsid w:val="005A193F"/>
    <w:rsid w:val="005B3389"/>
    <w:rsid w:val="005C7843"/>
    <w:rsid w:val="005D1425"/>
    <w:rsid w:val="005D2689"/>
    <w:rsid w:val="005F5DF9"/>
    <w:rsid w:val="00617A5D"/>
    <w:rsid w:val="0065012F"/>
    <w:rsid w:val="00656709"/>
    <w:rsid w:val="006567EF"/>
    <w:rsid w:val="00666F1D"/>
    <w:rsid w:val="00670B0C"/>
    <w:rsid w:val="0068043B"/>
    <w:rsid w:val="00681CA7"/>
    <w:rsid w:val="006929BB"/>
    <w:rsid w:val="006D4A81"/>
    <w:rsid w:val="006E18A0"/>
    <w:rsid w:val="00700B16"/>
    <w:rsid w:val="00710F5D"/>
    <w:rsid w:val="007248C4"/>
    <w:rsid w:val="007612B8"/>
    <w:rsid w:val="00766FF0"/>
    <w:rsid w:val="00797DF1"/>
    <w:rsid w:val="007A1882"/>
    <w:rsid w:val="007B7F6A"/>
    <w:rsid w:val="007C5213"/>
    <w:rsid w:val="00822975"/>
    <w:rsid w:val="008235E8"/>
    <w:rsid w:val="00856127"/>
    <w:rsid w:val="008641B5"/>
    <w:rsid w:val="008773DF"/>
    <w:rsid w:val="00894F51"/>
    <w:rsid w:val="008B01BA"/>
    <w:rsid w:val="008B0AF5"/>
    <w:rsid w:val="008B50A0"/>
    <w:rsid w:val="008C0C35"/>
    <w:rsid w:val="008C22AD"/>
    <w:rsid w:val="008C2633"/>
    <w:rsid w:val="008C6AFF"/>
    <w:rsid w:val="008D4145"/>
    <w:rsid w:val="008D4180"/>
    <w:rsid w:val="008D56F5"/>
    <w:rsid w:val="008E3D8D"/>
    <w:rsid w:val="008E55F8"/>
    <w:rsid w:val="008F0B4F"/>
    <w:rsid w:val="008F2F93"/>
    <w:rsid w:val="009010B0"/>
    <w:rsid w:val="00906B39"/>
    <w:rsid w:val="00917F1D"/>
    <w:rsid w:val="009268D4"/>
    <w:rsid w:val="009630F2"/>
    <w:rsid w:val="00963443"/>
    <w:rsid w:val="009654E8"/>
    <w:rsid w:val="009805D9"/>
    <w:rsid w:val="009904C8"/>
    <w:rsid w:val="009927B4"/>
    <w:rsid w:val="009C2901"/>
    <w:rsid w:val="009C374A"/>
    <w:rsid w:val="009F1893"/>
    <w:rsid w:val="009F4EA0"/>
    <w:rsid w:val="00A031F8"/>
    <w:rsid w:val="00A213AB"/>
    <w:rsid w:val="00A30A5F"/>
    <w:rsid w:val="00A32E35"/>
    <w:rsid w:val="00A60076"/>
    <w:rsid w:val="00A67576"/>
    <w:rsid w:val="00A71C6E"/>
    <w:rsid w:val="00A9198C"/>
    <w:rsid w:val="00AB6BC3"/>
    <w:rsid w:val="00AE3D41"/>
    <w:rsid w:val="00B026E8"/>
    <w:rsid w:val="00B13ECD"/>
    <w:rsid w:val="00B171E3"/>
    <w:rsid w:val="00B22977"/>
    <w:rsid w:val="00B24730"/>
    <w:rsid w:val="00B7567D"/>
    <w:rsid w:val="00B76030"/>
    <w:rsid w:val="00B772D2"/>
    <w:rsid w:val="00B94D66"/>
    <w:rsid w:val="00BA0872"/>
    <w:rsid w:val="00BA26BB"/>
    <w:rsid w:val="00BC0836"/>
    <w:rsid w:val="00BC6810"/>
    <w:rsid w:val="00BE0B4D"/>
    <w:rsid w:val="00BE5A89"/>
    <w:rsid w:val="00C11A5A"/>
    <w:rsid w:val="00C26081"/>
    <w:rsid w:val="00C4126D"/>
    <w:rsid w:val="00C5672C"/>
    <w:rsid w:val="00C75DC9"/>
    <w:rsid w:val="00C766D2"/>
    <w:rsid w:val="00C76C99"/>
    <w:rsid w:val="00C8423A"/>
    <w:rsid w:val="00C86140"/>
    <w:rsid w:val="00CA10F6"/>
    <w:rsid w:val="00CD0FD1"/>
    <w:rsid w:val="00CE216C"/>
    <w:rsid w:val="00CE53FE"/>
    <w:rsid w:val="00CE7656"/>
    <w:rsid w:val="00D1571B"/>
    <w:rsid w:val="00D37144"/>
    <w:rsid w:val="00D450E4"/>
    <w:rsid w:val="00D54766"/>
    <w:rsid w:val="00D555AB"/>
    <w:rsid w:val="00D625FC"/>
    <w:rsid w:val="00D660B5"/>
    <w:rsid w:val="00D716AD"/>
    <w:rsid w:val="00D80308"/>
    <w:rsid w:val="00D97F62"/>
    <w:rsid w:val="00DB7929"/>
    <w:rsid w:val="00DB7AB4"/>
    <w:rsid w:val="00DC5276"/>
    <w:rsid w:val="00DC649E"/>
    <w:rsid w:val="00DD1BB3"/>
    <w:rsid w:val="00DF539A"/>
    <w:rsid w:val="00E064B8"/>
    <w:rsid w:val="00E073F2"/>
    <w:rsid w:val="00E10F0C"/>
    <w:rsid w:val="00E15AA8"/>
    <w:rsid w:val="00E44BE1"/>
    <w:rsid w:val="00E5155C"/>
    <w:rsid w:val="00E612FF"/>
    <w:rsid w:val="00E800EF"/>
    <w:rsid w:val="00E84EA3"/>
    <w:rsid w:val="00E92636"/>
    <w:rsid w:val="00E9389C"/>
    <w:rsid w:val="00EB1B31"/>
    <w:rsid w:val="00EC1745"/>
    <w:rsid w:val="00ED11CC"/>
    <w:rsid w:val="00ED4F62"/>
    <w:rsid w:val="00EE348A"/>
    <w:rsid w:val="00EE5C85"/>
    <w:rsid w:val="00EF0FA8"/>
    <w:rsid w:val="00F43E77"/>
    <w:rsid w:val="00F529EB"/>
    <w:rsid w:val="00F55D08"/>
    <w:rsid w:val="00F722BB"/>
    <w:rsid w:val="00F818D6"/>
    <w:rsid w:val="00F84795"/>
    <w:rsid w:val="00F95550"/>
    <w:rsid w:val="00FA0947"/>
    <w:rsid w:val="00FA4684"/>
    <w:rsid w:val="00FB3266"/>
    <w:rsid w:val="00FB56E2"/>
    <w:rsid w:val="00FC139B"/>
    <w:rsid w:val="00FD5CD2"/>
    <w:rsid w:val="00FE2E49"/>
    <w:rsid w:val="032B3EBE"/>
    <w:rsid w:val="04E89EEA"/>
    <w:rsid w:val="05C558D7"/>
    <w:rsid w:val="12211AC3"/>
    <w:rsid w:val="139B8E9D"/>
    <w:rsid w:val="139EE4AD"/>
    <w:rsid w:val="1618E154"/>
    <w:rsid w:val="1CA8D2FA"/>
    <w:rsid w:val="214B47AF"/>
    <w:rsid w:val="22CAAA4C"/>
    <w:rsid w:val="2463DC62"/>
    <w:rsid w:val="281AB931"/>
    <w:rsid w:val="281CD0F2"/>
    <w:rsid w:val="2887E875"/>
    <w:rsid w:val="30C72882"/>
    <w:rsid w:val="359D8EA2"/>
    <w:rsid w:val="360E4CB8"/>
    <w:rsid w:val="363B9E56"/>
    <w:rsid w:val="36CE9139"/>
    <w:rsid w:val="38585CA8"/>
    <w:rsid w:val="3B8523F7"/>
    <w:rsid w:val="3D9083E0"/>
    <w:rsid w:val="42FE8A02"/>
    <w:rsid w:val="4493024D"/>
    <w:rsid w:val="44F83353"/>
    <w:rsid w:val="45F566A9"/>
    <w:rsid w:val="4834EBAF"/>
    <w:rsid w:val="4BE50CDF"/>
    <w:rsid w:val="4EFFC93F"/>
    <w:rsid w:val="5008C1D0"/>
    <w:rsid w:val="51C965FC"/>
    <w:rsid w:val="534621D6"/>
    <w:rsid w:val="571D7C03"/>
    <w:rsid w:val="5C5421F6"/>
    <w:rsid w:val="630E0083"/>
    <w:rsid w:val="66F345B4"/>
    <w:rsid w:val="6B14E529"/>
    <w:rsid w:val="6F39C3FF"/>
    <w:rsid w:val="6F640158"/>
    <w:rsid w:val="71CFE40F"/>
    <w:rsid w:val="744B6500"/>
    <w:rsid w:val="758148C0"/>
    <w:rsid w:val="759366DC"/>
    <w:rsid w:val="75F8B465"/>
    <w:rsid w:val="7708D2CD"/>
    <w:rsid w:val="77F731AB"/>
    <w:rsid w:val="7B379450"/>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styleId="FootnoteText">
    <w:name w:val="footnote text"/>
    <w:basedOn w:val="Normal"/>
    <w:link w:val="FootnoteTextChar"/>
    <w:uiPriority w:val="99"/>
    <w:semiHidden/>
    <w:unhideWhenUsed/>
    <w:rsid w:val="00E800EF"/>
    <w:rPr>
      <w:sz w:val="20"/>
      <w:szCs w:val="20"/>
    </w:rPr>
  </w:style>
  <w:style w:type="character" w:customStyle="1" w:styleId="FootnoteTextChar">
    <w:name w:val="Footnote Text Char"/>
    <w:basedOn w:val="DefaultParagraphFont"/>
    <w:link w:val="FootnoteText"/>
    <w:uiPriority w:val="99"/>
    <w:semiHidden/>
    <w:rsid w:val="00E800EF"/>
    <w:rPr>
      <w:sz w:val="20"/>
      <w:szCs w:val="20"/>
    </w:rPr>
  </w:style>
  <w:style w:type="character" w:styleId="FootnoteReference">
    <w:name w:val="footnote reference"/>
    <w:basedOn w:val="DefaultParagraphFont"/>
    <w:uiPriority w:val="99"/>
    <w:semiHidden/>
    <w:unhideWhenUsed/>
    <w:rsid w:val="00E800EF"/>
    <w:rPr>
      <w:vertAlign w:val="superscript"/>
    </w:rPr>
  </w:style>
  <w:style w:type="character" w:styleId="Hyperlink">
    <w:name w:val="Hyperlink"/>
    <w:basedOn w:val="DefaultParagraphFont"/>
    <w:uiPriority w:val="99"/>
    <w:unhideWhenUsed/>
    <w:rsid w:val="00E800EF"/>
    <w:rPr>
      <w:color w:val="0563C1" w:themeColor="hyperlink"/>
      <w:u w:val="single"/>
    </w:rPr>
  </w:style>
  <w:style w:type="paragraph" w:styleId="NormalWeb">
    <w:name w:val="Normal (Web)"/>
    <w:basedOn w:val="Normal"/>
    <w:uiPriority w:val="99"/>
    <w:unhideWhenUsed/>
    <w:rsid w:val="001077D5"/>
    <w:pPr>
      <w:spacing w:before="100" w:beforeAutospacing="1" w:after="100" w:afterAutospacing="1"/>
    </w:pPr>
    <w:rPr>
      <w:rFonts w:ascii="Times New Roman" w:eastAsia="Times New Roman" w:hAnsi="Times New Roman" w:cs="Times New Roman"/>
      <w:lang w:val="en-US" w:eastAsia="en-US"/>
    </w:rPr>
  </w:style>
  <w:style w:type="character" w:styleId="FollowedHyperlink">
    <w:name w:val="FollowedHyperlink"/>
    <w:basedOn w:val="DefaultParagraphFont"/>
    <w:uiPriority w:val="99"/>
    <w:semiHidden/>
    <w:unhideWhenUsed/>
    <w:rsid w:val="00E84EA3"/>
    <w:rPr>
      <w:color w:val="954F72" w:themeColor="followedHyperlink"/>
      <w:u w:val="single"/>
    </w:rPr>
  </w:style>
  <w:style w:type="paragraph" w:styleId="Header">
    <w:name w:val="header"/>
    <w:basedOn w:val="Normal"/>
    <w:link w:val="HeaderChar"/>
    <w:uiPriority w:val="99"/>
    <w:semiHidden/>
    <w:unhideWhenUsed/>
    <w:rsid w:val="00DF539A"/>
    <w:pPr>
      <w:tabs>
        <w:tab w:val="center" w:pos="4680"/>
        <w:tab w:val="right" w:pos="9360"/>
      </w:tabs>
    </w:pPr>
  </w:style>
  <w:style w:type="character" w:customStyle="1" w:styleId="HeaderChar">
    <w:name w:val="Header Char"/>
    <w:basedOn w:val="DefaultParagraphFont"/>
    <w:link w:val="Header"/>
    <w:uiPriority w:val="99"/>
    <w:semiHidden/>
    <w:rsid w:val="00DF539A"/>
  </w:style>
  <w:style w:type="paragraph" w:styleId="Footer">
    <w:name w:val="footer"/>
    <w:basedOn w:val="Normal"/>
    <w:link w:val="FooterChar"/>
    <w:uiPriority w:val="99"/>
    <w:semiHidden/>
    <w:unhideWhenUsed/>
    <w:rsid w:val="00DF539A"/>
    <w:pPr>
      <w:tabs>
        <w:tab w:val="center" w:pos="4680"/>
        <w:tab w:val="right" w:pos="9360"/>
      </w:tabs>
    </w:pPr>
  </w:style>
  <w:style w:type="character" w:customStyle="1" w:styleId="FooterChar">
    <w:name w:val="Footer Char"/>
    <w:basedOn w:val="DefaultParagraphFont"/>
    <w:link w:val="Footer"/>
    <w:uiPriority w:val="99"/>
    <w:semiHidden/>
    <w:rsid w:val="00DF539A"/>
  </w:style>
  <w:style w:type="character" w:customStyle="1" w:styleId="normaltextrun">
    <w:name w:val="normaltextrun"/>
    <w:basedOn w:val="DefaultParagraphFont"/>
    <w:rsid w:val="001A6B61"/>
  </w:style>
  <w:style w:type="character" w:customStyle="1" w:styleId="eop">
    <w:name w:val="eop"/>
    <w:basedOn w:val="DefaultParagraphFont"/>
    <w:rsid w:val="001A6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229692">
      <w:bodyDiv w:val="1"/>
      <w:marLeft w:val="0"/>
      <w:marRight w:val="0"/>
      <w:marTop w:val="0"/>
      <w:marBottom w:val="0"/>
      <w:divBdr>
        <w:top w:val="none" w:sz="0" w:space="0" w:color="auto"/>
        <w:left w:val="none" w:sz="0" w:space="0" w:color="auto"/>
        <w:bottom w:val="none" w:sz="0" w:space="0" w:color="auto"/>
        <w:right w:val="none" w:sz="0" w:space="0" w:color="auto"/>
      </w:divBdr>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3538786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1670018572">
      <w:bodyDiv w:val="1"/>
      <w:marLeft w:val="0"/>
      <w:marRight w:val="0"/>
      <w:marTop w:val="0"/>
      <w:marBottom w:val="0"/>
      <w:divBdr>
        <w:top w:val="none" w:sz="0" w:space="0" w:color="auto"/>
        <w:left w:val="none" w:sz="0" w:space="0" w:color="auto"/>
        <w:bottom w:val="none" w:sz="0" w:space="0" w:color="auto"/>
        <w:right w:val="none" w:sz="0" w:space="0" w:color="auto"/>
      </w:divBdr>
    </w:div>
    <w:div w:id="1815413767">
      <w:bodyDiv w:val="1"/>
      <w:marLeft w:val="0"/>
      <w:marRight w:val="0"/>
      <w:marTop w:val="0"/>
      <w:marBottom w:val="0"/>
      <w:divBdr>
        <w:top w:val="none" w:sz="0" w:space="0" w:color="auto"/>
        <w:left w:val="none" w:sz="0" w:space="0" w:color="auto"/>
        <w:bottom w:val="none" w:sz="0" w:space="0" w:color="auto"/>
        <w:right w:val="none" w:sz="0" w:space="0" w:color="auto"/>
      </w:divBdr>
    </w:div>
    <w:div w:id="2113085823">
      <w:bodyDiv w:val="1"/>
      <w:marLeft w:val="0"/>
      <w:marRight w:val="0"/>
      <w:marTop w:val="0"/>
      <w:marBottom w:val="0"/>
      <w:divBdr>
        <w:top w:val="none" w:sz="0" w:space="0" w:color="auto"/>
        <w:left w:val="none" w:sz="0" w:space="0" w:color="auto"/>
        <w:bottom w:val="none" w:sz="0" w:space="0" w:color="auto"/>
        <w:right w:val="none" w:sz="0" w:space="0" w:color="auto"/>
      </w:divBdr>
      <w:divsChild>
        <w:div w:id="561253246">
          <w:marLeft w:val="72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75252D-E591-453A-8164-E6940B4D4083}">
  <ds:schemaRefs>
    <ds:schemaRef ds:uri="http://schemas.microsoft.com/office/2006/documentManagement/types"/>
    <ds:schemaRef ds:uri="http://purl.org/dc/elements/1.1/"/>
    <ds:schemaRef ds:uri="http://purl.org/dc/dcmitype/"/>
    <ds:schemaRef ds:uri="http://schemas.microsoft.com/office/2006/metadata/properties"/>
    <ds:schemaRef ds:uri="6911e96c-4cc4-42d5-8e43-f93924cf6a05"/>
    <ds:schemaRef ds:uri="cab52c9b-ab33-4221-8af9-54f8f2b86a80"/>
    <ds:schemaRef ds:uri="http://www.w3.org/XML/1998/namespace"/>
    <ds:schemaRef ds:uri="http://schemas.microsoft.com/office/infopath/2007/PartnerControls"/>
    <ds:schemaRef ds:uri="http://schemas.openxmlformats.org/package/2006/metadata/core-properties"/>
    <ds:schemaRef ds:uri="9c8a2b7b-0bee-4c48-b0a6-23db8982d3bc"/>
    <ds:schemaRef ds:uri="http://purl.org/dc/terms/"/>
  </ds:schemaRefs>
</ds:datastoreItem>
</file>

<file path=customXml/itemProps2.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3.xml><?xml version="1.0" encoding="utf-8"?>
<ds:datastoreItem xmlns:ds="http://schemas.openxmlformats.org/officeDocument/2006/customXml" ds:itemID="{D3B8290D-695C-44B7-B6CC-4305FA092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1928</Words>
  <Characters>12399</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14299</CharactersWithSpaces>
  <SharedDoc>false</SharedDoc>
  <HLinks>
    <vt:vector size="24" baseType="variant">
      <vt:variant>
        <vt:i4>1048617</vt:i4>
      </vt:variant>
      <vt:variant>
        <vt:i4>9</vt:i4>
      </vt:variant>
      <vt:variant>
        <vt:i4>0</vt:i4>
      </vt:variant>
      <vt:variant>
        <vt:i4>5</vt:i4>
      </vt:variant>
      <vt:variant>
        <vt:lpwstr>mailto:j.thompson@ids.ac.uk</vt:lpwstr>
      </vt:variant>
      <vt:variant>
        <vt:lpwstr/>
      </vt:variant>
      <vt:variant>
        <vt:i4>5373967</vt:i4>
      </vt:variant>
      <vt:variant>
        <vt:i4>6</vt:i4>
      </vt:variant>
      <vt:variant>
        <vt:i4>0</vt:i4>
      </vt:variant>
      <vt:variant>
        <vt:i4>5</vt:i4>
      </vt:variant>
      <vt:variant>
        <vt:lpwstr>https://futureclimateafrica.org/coproduction-manual/</vt:lpwstr>
      </vt:variant>
      <vt:variant>
        <vt:lpwstr/>
      </vt:variant>
      <vt:variant>
        <vt:i4>5242962</vt:i4>
      </vt:variant>
      <vt:variant>
        <vt:i4>3</vt:i4>
      </vt:variant>
      <vt:variant>
        <vt:i4>0</vt:i4>
      </vt:variant>
      <vt:variant>
        <vt:i4>5</vt:i4>
      </vt:variant>
      <vt:variant>
        <vt:lpwstr>http://www.cdkn.org/</vt:lpwstr>
      </vt:variant>
      <vt:variant>
        <vt:lpwstr/>
      </vt:variant>
      <vt:variant>
        <vt:i4>2293868</vt:i4>
      </vt:variant>
      <vt:variant>
        <vt:i4>0</vt:i4>
      </vt:variant>
      <vt:variant>
        <vt:i4>0</vt:i4>
      </vt:variant>
      <vt:variant>
        <vt:i4>5</vt:i4>
      </vt:variant>
      <vt:variant>
        <vt:lpwstr>http://www.futureclimateafrica.org/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12</cp:revision>
  <dcterms:created xsi:type="dcterms:W3CDTF">2025-02-26T14:13:00Z</dcterms:created>
  <dcterms:modified xsi:type="dcterms:W3CDTF">2025-08-12T21:45:00Z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GrammarlyDocumentId">
    <vt:lpwstr>d91dc17bc4927c6817bcf0158b208825b030b1ad8c51225bdd6f3b52d2686bcc</vt:lpwstr>
  </property>
</Properties>
</file>