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A83927" w14:paraId="3CA33060" w14:textId="77777777" w:rsidTr="009F4EA0">
        <w:tc>
          <w:tcPr>
            <w:tcW w:w="8640" w:type="dxa"/>
            <w:shd w:val="clear" w:color="auto" w:fill="F2F2F2" w:themeFill="background1" w:themeFillShade="F2"/>
          </w:tcPr>
          <w:p w14:paraId="2003E176" w14:textId="74B619A4" w:rsidR="00C8423A" w:rsidRPr="00A83927" w:rsidRDefault="00A83927" w:rsidP="00A83927">
            <w:pPr>
              <w:rPr>
                <w:rFonts w:ascii="Arial" w:hAnsi="Arial" w:cs="Arial"/>
                <w:bCs/>
                <w:i/>
                <w:iCs/>
                <w:sz w:val="22"/>
                <w:szCs w:val="22"/>
              </w:rPr>
            </w:pPr>
            <w:r w:rsidRPr="00A83927">
              <w:rPr>
                <w:rFonts w:ascii="Arial" w:hAnsi="Arial" w:cs="Arial"/>
                <w:bCs/>
                <w:i/>
                <w:iCs/>
                <w:sz w:val="22"/>
                <w:szCs w:val="22"/>
              </w:rPr>
              <w:t>Paper</w:t>
            </w:r>
          </w:p>
          <w:p w14:paraId="058A2A0D" w14:textId="77777777" w:rsidR="00E96D63" w:rsidRPr="00A83927" w:rsidRDefault="00E96D63" w:rsidP="00A83927">
            <w:pPr>
              <w:rPr>
                <w:rFonts w:ascii="Arial" w:hAnsi="Arial" w:cs="Arial"/>
                <w:b/>
                <w:bCs/>
                <w:sz w:val="22"/>
                <w:szCs w:val="22"/>
              </w:rPr>
            </w:pPr>
            <w:r w:rsidRPr="00A83927">
              <w:rPr>
                <w:rFonts w:ascii="Arial" w:hAnsi="Arial" w:cs="Arial"/>
                <w:b/>
                <w:bCs/>
                <w:sz w:val="22"/>
                <w:szCs w:val="22"/>
              </w:rPr>
              <w:t>Co-developing storylines to facilitate climate risk communication and decision-making</w:t>
            </w:r>
          </w:p>
          <w:p w14:paraId="3F7D1534" w14:textId="77777777" w:rsidR="00C8423A" w:rsidRPr="00A83927" w:rsidRDefault="00C8423A" w:rsidP="00A83927">
            <w:pPr>
              <w:rPr>
                <w:rFonts w:ascii="Arial" w:hAnsi="Arial" w:cs="Arial"/>
                <w:b/>
                <w:bCs/>
                <w:sz w:val="22"/>
                <w:szCs w:val="22"/>
              </w:rPr>
            </w:pPr>
          </w:p>
        </w:tc>
      </w:tr>
      <w:tr w:rsidR="00C8423A" w:rsidRPr="0003525D" w14:paraId="1A1C8C63" w14:textId="77777777" w:rsidTr="009F4EA0">
        <w:trPr>
          <w:trHeight w:val="3124"/>
        </w:trPr>
        <w:tc>
          <w:tcPr>
            <w:tcW w:w="8640" w:type="dxa"/>
          </w:tcPr>
          <w:p w14:paraId="1CAF5C67" w14:textId="77777777" w:rsidR="00477E0E" w:rsidRPr="00477E0E" w:rsidRDefault="00477E0E" w:rsidP="00706DED">
            <w:pPr>
              <w:jc w:val="both"/>
              <w:rPr>
                <w:rFonts w:ascii="Aptos Display" w:hAnsi="Aptos Display" w:cs="Arial"/>
                <w:bCs/>
                <w:sz w:val="22"/>
                <w:szCs w:val="22"/>
              </w:rPr>
            </w:pPr>
          </w:p>
          <w:p w14:paraId="2F88C075" w14:textId="77777777" w:rsidR="00477E0E" w:rsidRPr="00477E0E" w:rsidRDefault="00477E0E" w:rsidP="00477E0E">
            <w:pPr>
              <w:rPr>
                <w:rFonts w:ascii="Aptos Display" w:hAnsi="Aptos Display"/>
                <w:b/>
                <w:bCs/>
                <w:sz w:val="22"/>
                <w:szCs w:val="22"/>
              </w:rPr>
            </w:pPr>
            <w:r w:rsidRPr="00477E0E">
              <w:rPr>
                <w:rFonts w:ascii="Aptos Display" w:hAnsi="Aptos Display"/>
                <w:b/>
                <w:bCs/>
                <w:sz w:val="22"/>
                <w:szCs w:val="22"/>
              </w:rPr>
              <w:t xml:space="preserve">Introduction </w:t>
            </w:r>
          </w:p>
          <w:p w14:paraId="2C4C0A84" w14:textId="77777777" w:rsidR="00477E0E" w:rsidRDefault="00477E0E" w:rsidP="00477E0E">
            <w:pPr>
              <w:rPr>
                <w:rFonts w:ascii="Aptos Display" w:hAnsi="Aptos Display"/>
                <w:sz w:val="22"/>
                <w:szCs w:val="22"/>
              </w:rPr>
            </w:pPr>
            <w:r w:rsidRPr="00477E0E">
              <w:rPr>
                <w:rFonts w:ascii="Aptos Display" w:hAnsi="Aptos Display"/>
                <w:sz w:val="22"/>
                <w:szCs w:val="22"/>
              </w:rPr>
              <w:t>Climate change is increasing the frequency and intensity of extreme weather events and causing seasonal changes (IPCC, 2021), posing challenges for the rural economy. For instance, unseasonably mild and wet winters in the United Kingdom (UK) can increase the risk of disease in crops, livestock, and forests, potentially leading to cascading effects on yields and profits (Berry &amp; Brown, 2021). Consequently, researching and discussing future climate risks with rural decision-makers—including farmers, foresters, and land managers—is essential for effective management and climate adaptation. However, despite the recognised need for adaptation, research on how rural UK decision-makers perceive climate risks and their strategies for enhancing resilience remains limited (Wheeler &amp; Lobley, 2021). One approach to engage decision-makers in discussing climate risk management is through using storylines. Climate storylines are a self-consistent unfolding of weather events, which can be used to investigate the causes of past extreme events or explore alternative impacts under plausible future scenarios (Shepherd et al., 2018).</w:t>
            </w:r>
          </w:p>
          <w:p w14:paraId="2836A0C3" w14:textId="77777777" w:rsidR="00477E0E" w:rsidRPr="00477E0E" w:rsidRDefault="00477E0E" w:rsidP="00477E0E">
            <w:pPr>
              <w:rPr>
                <w:rFonts w:ascii="Aptos Display" w:hAnsi="Aptos Display"/>
                <w:sz w:val="22"/>
                <w:szCs w:val="22"/>
              </w:rPr>
            </w:pPr>
          </w:p>
          <w:p w14:paraId="7C3C44C3" w14:textId="77777777" w:rsidR="00477E0E" w:rsidRPr="00477E0E" w:rsidRDefault="00477E0E" w:rsidP="00477E0E">
            <w:pPr>
              <w:rPr>
                <w:rFonts w:ascii="Aptos Display" w:hAnsi="Aptos Display"/>
                <w:sz w:val="22"/>
                <w:szCs w:val="22"/>
              </w:rPr>
            </w:pPr>
            <w:r w:rsidRPr="00477E0E">
              <w:rPr>
                <w:rFonts w:ascii="Aptos Display" w:hAnsi="Aptos Display"/>
                <w:b/>
                <w:bCs/>
                <w:sz w:val="22"/>
                <w:szCs w:val="22"/>
              </w:rPr>
              <w:t>Objectives</w:t>
            </w:r>
          </w:p>
          <w:p w14:paraId="2F26F2BD" w14:textId="77777777" w:rsidR="00477E0E" w:rsidRDefault="00477E0E" w:rsidP="00477E0E">
            <w:pPr>
              <w:rPr>
                <w:rFonts w:ascii="Aptos Display" w:hAnsi="Aptos Display"/>
                <w:sz w:val="22"/>
                <w:szCs w:val="22"/>
              </w:rPr>
            </w:pPr>
            <w:r w:rsidRPr="00477E0E">
              <w:rPr>
                <w:rFonts w:ascii="Aptos Display" w:hAnsi="Aptos Display"/>
                <w:sz w:val="22"/>
                <w:szCs w:val="22"/>
              </w:rPr>
              <w:t xml:space="preserve">Storylines provide the means to visualise and understand the impacts of future high-risk weather events, thereby aiding in creating informed decisions regarding climate adaptation measures (Goulart et al., 2025). However, </w:t>
            </w:r>
            <w:proofErr w:type="spellStart"/>
            <w:r w:rsidRPr="00477E0E">
              <w:rPr>
                <w:rFonts w:ascii="Aptos Display" w:hAnsi="Aptos Display"/>
                <w:sz w:val="22"/>
                <w:szCs w:val="22"/>
              </w:rPr>
              <w:t>Pacchetti</w:t>
            </w:r>
            <w:proofErr w:type="spellEnd"/>
            <w:r w:rsidRPr="00477E0E">
              <w:rPr>
                <w:rFonts w:ascii="Aptos Display" w:hAnsi="Aptos Display"/>
                <w:sz w:val="22"/>
                <w:szCs w:val="22"/>
              </w:rPr>
              <w:t xml:space="preserve"> et al. (2023) identify the need for a framework to evaluate the effectiveness of storylines in meeting user-needs and informing decision-making. Using rural Scotland as a case study, this research aims to develop recommendations for presenting, communicating and utilising storylines to foster discussions on climate change adaptation and inform decision-making. Additionally, this research seeks to reflect on the challenges of communicating climate storylines within this pilot study, allowing future research to benefit from our insights.</w:t>
            </w:r>
          </w:p>
          <w:p w14:paraId="7D3F047A" w14:textId="77777777" w:rsidR="00477E0E" w:rsidRPr="00477E0E" w:rsidRDefault="00477E0E" w:rsidP="00477E0E">
            <w:pPr>
              <w:rPr>
                <w:rFonts w:ascii="Aptos Display" w:hAnsi="Aptos Display"/>
                <w:sz w:val="22"/>
                <w:szCs w:val="22"/>
              </w:rPr>
            </w:pPr>
          </w:p>
          <w:p w14:paraId="043B06EB" w14:textId="77777777" w:rsidR="00477E0E" w:rsidRPr="00477E0E" w:rsidRDefault="00477E0E" w:rsidP="00477E0E">
            <w:pPr>
              <w:rPr>
                <w:rFonts w:ascii="Aptos Display" w:hAnsi="Aptos Display"/>
                <w:b/>
                <w:bCs/>
                <w:sz w:val="22"/>
                <w:szCs w:val="22"/>
              </w:rPr>
            </w:pPr>
            <w:r w:rsidRPr="00477E0E">
              <w:rPr>
                <w:rFonts w:ascii="Aptos Display" w:hAnsi="Aptos Display"/>
                <w:b/>
                <w:bCs/>
                <w:sz w:val="22"/>
                <w:szCs w:val="22"/>
              </w:rPr>
              <w:t>Methodology</w:t>
            </w:r>
          </w:p>
          <w:p w14:paraId="67851912" w14:textId="77777777" w:rsidR="00477E0E" w:rsidRDefault="00477E0E" w:rsidP="00477E0E">
            <w:pPr>
              <w:rPr>
                <w:rFonts w:ascii="Aptos Display" w:hAnsi="Aptos Display"/>
                <w:sz w:val="22"/>
                <w:szCs w:val="22"/>
              </w:rPr>
            </w:pPr>
            <w:r w:rsidRPr="00477E0E">
              <w:rPr>
                <w:rFonts w:ascii="Aptos Display" w:hAnsi="Aptos Display"/>
                <w:sz w:val="22"/>
                <w:szCs w:val="22"/>
              </w:rPr>
              <w:t xml:space="preserve">By engaging with individuals and organisations working in rural Scotland, through surveys and interviews, we (co)-identified impactful past weather events and considered potential future climate risks. Through this process the mild and wet winter of 2023/24 was selected as the storyline of interest. </w:t>
            </w:r>
          </w:p>
          <w:p w14:paraId="62E1CEFA" w14:textId="77777777" w:rsidR="00DF70DF" w:rsidRPr="00477E0E" w:rsidRDefault="00DF70DF" w:rsidP="00477E0E">
            <w:pPr>
              <w:rPr>
                <w:rFonts w:ascii="Aptos Display" w:hAnsi="Aptos Display"/>
                <w:sz w:val="22"/>
                <w:szCs w:val="22"/>
              </w:rPr>
            </w:pPr>
          </w:p>
          <w:p w14:paraId="781FAE1D" w14:textId="77777777" w:rsidR="00477E0E" w:rsidRPr="00477E0E" w:rsidRDefault="00477E0E" w:rsidP="00477E0E">
            <w:pPr>
              <w:rPr>
                <w:rFonts w:ascii="Aptos Display" w:hAnsi="Aptos Display"/>
                <w:sz w:val="22"/>
                <w:szCs w:val="22"/>
              </w:rPr>
            </w:pPr>
            <w:r w:rsidRPr="00477E0E">
              <w:rPr>
                <w:rFonts w:ascii="Aptos Display" w:hAnsi="Aptos Display"/>
                <w:sz w:val="22"/>
                <w:szCs w:val="22"/>
              </w:rPr>
              <w:t xml:space="preserve">We are currently using climate models to develop graphics illustrating "how much worse" the impactful mild and wet winter of 2023/24 could have plausibly been. Focusing on this example, a workshop with farmers and foresters is then planned to explore the challenges and opportunities of using storylines to facilitate climate risk communication and decision-making. </w:t>
            </w:r>
          </w:p>
          <w:p w14:paraId="726781EC" w14:textId="77777777" w:rsidR="00477E0E" w:rsidRDefault="00477E0E" w:rsidP="00477E0E">
            <w:pPr>
              <w:rPr>
                <w:rFonts w:ascii="Aptos Display" w:hAnsi="Aptos Display"/>
                <w:sz w:val="22"/>
                <w:szCs w:val="22"/>
              </w:rPr>
            </w:pPr>
            <w:r w:rsidRPr="00477E0E">
              <w:rPr>
                <w:rFonts w:ascii="Aptos Display" w:hAnsi="Aptos Display"/>
                <w:sz w:val="22"/>
                <w:szCs w:val="22"/>
              </w:rPr>
              <w:t>Following the workshop, we will synthesise feedback from attendees on the usefulness of storylines, their ability to understand the presented science, and other suggestions to enhance the utility of climate storylines in decision-making.</w:t>
            </w:r>
          </w:p>
          <w:p w14:paraId="02F521CC" w14:textId="77777777" w:rsidR="00DF70DF" w:rsidRDefault="00DF70DF" w:rsidP="00477E0E">
            <w:pPr>
              <w:rPr>
                <w:rFonts w:ascii="Aptos Display" w:hAnsi="Aptos Display"/>
                <w:sz w:val="22"/>
                <w:szCs w:val="22"/>
              </w:rPr>
            </w:pPr>
          </w:p>
          <w:p w14:paraId="07F03073" w14:textId="77777777" w:rsidR="00477E0E" w:rsidRPr="00477E0E" w:rsidRDefault="00477E0E" w:rsidP="00477E0E">
            <w:pPr>
              <w:rPr>
                <w:rFonts w:ascii="Aptos Display" w:hAnsi="Aptos Display"/>
                <w:b/>
                <w:bCs/>
                <w:sz w:val="22"/>
                <w:szCs w:val="22"/>
              </w:rPr>
            </w:pPr>
            <w:r w:rsidRPr="00477E0E">
              <w:rPr>
                <w:rFonts w:ascii="Aptos Display" w:hAnsi="Aptos Display"/>
                <w:b/>
                <w:bCs/>
                <w:sz w:val="22"/>
                <w:szCs w:val="22"/>
              </w:rPr>
              <w:t>Findings</w:t>
            </w:r>
          </w:p>
          <w:p w14:paraId="247F6D0B" w14:textId="77777777" w:rsidR="00477E0E" w:rsidRDefault="00477E0E" w:rsidP="00477E0E">
            <w:pPr>
              <w:rPr>
                <w:rFonts w:ascii="Aptos Display" w:hAnsi="Aptos Display"/>
                <w:sz w:val="22"/>
                <w:szCs w:val="22"/>
              </w:rPr>
            </w:pPr>
            <w:r w:rsidRPr="00477E0E">
              <w:rPr>
                <w:rFonts w:ascii="Aptos Display" w:hAnsi="Aptos Display"/>
                <w:sz w:val="22"/>
                <w:szCs w:val="22"/>
              </w:rPr>
              <w:lastRenderedPageBreak/>
              <w:t xml:space="preserve">The storylines are being developed, with preliminary insights from consultations with farmers and foresters scheduled for presentation at the conference. </w:t>
            </w:r>
          </w:p>
          <w:p w14:paraId="3EA59ABA" w14:textId="77777777" w:rsidR="00477E0E" w:rsidRPr="00477E0E" w:rsidRDefault="00477E0E" w:rsidP="00477E0E">
            <w:pPr>
              <w:rPr>
                <w:rFonts w:ascii="Aptos Display" w:hAnsi="Aptos Display"/>
                <w:sz w:val="22"/>
                <w:szCs w:val="22"/>
              </w:rPr>
            </w:pPr>
          </w:p>
          <w:p w14:paraId="4786FA7D" w14:textId="77777777" w:rsidR="00477E0E" w:rsidRPr="00477E0E" w:rsidRDefault="00477E0E" w:rsidP="00477E0E">
            <w:pPr>
              <w:rPr>
                <w:rFonts w:ascii="Aptos Display" w:hAnsi="Aptos Display"/>
                <w:sz w:val="22"/>
                <w:szCs w:val="22"/>
              </w:rPr>
            </w:pPr>
            <w:r w:rsidRPr="00477E0E">
              <w:rPr>
                <w:rFonts w:ascii="Aptos Display" w:hAnsi="Aptos Display"/>
                <w:b/>
                <w:bCs/>
                <w:sz w:val="22"/>
                <w:szCs w:val="22"/>
              </w:rPr>
              <w:t xml:space="preserve">Significance of the work for policy and practice </w:t>
            </w:r>
          </w:p>
          <w:p w14:paraId="20446FCB" w14:textId="77777777" w:rsidR="00477E0E" w:rsidRPr="00477E0E" w:rsidRDefault="00477E0E" w:rsidP="00477E0E">
            <w:pPr>
              <w:rPr>
                <w:rFonts w:ascii="Aptos Display" w:hAnsi="Aptos Display"/>
                <w:sz w:val="22"/>
                <w:szCs w:val="22"/>
              </w:rPr>
            </w:pPr>
            <w:r w:rsidRPr="00477E0E">
              <w:rPr>
                <w:rFonts w:ascii="Aptos Display" w:hAnsi="Aptos Display"/>
                <w:sz w:val="22"/>
                <w:szCs w:val="22"/>
              </w:rPr>
              <w:t>This research is crucial for advancing the storylines community beyond creating plausible scenarios or introducing adaptation options into modelling. It begins to discuss the challenges and opportunities of using climate storylines as a science communication tool. Furthermore, by integrating climate projections with socio-economic contexts, this research also aims to highlight how storylines can enhance policy formulation and foster informed decision-making within rural communities, ultimately better communicating climate risks and adaptation pathways.</w:t>
            </w:r>
          </w:p>
          <w:p w14:paraId="7C81852D" w14:textId="77777777" w:rsidR="00477E0E" w:rsidRPr="00477E0E" w:rsidRDefault="00477E0E" w:rsidP="00477E0E">
            <w:pPr>
              <w:rPr>
                <w:rFonts w:ascii="Aptos Display" w:hAnsi="Aptos Display"/>
                <w:sz w:val="22"/>
                <w:szCs w:val="22"/>
              </w:rPr>
            </w:pPr>
          </w:p>
          <w:p w14:paraId="0FDF05AA" w14:textId="77777777" w:rsidR="00477E0E" w:rsidRPr="00477E0E" w:rsidRDefault="00477E0E" w:rsidP="00477E0E">
            <w:pPr>
              <w:rPr>
                <w:rFonts w:ascii="Aptos Display" w:hAnsi="Aptos Display"/>
                <w:b/>
                <w:bCs/>
                <w:sz w:val="22"/>
                <w:szCs w:val="22"/>
              </w:rPr>
            </w:pPr>
            <w:r w:rsidRPr="00477E0E">
              <w:rPr>
                <w:rFonts w:ascii="Aptos Display" w:hAnsi="Aptos Display"/>
                <w:b/>
                <w:bCs/>
                <w:sz w:val="22"/>
                <w:szCs w:val="22"/>
              </w:rPr>
              <w:t>References:</w:t>
            </w:r>
          </w:p>
          <w:p w14:paraId="79E8F70A" w14:textId="07078ED4" w:rsidR="00477E0E" w:rsidRDefault="00477E0E" w:rsidP="00477E0E">
            <w:pPr>
              <w:jc w:val="both"/>
              <w:rPr>
                <w:rFonts w:ascii="Aptos Display" w:hAnsi="Aptos Display" w:cs="Arial"/>
                <w:bCs/>
                <w:sz w:val="22"/>
                <w:szCs w:val="22"/>
                <w:lang w:val="en-CA"/>
              </w:rPr>
            </w:pPr>
            <w:r w:rsidRPr="00477E0E">
              <w:rPr>
                <w:rFonts w:ascii="Aptos Display" w:hAnsi="Aptos Display" w:cs="Arial"/>
                <w:bCs/>
                <w:sz w:val="22"/>
                <w:szCs w:val="22"/>
                <w:lang w:val="en-CA"/>
              </w:rPr>
              <w:t>Berry, P. and Brown, I. (2021) National environment and assets. In: The Third UK Climate Change Risk Assessment Technical Report [Betts, R.A., Haward, A.B. and Pearson, K.V. (eds.)]. Prepared for the Climate Change Committee, London</w:t>
            </w:r>
            <w:r>
              <w:rPr>
                <w:rFonts w:ascii="Aptos Display" w:hAnsi="Aptos Display" w:cs="Arial"/>
                <w:bCs/>
                <w:sz w:val="22"/>
                <w:szCs w:val="22"/>
                <w:lang w:val="en-CA"/>
              </w:rPr>
              <w:t>.</w:t>
            </w:r>
          </w:p>
          <w:p w14:paraId="5CD38FCA" w14:textId="77777777" w:rsidR="00477E0E" w:rsidRPr="00477E0E" w:rsidRDefault="00477E0E" w:rsidP="00477E0E">
            <w:pPr>
              <w:jc w:val="both"/>
              <w:rPr>
                <w:rFonts w:ascii="Aptos Display" w:hAnsi="Aptos Display" w:cs="Arial"/>
                <w:bCs/>
                <w:sz w:val="22"/>
                <w:szCs w:val="22"/>
                <w:lang w:val="en-CA"/>
              </w:rPr>
            </w:pPr>
          </w:p>
          <w:p w14:paraId="795A21E1" w14:textId="77777777" w:rsidR="00477E0E" w:rsidRDefault="00477E0E" w:rsidP="00477E0E">
            <w:pPr>
              <w:jc w:val="both"/>
              <w:rPr>
                <w:rFonts w:ascii="Aptos Display" w:hAnsi="Aptos Display" w:cs="Arial"/>
                <w:bCs/>
                <w:sz w:val="22"/>
                <w:szCs w:val="22"/>
                <w:lang w:val="en-CA"/>
              </w:rPr>
            </w:pPr>
            <w:r w:rsidRPr="00477E0E">
              <w:rPr>
                <w:rFonts w:ascii="Aptos Display" w:hAnsi="Aptos Display" w:cs="Arial"/>
                <w:bCs/>
                <w:sz w:val="22"/>
                <w:szCs w:val="22"/>
                <w:lang w:val="en-CA"/>
              </w:rPr>
              <w:t>Goulart, H. M., Athanasiou, P., van Ginkel, K., van der Wiel, K., Winter, G., Pinto, I., &amp; van den Hurk, B. (2025). Exploring coastal climate adaptation through storylines: Insights from cyclone Idai in Beira, Mozambique. </w:t>
            </w:r>
            <w:r w:rsidRPr="00477E0E">
              <w:rPr>
                <w:rFonts w:ascii="Aptos Display" w:hAnsi="Aptos Display" w:cs="Arial"/>
                <w:bCs/>
                <w:i/>
                <w:iCs/>
                <w:sz w:val="22"/>
                <w:szCs w:val="22"/>
                <w:lang w:val="en-CA"/>
              </w:rPr>
              <w:t>Cell Reports Sustainability</w:t>
            </w:r>
            <w:r w:rsidRPr="00477E0E">
              <w:rPr>
                <w:rFonts w:ascii="Aptos Display" w:hAnsi="Aptos Display" w:cs="Arial"/>
                <w:bCs/>
                <w:sz w:val="22"/>
                <w:szCs w:val="22"/>
                <w:lang w:val="en-CA"/>
              </w:rPr>
              <w:t>, </w:t>
            </w:r>
            <w:r w:rsidRPr="00477E0E">
              <w:rPr>
                <w:rFonts w:ascii="Aptos Display" w:hAnsi="Aptos Display" w:cs="Arial"/>
                <w:bCs/>
                <w:i/>
                <w:iCs/>
                <w:sz w:val="22"/>
                <w:szCs w:val="22"/>
                <w:lang w:val="en-CA"/>
              </w:rPr>
              <w:t>2</w:t>
            </w:r>
            <w:r w:rsidRPr="00477E0E">
              <w:rPr>
                <w:rFonts w:ascii="Aptos Display" w:hAnsi="Aptos Display" w:cs="Arial"/>
                <w:bCs/>
                <w:sz w:val="22"/>
                <w:szCs w:val="22"/>
                <w:lang w:val="en-CA"/>
              </w:rPr>
              <w:t>(1).</w:t>
            </w:r>
          </w:p>
          <w:p w14:paraId="26AE47DC" w14:textId="77777777" w:rsidR="00477E0E" w:rsidRPr="00477E0E" w:rsidRDefault="00477E0E" w:rsidP="00477E0E">
            <w:pPr>
              <w:jc w:val="both"/>
              <w:rPr>
                <w:rFonts w:ascii="Aptos Display" w:hAnsi="Aptos Display" w:cs="Arial"/>
                <w:bCs/>
                <w:sz w:val="22"/>
                <w:szCs w:val="22"/>
                <w:lang w:val="en-CA"/>
              </w:rPr>
            </w:pPr>
          </w:p>
          <w:p w14:paraId="11D2C0A2" w14:textId="77777777" w:rsidR="00477E0E" w:rsidRDefault="00477E0E" w:rsidP="00477E0E">
            <w:pPr>
              <w:jc w:val="both"/>
              <w:rPr>
                <w:rFonts w:ascii="Aptos Display" w:hAnsi="Aptos Display" w:cs="Arial"/>
                <w:bCs/>
                <w:sz w:val="22"/>
                <w:szCs w:val="22"/>
                <w:lang w:val="en-CA"/>
              </w:rPr>
            </w:pPr>
            <w:proofErr w:type="spellStart"/>
            <w:r w:rsidRPr="00477E0E">
              <w:rPr>
                <w:rFonts w:ascii="Aptos Display" w:hAnsi="Aptos Display" w:cs="Arial"/>
                <w:bCs/>
                <w:sz w:val="22"/>
                <w:szCs w:val="22"/>
                <w:lang w:val="en-CA"/>
              </w:rPr>
              <w:t>Pacchetti</w:t>
            </w:r>
            <w:proofErr w:type="spellEnd"/>
            <w:r w:rsidRPr="00477E0E">
              <w:rPr>
                <w:rFonts w:ascii="Aptos Display" w:hAnsi="Aptos Display" w:cs="Arial"/>
                <w:bCs/>
                <w:sz w:val="22"/>
                <w:szCs w:val="22"/>
                <w:lang w:val="en-CA"/>
              </w:rPr>
              <w:t xml:space="preserve">, M. B., Coulter, L., </w:t>
            </w:r>
            <w:proofErr w:type="spellStart"/>
            <w:r w:rsidRPr="00477E0E">
              <w:rPr>
                <w:rFonts w:ascii="Aptos Display" w:hAnsi="Aptos Display" w:cs="Arial"/>
                <w:bCs/>
                <w:sz w:val="22"/>
                <w:szCs w:val="22"/>
                <w:lang w:val="en-CA"/>
              </w:rPr>
              <w:t>Dessai</w:t>
            </w:r>
            <w:proofErr w:type="spellEnd"/>
            <w:r w:rsidRPr="00477E0E">
              <w:rPr>
                <w:rFonts w:ascii="Aptos Display" w:hAnsi="Aptos Display" w:cs="Arial"/>
                <w:bCs/>
                <w:sz w:val="22"/>
                <w:szCs w:val="22"/>
                <w:lang w:val="en-CA"/>
              </w:rPr>
              <w:t>, S., Shepherd, T. G., Sillmann, J., &amp; Van Den Hurk, B. (2024). Varieties of approaches to constructing physical climate storylines: A review. </w:t>
            </w:r>
            <w:r w:rsidRPr="00477E0E">
              <w:rPr>
                <w:rFonts w:ascii="Aptos Display" w:hAnsi="Aptos Display" w:cs="Arial"/>
                <w:bCs/>
                <w:i/>
                <w:iCs/>
                <w:sz w:val="22"/>
                <w:szCs w:val="22"/>
                <w:lang w:val="en-CA"/>
              </w:rPr>
              <w:t>Wiley Interdisciplinary Reviews: Climate Change</w:t>
            </w:r>
            <w:r w:rsidRPr="00477E0E">
              <w:rPr>
                <w:rFonts w:ascii="Aptos Display" w:hAnsi="Aptos Display" w:cs="Arial"/>
                <w:bCs/>
                <w:sz w:val="22"/>
                <w:szCs w:val="22"/>
                <w:lang w:val="en-CA"/>
              </w:rPr>
              <w:t>, </w:t>
            </w:r>
            <w:r w:rsidRPr="00477E0E">
              <w:rPr>
                <w:rFonts w:ascii="Aptos Display" w:hAnsi="Aptos Display" w:cs="Arial"/>
                <w:bCs/>
                <w:i/>
                <w:iCs/>
                <w:sz w:val="22"/>
                <w:szCs w:val="22"/>
                <w:lang w:val="en-CA"/>
              </w:rPr>
              <w:t>15</w:t>
            </w:r>
            <w:r w:rsidRPr="00477E0E">
              <w:rPr>
                <w:rFonts w:ascii="Aptos Display" w:hAnsi="Aptos Display" w:cs="Arial"/>
                <w:bCs/>
                <w:sz w:val="22"/>
                <w:szCs w:val="22"/>
                <w:lang w:val="en-CA"/>
              </w:rPr>
              <w:t>(2), e869.</w:t>
            </w:r>
          </w:p>
          <w:p w14:paraId="1EDEA951" w14:textId="77777777" w:rsidR="00477E0E" w:rsidRPr="00477E0E" w:rsidRDefault="00477E0E" w:rsidP="00477E0E">
            <w:pPr>
              <w:jc w:val="both"/>
              <w:rPr>
                <w:rFonts w:ascii="Aptos Display" w:hAnsi="Aptos Display" w:cs="Arial"/>
                <w:bCs/>
                <w:sz w:val="22"/>
                <w:szCs w:val="22"/>
                <w:lang w:val="en-CA"/>
              </w:rPr>
            </w:pPr>
          </w:p>
          <w:p w14:paraId="5D34BF1F" w14:textId="77777777" w:rsidR="00477E0E" w:rsidRDefault="00477E0E" w:rsidP="00477E0E">
            <w:pPr>
              <w:jc w:val="both"/>
              <w:rPr>
                <w:rFonts w:ascii="Aptos Display" w:hAnsi="Aptos Display" w:cs="Arial"/>
                <w:bCs/>
                <w:sz w:val="22"/>
                <w:szCs w:val="22"/>
                <w:lang w:val="en-CA"/>
              </w:rPr>
            </w:pPr>
            <w:r w:rsidRPr="00477E0E">
              <w:rPr>
                <w:rFonts w:ascii="Aptos Display" w:hAnsi="Aptos Display" w:cs="Arial"/>
                <w:bCs/>
                <w:sz w:val="22"/>
                <w:szCs w:val="22"/>
                <w:lang w:val="en-CA"/>
              </w:rPr>
              <w:t xml:space="preserve">Shepherd, T. G., Boyd, E., Calel, R. A., Chapman, S. C., </w:t>
            </w:r>
            <w:proofErr w:type="spellStart"/>
            <w:r w:rsidRPr="00477E0E">
              <w:rPr>
                <w:rFonts w:ascii="Aptos Display" w:hAnsi="Aptos Display" w:cs="Arial"/>
                <w:bCs/>
                <w:sz w:val="22"/>
                <w:szCs w:val="22"/>
                <w:lang w:val="en-CA"/>
              </w:rPr>
              <w:t>Dessai</w:t>
            </w:r>
            <w:proofErr w:type="spellEnd"/>
            <w:r w:rsidRPr="00477E0E">
              <w:rPr>
                <w:rFonts w:ascii="Aptos Display" w:hAnsi="Aptos Display" w:cs="Arial"/>
                <w:bCs/>
                <w:sz w:val="22"/>
                <w:szCs w:val="22"/>
                <w:lang w:val="en-CA"/>
              </w:rPr>
              <w:t xml:space="preserve">, S., Dima-West, I. M., ... &amp; </w:t>
            </w:r>
            <w:proofErr w:type="spellStart"/>
            <w:r w:rsidRPr="00477E0E">
              <w:rPr>
                <w:rFonts w:ascii="Aptos Display" w:hAnsi="Aptos Display" w:cs="Arial"/>
                <w:bCs/>
                <w:sz w:val="22"/>
                <w:szCs w:val="22"/>
                <w:lang w:val="en-CA"/>
              </w:rPr>
              <w:t>Zenghelis</w:t>
            </w:r>
            <w:proofErr w:type="spellEnd"/>
            <w:r w:rsidRPr="00477E0E">
              <w:rPr>
                <w:rFonts w:ascii="Aptos Display" w:hAnsi="Aptos Display" w:cs="Arial"/>
                <w:bCs/>
                <w:sz w:val="22"/>
                <w:szCs w:val="22"/>
                <w:lang w:val="en-CA"/>
              </w:rPr>
              <w:t>, D. A. (2018). Storylines: an alternative approach to representing uncertainty in physical aspects of climate change. </w:t>
            </w:r>
            <w:r w:rsidRPr="00477E0E">
              <w:rPr>
                <w:rFonts w:ascii="Aptos Display" w:hAnsi="Aptos Display" w:cs="Arial"/>
                <w:bCs/>
                <w:i/>
                <w:iCs/>
                <w:sz w:val="22"/>
                <w:szCs w:val="22"/>
                <w:lang w:val="en-CA"/>
              </w:rPr>
              <w:t>Climatic change</w:t>
            </w:r>
            <w:r w:rsidRPr="00477E0E">
              <w:rPr>
                <w:rFonts w:ascii="Aptos Display" w:hAnsi="Aptos Display" w:cs="Arial"/>
                <w:bCs/>
                <w:sz w:val="22"/>
                <w:szCs w:val="22"/>
                <w:lang w:val="en-CA"/>
              </w:rPr>
              <w:t>, </w:t>
            </w:r>
            <w:r w:rsidRPr="00477E0E">
              <w:rPr>
                <w:rFonts w:ascii="Aptos Display" w:hAnsi="Aptos Display" w:cs="Arial"/>
                <w:bCs/>
                <w:i/>
                <w:iCs/>
                <w:sz w:val="22"/>
                <w:szCs w:val="22"/>
                <w:lang w:val="en-CA"/>
              </w:rPr>
              <w:t>151</w:t>
            </w:r>
            <w:r w:rsidRPr="00477E0E">
              <w:rPr>
                <w:rFonts w:ascii="Aptos Display" w:hAnsi="Aptos Display" w:cs="Arial"/>
                <w:bCs/>
                <w:sz w:val="22"/>
                <w:szCs w:val="22"/>
                <w:lang w:val="en-CA"/>
              </w:rPr>
              <w:t>, 555-571.</w:t>
            </w:r>
          </w:p>
          <w:p w14:paraId="5EA14443" w14:textId="77777777" w:rsidR="00477E0E" w:rsidRPr="00477E0E" w:rsidRDefault="00477E0E" w:rsidP="00477E0E">
            <w:pPr>
              <w:jc w:val="both"/>
              <w:rPr>
                <w:rFonts w:ascii="Aptos Display" w:hAnsi="Aptos Display" w:cs="Arial"/>
                <w:bCs/>
                <w:sz w:val="22"/>
                <w:szCs w:val="22"/>
                <w:lang w:val="en-CA"/>
              </w:rPr>
            </w:pPr>
          </w:p>
          <w:p w14:paraId="4D7B65A8" w14:textId="197CCB16" w:rsidR="00BE58D6" w:rsidRPr="00477E0E" w:rsidRDefault="00477E0E" w:rsidP="00706DED">
            <w:pPr>
              <w:jc w:val="both"/>
              <w:rPr>
                <w:rFonts w:ascii="Aptos Display" w:hAnsi="Aptos Display" w:cs="Arial"/>
                <w:bCs/>
                <w:sz w:val="22"/>
                <w:szCs w:val="22"/>
              </w:rPr>
            </w:pPr>
            <w:r w:rsidRPr="00477E0E">
              <w:rPr>
                <w:rFonts w:ascii="Aptos Display" w:hAnsi="Aptos Display" w:cs="Arial"/>
                <w:bCs/>
                <w:sz w:val="22"/>
                <w:szCs w:val="22"/>
                <w:lang w:val="en-CA"/>
              </w:rPr>
              <w:t>Wheeler, R., &amp; Lobley, M. (2021). Managing extreme weather and climate change in UK agriculture: Impacts, attitudes and action among farmers and stakeholders. </w:t>
            </w:r>
            <w:r w:rsidRPr="00477E0E">
              <w:rPr>
                <w:rFonts w:ascii="Aptos Display" w:hAnsi="Aptos Display" w:cs="Arial"/>
                <w:bCs/>
                <w:i/>
                <w:iCs/>
                <w:sz w:val="22"/>
                <w:szCs w:val="22"/>
                <w:lang w:val="en-CA"/>
              </w:rPr>
              <w:t>Climate Risk Management</w:t>
            </w:r>
            <w:r w:rsidRPr="00477E0E">
              <w:rPr>
                <w:rFonts w:ascii="Aptos Display" w:hAnsi="Aptos Display" w:cs="Arial"/>
                <w:bCs/>
                <w:sz w:val="22"/>
                <w:szCs w:val="22"/>
                <w:lang w:val="en-CA"/>
              </w:rPr>
              <w:t>, </w:t>
            </w:r>
            <w:r w:rsidRPr="00477E0E">
              <w:rPr>
                <w:rFonts w:ascii="Aptos Display" w:hAnsi="Aptos Display" w:cs="Arial"/>
                <w:bCs/>
                <w:i/>
                <w:iCs/>
                <w:sz w:val="22"/>
                <w:szCs w:val="22"/>
                <w:lang w:val="en-CA"/>
              </w:rPr>
              <w:t>32</w:t>
            </w:r>
            <w:r w:rsidRPr="00477E0E">
              <w:rPr>
                <w:rFonts w:ascii="Aptos Display" w:hAnsi="Aptos Display" w:cs="Arial"/>
                <w:bCs/>
                <w:sz w:val="22"/>
                <w:szCs w:val="22"/>
                <w:lang w:val="en-CA"/>
              </w:rPr>
              <w:t>, 100313.</w:t>
            </w:r>
          </w:p>
          <w:p w14:paraId="2CBAECD6" w14:textId="216C2039" w:rsidR="00FF1BD3" w:rsidRPr="00A83927" w:rsidRDefault="00FF1BD3" w:rsidP="00A83927">
            <w:pPr>
              <w:jc w:val="both"/>
              <w:rPr>
                <w:rFonts w:ascii="Aptos Display" w:hAnsi="Aptos Display" w:cs="Arial"/>
                <w:bCs/>
                <w:sz w:val="22"/>
                <w:szCs w:val="22"/>
              </w:rPr>
            </w:pPr>
          </w:p>
        </w:tc>
      </w:tr>
    </w:tbl>
    <w:p w14:paraId="3F068BAA" w14:textId="323F4625" w:rsidR="004D3B36" w:rsidRPr="00C26081" w:rsidRDefault="004D3B36" w:rsidP="00247C60"/>
    <w:sectPr w:rsidR="004D3B36"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6D4D"/>
    <w:multiLevelType w:val="multilevel"/>
    <w:tmpl w:val="CC18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3A3B90"/>
    <w:multiLevelType w:val="hybridMultilevel"/>
    <w:tmpl w:val="79B23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3B85265"/>
    <w:multiLevelType w:val="multilevel"/>
    <w:tmpl w:val="59F6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87B24"/>
    <w:multiLevelType w:val="hybridMultilevel"/>
    <w:tmpl w:val="DF1A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6"/>
  </w:num>
  <w:num w:numId="3" w16cid:durableId="1316374630">
    <w:abstractNumId w:val="3"/>
  </w:num>
  <w:num w:numId="4" w16cid:durableId="1306665461">
    <w:abstractNumId w:val="5"/>
  </w:num>
  <w:num w:numId="5" w16cid:durableId="2081753061">
    <w:abstractNumId w:val="2"/>
  </w:num>
  <w:num w:numId="6" w16cid:durableId="3559332">
    <w:abstractNumId w:val="4"/>
  </w:num>
  <w:num w:numId="7" w16cid:durableId="81464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0852"/>
    <w:rsid w:val="00000CD8"/>
    <w:rsid w:val="0002251E"/>
    <w:rsid w:val="00033EF6"/>
    <w:rsid w:val="0003546D"/>
    <w:rsid w:val="000454E9"/>
    <w:rsid w:val="00046DAE"/>
    <w:rsid w:val="000628BC"/>
    <w:rsid w:val="0008687E"/>
    <w:rsid w:val="000934AF"/>
    <w:rsid w:val="000A4DD9"/>
    <w:rsid w:val="000A5F4C"/>
    <w:rsid w:val="000B2282"/>
    <w:rsid w:val="000B5F85"/>
    <w:rsid w:val="000C103E"/>
    <w:rsid w:val="000C55FD"/>
    <w:rsid w:val="000E758F"/>
    <w:rsid w:val="000F53AC"/>
    <w:rsid w:val="00105E39"/>
    <w:rsid w:val="00110722"/>
    <w:rsid w:val="0011154B"/>
    <w:rsid w:val="00113107"/>
    <w:rsid w:val="00126F3F"/>
    <w:rsid w:val="00132AE5"/>
    <w:rsid w:val="001350D0"/>
    <w:rsid w:val="0013739F"/>
    <w:rsid w:val="00155315"/>
    <w:rsid w:val="001556E0"/>
    <w:rsid w:val="00157B39"/>
    <w:rsid w:val="00170B2B"/>
    <w:rsid w:val="0017596D"/>
    <w:rsid w:val="00184B63"/>
    <w:rsid w:val="00190067"/>
    <w:rsid w:val="0019649E"/>
    <w:rsid w:val="001B337C"/>
    <w:rsid w:val="001C7979"/>
    <w:rsid w:val="001D1E29"/>
    <w:rsid w:val="001D7134"/>
    <w:rsid w:val="001E2C80"/>
    <w:rsid w:val="00202B6B"/>
    <w:rsid w:val="0021655C"/>
    <w:rsid w:val="00216622"/>
    <w:rsid w:val="00217AC2"/>
    <w:rsid w:val="0023408C"/>
    <w:rsid w:val="002450D6"/>
    <w:rsid w:val="00247C60"/>
    <w:rsid w:val="00252490"/>
    <w:rsid w:val="00256963"/>
    <w:rsid w:val="002866A8"/>
    <w:rsid w:val="002A0B76"/>
    <w:rsid w:val="002A29AD"/>
    <w:rsid w:val="002A438C"/>
    <w:rsid w:val="002A4771"/>
    <w:rsid w:val="002B15B8"/>
    <w:rsid w:val="002C02B0"/>
    <w:rsid w:val="002C3078"/>
    <w:rsid w:val="002D1A7C"/>
    <w:rsid w:val="002E33BA"/>
    <w:rsid w:val="002E3AA3"/>
    <w:rsid w:val="002E421C"/>
    <w:rsid w:val="002F4E5D"/>
    <w:rsid w:val="00300670"/>
    <w:rsid w:val="00304D2E"/>
    <w:rsid w:val="00317356"/>
    <w:rsid w:val="0033080A"/>
    <w:rsid w:val="00336B00"/>
    <w:rsid w:val="0034503D"/>
    <w:rsid w:val="00354C31"/>
    <w:rsid w:val="00375B20"/>
    <w:rsid w:val="00386D01"/>
    <w:rsid w:val="00390778"/>
    <w:rsid w:val="00391216"/>
    <w:rsid w:val="0040330F"/>
    <w:rsid w:val="004049E7"/>
    <w:rsid w:val="004049EE"/>
    <w:rsid w:val="004112D8"/>
    <w:rsid w:val="004323CA"/>
    <w:rsid w:val="0043575D"/>
    <w:rsid w:val="00447655"/>
    <w:rsid w:val="00455742"/>
    <w:rsid w:val="00462B90"/>
    <w:rsid w:val="00467DBE"/>
    <w:rsid w:val="0047048F"/>
    <w:rsid w:val="00474F34"/>
    <w:rsid w:val="00477E0E"/>
    <w:rsid w:val="004828A0"/>
    <w:rsid w:val="00490BB7"/>
    <w:rsid w:val="00496D81"/>
    <w:rsid w:val="004A1BF8"/>
    <w:rsid w:val="004B109B"/>
    <w:rsid w:val="004B69C7"/>
    <w:rsid w:val="004C26A9"/>
    <w:rsid w:val="004D193B"/>
    <w:rsid w:val="004D3B36"/>
    <w:rsid w:val="004F2A06"/>
    <w:rsid w:val="004F4CE8"/>
    <w:rsid w:val="004F5C81"/>
    <w:rsid w:val="005151E2"/>
    <w:rsid w:val="0053222C"/>
    <w:rsid w:val="005347BD"/>
    <w:rsid w:val="005469BD"/>
    <w:rsid w:val="00547DA6"/>
    <w:rsid w:val="00550B17"/>
    <w:rsid w:val="005573F2"/>
    <w:rsid w:val="0056117D"/>
    <w:rsid w:val="0057612B"/>
    <w:rsid w:val="005854B8"/>
    <w:rsid w:val="00595642"/>
    <w:rsid w:val="005A3824"/>
    <w:rsid w:val="005A3EAA"/>
    <w:rsid w:val="005A7837"/>
    <w:rsid w:val="005B4360"/>
    <w:rsid w:val="005B648E"/>
    <w:rsid w:val="005D3509"/>
    <w:rsid w:val="005F0A16"/>
    <w:rsid w:val="005F2EB9"/>
    <w:rsid w:val="00612A4A"/>
    <w:rsid w:val="00620CB3"/>
    <w:rsid w:val="00624BDE"/>
    <w:rsid w:val="00635E00"/>
    <w:rsid w:val="00635EF9"/>
    <w:rsid w:val="0064159A"/>
    <w:rsid w:val="0064763F"/>
    <w:rsid w:val="0065012F"/>
    <w:rsid w:val="00666138"/>
    <w:rsid w:val="00675D03"/>
    <w:rsid w:val="0068043B"/>
    <w:rsid w:val="0068114B"/>
    <w:rsid w:val="00681CA7"/>
    <w:rsid w:val="00681E02"/>
    <w:rsid w:val="006849F3"/>
    <w:rsid w:val="00686FD5"/>
    <w:rsid w:val="006976E8"/>
    <w:rsid w:val="00697CC9"/>
    <w:rsid w:val="006B089E"/>
    <w:rsid w:val="006D1EB5"/>
    <w:rsid w:val="006D45F6"/>
    <w:rsid w:val="006E6DFA"/>
    <w:rsid w:val="007035DA"/>
    <w:rsid w:val="00706F45"/>
    <w:rsid w:val="007324A7"/>
    <w:rsid w:val="007341A6"/>
    <w:rsid w:val="00742501"/>
    <w:rsid w:val="00750FBA"/>
    <w:rsid w:val="00755E26"/>
    <w:rsid w:val="007724EA"/>
    <w:rsid w:val="00795AE5"/>
    <w:rsid w:val="00797717"/>
    <w:rsid w:val="007A2F5F"/>
    <w:rsid w:val="007B2217"/>
    <w:rsid w:val="007B7C0B"/>
    <w:rsid w:val="007E076D"/>
    <w:rsid w:val="007E3384"/>
    <w:rsid w:val="007E535E"/>
    <w:rsid w:val="007E637D"/>
    <w:rsid w:val="007F4F96"/>
    <w:rsid w:val="007F5699"/>
    <w:rsid w:val="0080090C"/>
    <w:rsid w:val="00816212"/>
    <w:rsid w:val="00816949"/>
    <w:rsid w:val="008235E8"/>
    <w:rsid w:val="00835A7F"/>
    <w:rsid w:val="0084732C"/>
    <w:rsid w:val="00856A78"/>
    <w:rsid w:val="008700B0"/>
    <w:rsid w:val="008773DF"/>
    <w:rsid w:val="00881A16"/>
    <w:rsid w:val="008B01BA"/>
    <w:rsid w:val="008B50A0"/>
    <w:rsid w:val="008B66B1"/>
    <w:rsid w:val="008C0C35"/>
    <w:rsid w:val="008C22AD"/>
    <w:rsid w:val="008C2633"/>
    <w:rsid w:val="008E3D8D"/>
    <w:rsid w:val="008F2F93"/>
    <w:rsid w:val="009010B0"/>
    <w:rsid w:val="009049AE"/>
    <w:rsid w:val="00906B39"/>
    <w:rsid w:val="00917893"/>
    <w:rsid w:val="009449AA"/>
    <w:rsid w:val="00963443"/>
    <w:rsid w:val="00994236"/>
    <w:rsid w:val="00997BD3"/>
    <w:rsid w:val="009A4CD1"/>
    <w:rsid w:val="009A5DB9"/>
    <w:rsid w:val="009B5F26"/>
    <w:rsid w:val="009C342C"/>
    <w:rsid w:val="009C374A"/>
    <w:rsid w:val="009F4EA0"/>
    <w:rsid w:val="00A00B36"/>
    <w:rsid w:val="00A026F8"/>
    <w:rsid w:val="00A15F5F"/>
    <w:rsid w:val="00A601F5"/>
    <w:rsid w:val="00A746A2"/>
    <w:rsid w:val="00A83927"/>
    <w:rsid w:val="00A863D3"/>
    <w:rsid w:val="00AD4D67"/>
    <w:rsid w:val="00AD67F3"/>
    <w:rsid w:val="00AE0EAA"/>
    <w:rsid w:val="00B026E8"/>
    <w:rsid w:val="00B05D84"/>
    <w:rsid w:val="00B25B49"/>
    <w:rsid w:val="00B87E05"/>
    <w:rsid w:val="00BA0872"/>
    <w:rsid w:val="00BA26BB"/>
    <w:rsid w:val="00BC566E"/>
    <w:rsid w:val="00BC6810"/>
    <w:rsid w:val="00BC6FEE"/>
    <w:rsid w:val="00BD3EE5"/>
    <w:rsid w:val="00BE0B4D"/>
    <w:rsid w:val="00BE58D6"/>
    <w:rsid w:val="00BF6554"/>
    <w:rsid w:val="00C07C50"/>
    <w:rsid w:val="00C229C5"/>
    <w:rsid w:val="00C26081"/>
    <w:rsid w:val="00C30E5E"/>
    <w:rsid w:val="00C40B26"/>
    <w:rsid w:val="00C4126D"/>
    <w:rsid w:val="00C5063B"/>
    <w:rsid w:val="00C51D3E"/>
    <w:rsid w:val="00C67462"/>
    <w:rsid w:val="00C71E17"/>
    <w:rsid w:val="00C72F47"/>
    <w:rsid w:val="00C736CC"/>
    <w:rsid w:val="00C76C99"/>
    <w:rsid w:val="00C8423A"/>
    <w:rsid w:val="00C92435"/>
    <w:rsid w:val="00CA5766"/>
    <w:rsid w:val="00CD1F7D"/>
    <w:rsid w:val="00CD5E29"/>
    <w:rsid w:val="00CD6194"/>
    <w:rsid w:val="00CE53FE"/>
    <w:rsid w:val="00CE7011"/>
    <w:rsid w:val="00CF3B7E"/>
    <w:rsid w:val="00D005EB"/>
    <w:rsid w:val="00D028D3"/>
    <w:rsid w:val="00D26C99"/>
    <w:rsid w:val="00D3693A"/>
    <w:rsid w:val="00D45BCE"/>
    <w:rsid w:val="00D716AD"/>
    <w:rsid w:val="00D723F8"/>
    <w:rsid w:val="00D800D7"/>
    <w:rsid w:val="00D8114F"/>
    <w:rsid w:val="00D9558C"/>
    <w:rsid w:val="00DB7929"/>
    <w:rsid w:val="00DC7BBD"/>
    <w:rsid w:val="00DD1BB3"/>
    <w:rsid w:val="00DD677F"/>
    <w:rsid w:val="00DD6D1D"/>
    <w:rsid w:val="00DE033B"/>
    <w:rsid w:val="00DE2377"/>
    <w:rsid w:val="00DE3227"/>
    <w:rsid w:val="00DE652E"/>
    <w:rsid w:val="00DF0BEC"/>
    <w:rsid w:val="00DF70DF"/>
    <w:rsid w:val="00E0287B"/>
    <w:rsid w:val="00E03A54"/>
    <w:rsid w:val="00E0647D"/>
    <w:rsid w:val="00E1713E"/>
    <w:rsid w:val="00E35EA8"/>
    <w:rsid w:val="00E612FF"/>
    <w:rsid w:val="00E70740"/>
    <w:rsid w:val="00E74EA7"/>
    <w:rsid w:val="00E95015"/>
    <w:rsid w:val="00E95FA4"/>
    <w:rsid w:val="00E96BBC"/>
    <w:rsid w:val="00E96D63"/>
    <w:rsid w:val="00E97F74"/>
    <w:rsid w:val="00EA6BF0"/>
    <w:rsid w:val="00EB1B31"/>
    <w:rsid w:val="00EB621A"/>
    <w:rsid w:val="00EC1089"/>
    <w:rsid w:val="00EC491E"/>
    <w:rsid w:val="00EC5566"/>
    <w:rsid w:val="00EC7094"/>
    <w:rsid w:val="00ED0C2D"/>
    <w:rsid w:val="00EE00C1"/>
    <w:rsid w:val="00EE2279"/>
    <w:rsid w:val="00EF1B1C"/>
    <w:rsid w:val="00F2327F"/>
    <w:rsid w:val="00F26583"/>
    <w:rsid w:val="00F73EBC"/>
    <w:rsid w:val="00F805DE"/>
    <w:rsid w:val="00F818D6"/>
    <w:rsid w:val="00F953C4"/>
    <w:rsid w:val="00FA372B"/>
    <w:rsid w:val="00FB3676"/>
    <w:rsid w:val="00FC404E"/>
    <w:rsid w:val="00FC527E"/>
    <w:rsid w:val="00FD6952"/>
    <w:rsid w:val="00FF14D9"/>
    <w:rsid w:val="00FF1BD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964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Heading3Char">
    <w:name w:val="Heading 3 Char"/>
    <w:basedOn w:val="DefaultParagraphFont"/>
    <w:link w:val="Heading3"/>
    <w:uiPriority w:val="9"/>
    <w:semiHidden/>
    <w:rsid w:val="0019649E"/>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5F2E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024">
      <w:bodyDiv w:val="1"/>
      <w:marLeft w:val="0"/>
      <w:marRight w:val="0"/>
      <w:marTop w:val="0"/>
      <w:marBottom w:val="0"/>
      <w:divBdr>
        <w:top w:val="none" w:sz="0" w:space="0" w:color="auto"/>
        <w:left w:val="none" w:sz="0" w:space="0" w:color="auto"/>
        <w:bottom w:val="none" w:sz="0" w:space="0" w:color="auto"/>
        <w:right w:val="none" w:sz="0" w:space="0" w:color="auto"/>
      </w:divBdr>
      <w:divsChild>
        <w:div w:id="1650941893">
          <w:marLeft w:val="0"/>
          <w:marRight w:val="0"/>
          <w:marTop w:val="0"/>
          <w:marBottom w:val="0"/>
          <w:divBdr>
            <w:top w:val="none" w:sz="0" w:space="0" w:color="auto"/>
            <w:left w:val="none" w:sz="0" w:space="0" w:color="auto"/>
            <w:bottom w:val="none" w:sz="0" w:space="0" w:color="auto"/>
            <w:right w:val="none" w:sz="0" w:space="0" w:color="auto"/>
          </w:divBdr>
          <w:divsChild>
            <w:div w:id="1488203788">
              <w:marLeft w:val="0"/>
              <w:marRight w:val="0"/>
              <w:marTop w:val="0"/>
              <w:marBottom w:val="0"/>
              <w:divBdr>
                <w:top w:val="none" w:sz="0" w:space="0" w:color="auto"/>
                <w:left w:val="none" w:sz="0" w:space="0" w:color="auto"/>
                <w:bottom w:val="none" w:sz="0" w:space="0" w:color="auto"/>
                <w:right w:val="none" w:sz="0" w:space="0" w:color="auto"/>
              </w:divBdr>
              <w:divsChild>
                <w:div w:id="1894729678">
                  <w:marLeft w:val="0"/>
                  <w:marRight w:val="0"/>
                  <w:marTop w:val="0"/>
                  <w:marBottom w:val="0"/>
                  <w:divBdr>
                    <w:top w:val="none" w:sz="0" w:space="0" w:color="auto"/>
                    <w:left w:val="none" w:sz="0" w:space="0" w:color="auto"/>
                    <w:bottom w:val="none" w:sz="0" w:space="0" w:color="auto"/>
                    <w:right w:val="none" w:sz="0" w:space="0" w:color="auto"/>
                  </w:divBdr>
                  <w:divsChild>
                    <w:div w:id="1437290334">
                      <w:marLeft w:val="0"/>
                      <w:marRight w:val="0"/>
                      <w:marTop w:val="0"/>
                      <w:marBottom w:val="0"/>
                      <w:divBdr>
                        <w:top w:val="none" w:sz="0" w:space="0" w:color="auto"/>
                        <w:left w:val="none" w:sz="0" w:space="0" w:color="auto"/>
                        <w:bottom w:val="none" w:sz="0" w:space="0" w:color="auto"/>
                        <w:right w:val="none" w:sz="0" w:space="0" w:color="auto"/>
                      </w:divBdr>
                      <w:divsChild>
                        <w:div w:id="1081679349">
                          <w:marLeft w:val="0"/>
                          <w:marRight w:val="0"/>
                          <w:marTop w:val="0"/>
                          <w:marBottom w:val="0"/>
                          <w:divBdr>
                            <w:top w:val="none" w:sz="0" w:space="0" w:color="auto"/>
                            <w:left w:val="none" w:sz="0" w:space="0" w:color="auto"/>
                            <w:bottom w:val="none" w:sz="0" w:space="0" w:color="auto"/>
                            <w:right w:val="none" w:sz="0" w:space="0" w:color="auto"/>
                          </w:divBdr>
                          <w:divsChild>
                            <w:div w:id="1256743421">
                              <w:marLeft w:val="0"/>
                              <w:marRight w:val="0"/>
                              <w:marTop w:val="0"/>
                              <w:marBottom w:val="0"/>
                              <w:divBdr>
                                <w:top w:val="none" w:sz="0" w:space="0" w:color="auto"/>
                                <w:left w:val="none" w:sz="0" w:space="0" w:color="auto"/>
                                <w:bottom w:val="none" w:sz="0" w:space="0" w:color="auto"/>
                                <w:right w:val="none" w:sz="0" w:space="0" w:color="auto"/>
                              </w:divBdr>
                              <w:divsChild>
                                <w:div w:id="1685282504">
                                  <w:marLeft w:val="0"/>
                                  <w:marRight w:val="0"/>
                                  <w:marTop w:val="0"/>
                                  <w:marBottom w:val="0"/>
                                  <w:divBdr>
                                    <w:top w:val="none" w:sz="0" w:space="0" w:color="auto"/>
                                    <w:left w:val="none" w:sz="0" w:space="0" w:color="auto"/>
                                    <w:bottom w:val="none" w:sz="0" w:space="0" w:color="auto"/>
                                    <w:right w:val="none" w:sz="0" w:space="0" w:color="auto"/>
                                  </w:divBdr>
                                  <w:divsChild>
                                    <w:div w:id="1131098648">
                                      <w:marLeft w:val="0"/>
                                      <w:marRight w:val="0"/>
                                      <w:marTop w:val="0"/>
                                      <w:marBottom w:val="0"/>
                                      <w:divBdr>
                                        <w:top w:val="none" w:sz="0" w:space="0" w:color="auto"/>
                                        <w:left w:val="none" w:sz="0" w:space="0" w:color="auto"/>
                                        <w:bottom w:val="none" w:sz="0" w:space="0" w:color="auto"/>
                                        <w:right w:val="none" w:sz="0" w:space="0" w:color="auto"/>
                                      </w:divBdr>
                                      <w:divsChild>
                                        <w:div w:id="1609463104">
                                          <w:marLeft w:val="0"/>
                                          <w:marRight w:val="0"/>
                                          <w:marTop w:val="0"/>
                                          <w:marBottom w:val="0"/>
                                          <w:divBdr>
                                            <w:top w:val="none" w:sz="0" w:space="0" w:color="auto"/>
                                            <w:left w:val="none" w:sz="0" w:space="0" w:color="auto"/>
                                            <w:bottom w:val="none" w:sz="0" w:space="0" w:color="auto"/>
                                            <w:right w:val="none" w:sz="0" w:space="0" w:color="auto"/>
                                          </w:divBdr>
                                          <w:divsChild>
                                            <w:div w:id="1011221460">
                                              <w:marLeft w:val="0"/>
                                              <w:marRight w:val="0"/>
                                              <w:marTop w:val="0"/>
                                              <w:marBottom w:val="0"/>
                                              <w:divBdr>
                                                <w:top w:val="none" w:sz="0" w:space="0" w:color="auto"/>
                                                <w:left w:val="none" w:sz="0" w:space="0" w:color="auto"/>
                                                <w:bottom w:val="none" w:sz="0" w:space="0" w:color="auto"/>
                                                <w:right w:val="none" w:sz="0" w:space="0" w:color="auto"/>
                                              </w:divBdr>
                                              <w:divsChild>
                                                <w:div w:id="1914048529">
                                                  <w:marLeft w:val="0"/>
                                                  <w:marRight w:val="0"/>
                                                  <w:marTop w:val="0"/>
                                                  <w:marBottom w:val="0"/>
                                                  <w:divBdr>
                                                    <w:top w:val="none" w:sz="0" w:space="0" w:color="auto"/>
                                                    <w:left w:val="none" w:sz="0" w:space="0" w:color="auto"/>
                                                    <w:bottom w:val="none" w:sz="0" w:space="0" w:color="auto"/>
                                                    <w:right w:val="none" w:sz="0" w:space="0" w:color="auto"/>
                                                  </w:divBdr>
                                                </w:div>
                                                <w:div w:id="911818871">
                                                  <w:marLeft w:val="0"/>
                                                  <w:marRight w:val="0"/>
                                                  <w:marTop w:val="0"/>
                                                  <w:marBottom w:val="0"/>
                                                  <w:divBdr>
                                                    <w:top w:val="none" w:sz="0" w:space="0" w:color="auto"/>
                                                    <w:left w:val="none" w:sz="0" w:space="0" w:color="auto"/>
                                                    <w:bottom w:val="none" w:sz="0" w:space="0" w:color="auto"/>
                                                    <w:right w:val="none" w:sz="0" w:space="0" w:color="auto"/>
                                                  </w:divBdr>
                                                  <w:divsChild>
                                                    <w:div w:id="2002392256">
                                                      <w:marLeft w:val="0"/>
                                                      <w:marRight w:val="0"/>
                                                      <w:marTop w:val="0"/>
                                                      <w:marBottom w:val="0"/>
                                                      <w:divBdr>
                                                        <w:top w:val="none" w:sz="0" w:space="0" w:color="auto"/>
                                                        <w:left w:val="none" w:sz="0" w:space="0" w:color="auto"/>
                                                        <w:bottom w:val="none" w:sz="0" w:space="0" w:color="auto"/>
                                                        <w:right w:val="none" w:sz="0" w:space="0" w:color="auto"/>
                                                      </w:divBdr>
                                                      <w:divsChild>
                                                        <w:div w:id="1990936174">
                                                          <w:marLeft w:val="0"/>
                                                          <w:marRight w:val="0"/>
                                                          <w:marTop w:val="0"/>
                                                          <w:marBottom w:val="0"/>
                                                          <w:divBdr>
                                                            <w:top w:val="none" w:sz="0" w:space="0" w:color="auto"/>
                                                            <w:left w:val="none" w:sz="0" w:space="0" w:color="auto"/>
                                                            <w:bottom w:val="none" w:sz="0" w:space="0" w:color="auto"/>
                                                            <w:right w:val="none" w:sz="0" w:space="0" w:color="auto"/>
                                                          </w:divBdr>
                                                        </w:div>
                                                      </w:divsChild>
                                                    </w:div>
                                                    <w:div w:id="2627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5468501">
          <w:marLeft w:val="0"/>
          <w:marRight w:val="0"/>
          <w:marTop w:val="0"/>
          <w:marBottom w:val="0"/>
          <w:divBdr>
            <w:top w:val="none" w:sz="0" w:space="0" w:color="auto"/>
            <w:left w:val="none" w:sz="0" w:space="0" w:color="auto"/>
            <w:bottom w:val="none" w:sz="0" w:space="0" w:color="auto"/>
            <w:right w:val="none" w:sz="0" w:space="0" w:color="auto"/>
          </w:divBdr>
          <w:divsChild>
            <w:div w:id="690692476">
              <w:marLeft w:val="0"/>
              <w:marRight w:val="0"/>
              <w:marTop w:val="0"/>
              <w:marBottom w:val="0"/>
              <w:divBdr>
                <w:top w:val="none" w:sz="0" w:space="0" w:color="auto"/>
                <w:left w:val="none" w:sz="0" w:space="0" w:color="auto"/>
                <w:bottom w:val="none" w:sz="0" w:space="0" w:color="auto"/>
                <w:right w:val="none" w:sz="0" w:space="0" w:color="auto"/>
              </w:divBdr>
              <w:divsChild>
                <w:div w:id="1618675814">
                  <w:marLeft w:val="0"/>
                  <w:marRight w:val="0"/>
                  <w:marTop w:val="0"/>
                  <w:marBottom w:val="0"/>
                  <w:divBdr>
                    <w:top w:val="none" w:sz="0" w:space="0" w:color="auto"/>
                    <w:left w:val="none" w:sz="0" w:space="0" w:color="auto"/>
                    <w:bottom w:val="none" w:sz="0" w:space="0" w:color="auto"/>
                    <w:right w:val="none" w:sz="0" w:space="0" w:color="auto"/>
                  </w:divBdr>
                  <w:divsChild>
                    <w:div w:id="18906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5199">
      <w:bodyDiv w:val="1"/>
      <w:marLeft w:val="0"/>
      <w:marRight w:val="0"/>
      <w:marTop w:val="0"/>
      <w:marBottom w:val="0"/>
      <w:divBdr>
        <w:top w:val="none" w:sz="0" w:space="0" w:color="auto"/>
        <w:left w:val="none" w:sz="0" w:space="0" w:color="auto"/>
        <w:bottom w:val="none" w:sz="0" w:space="0" w:color="auto"/>
        <w:right w:val="none" w:sz="0" w:space="0" w:color="auto"/>
      </w:divBdr>
      <w:divsChild>
        <w:div w:id="905187743">
          <w:marLeft w:val="0"/>
          <w:marRight w:val="0"/>
          <w:marTop w:val="0"/>
          <w:marBottom w:val="0"/>
          <w:divBdr>
            <w:top w:val="none" w:sz="0" w:space="0" w:color="auto"/>
            <w:left w:val="none" w:sz="0" w:space="0" w:color="auto"/>
            <w:bottom w:val="none" w:sz="0" w:space="0" w:color="auto"/>
            <w:right w:val="none" w:sz="0" w:space="0" w:color="auto"/>
          </w:divBdr>
        </w:div>
      </w:divsChild>
    </w:div>
    <w:div w:id="414130205">
      <w:bodyDiv w:val="1"/>
      <w:marLeft w:val="0"/>
      <w:marRight w:val="0"/>
      <w:marTop w:val="0"/>
      <w:marBottom w:val="0"/>
      <w:divBdr>
        <w:top w:val="none" w:sz="0" w:space="0" w:color="auto"/>
        <w:left w:val="none" w:sz="0" w:space="0" w:color="auto"/>
        <w:bottom w:val="none" w:sz="0" w:space="0" w:color="auto"/>
        <w:right w:val="none" w:sz="0" w:space="0" w:color="auto"/>
      </w:divBdr>
      <w:divsChild>
        <w:div w:id="1605305327">
          <w:marLeft w:val="0"/>
          <w:marRight w:val="0"/>
          <w:marTop w:val="0"/>
          <w:marBottom w:val="0"/>
          <w:divBdr>
            <w:top w:val="none" w:sz="0" w:space="0" w:color="auto"/>
            <w:left w:val="none" w:sz="0" w:space="0" w:color="auto"/>
            <w:bottom w:val="none" w:sz="0" w:space="0" w:color="auto"/>
            <w:right w:val="none" w:sz="0" w:space="0" w:color="auto"/>
          </w:divBdr>
          <w:divsChild>
            <w:div w:id="2106881431">
              <w:marLeft w:val="0"/>
              <w:marRight w:val="0"/>
              <w:marTop w:val="0"/>
              <w:marBottom w:val="0"/>
              <w:divBdr>
                <w:top w:val="none" w:sz="0" w:space="0" w:color="auto"/>
                <w:left w:val="none" w:sz="0" w:space="0" w:color="auto"/>
                <w:bottom w:val="none" w:sz="0" w:space="0" w:color="auto"/>
                <w:right w:val="none" w:sz="0" w:space="0" w:color="auto"/>
              </w:divBdr>
              <w:divsChild>
                <w:div w:id="567881938">
                  <w:marLeft w:val="0"/>
                  <w:marRight w:val="0"/>
                  <w:marTop w:val="0"/>
                  <w:marBottom w:val="0"/>
                  <w:divBdr>
                    <w:top w:val="none" w:sz="0" w:space="0" w:color="auto"/>
                    <w:left w:val="none" w:sz="0" w:space="0" w:color="auto"/>
                    <w:bottom w:val="none" w:sz="0" w:space="0" w:color="auto"/>
                    <w:right w:val="none" w:sz="0" w:space="0" w:color="auto"/>
                  </w:divBdr>
                  <w:divsChild>
                    <w:div w:id="239407463">
                      <w:marLeft w:val="0"/>
                      <w:marRight w:val="0"/>
                      <w:marTop w:val="0"/>
                      <w:marBottom w:val="0"/>
                      <w:divBdr>
                        <w:top w:val="none" w:sz="0" w:space="0" w:color="auto"/>
                        <w:left w:val="none" w:sz="0" w:space="0" w:color="auto"/>
                        <w:bottom w:val="none" w:sz="0" w:space="0" w:color="auto"/>
                        <w:right w:val="none" w:sz="0" w:space="0" w:color="auto"/>
                      </w:divBdr>
                      <w:divsChild>
                        <w:div w:id="1800489879">
                          <w:marLeft w:val="0"/>
                          <w:marRight w:val="0"/>
                          <w:marTop w:val="0"/>
                          <w:marBottom w:val="0"/>
                          <w:divBdr>
                            <w:top w:val="none" w:sz="0" w:space="0" w:color="auto"/>
                            <w:left w:val="none" w:sz="0" w:space="0" w:color="auto"/>
                            <w:bottom w:val="none" w:sz="0" w:space="0" w:color="auto"/>
                            <w:right w:val="none" w:sz="0" w:space="0" w:color="auto"/>
                          </w:divBdr>
                          <w:divsChild>
                            <w:div w:id="1876235278">
                              <w:marLeft w:val="0"/>
                              <w:marRight w:val="0"/>
                              <w:marTop w:val="0"/>
                              <w:marBottom w:val="0"/>
                              <w:divBdr>
                                <w:top w:val="none" w:sz="0" w:space="0" w:color="auto"/>
                                <w:left w:val="none" w:sz="0" w:space="0" w:color="auto"/>
                                <w:bottom w:val="none" w:sz="0" w:space="0" w:color="auto"/>
                                <w:right w:val="none" w:sz="0" w:space="0" w:color="auto"/>
                              </w:divBdr>
                              <w:divsChild>
                                <w:div w:id="731544994">
                                  <w:marLeft w:val="0"/>
                                  <w:marRight w:val="0"/>
                                  <w:marTop w:val="0"/>
                                  <w:marBottom w:val="0"/>
                                  <w:divBdr>
                                    <w:top w:val="none" w:sz="0" w:space="0" w:color="auto"/>
                                    <w:left w:val="none" w:sz="0" w:space="0" w:color="auto"/>
                                    <w:bottom w:val="none" w:sz="0" w:space="0" w:color="auto"/>
                                    <w:right w:val="none" w:sz="0" w:space="0" w:color="auto"/>
                                  </w:divBdr>
                                  <w:divsChild>
                                    <w:div w:id="1660420864">
                                      <w:marLeft w:val="0"/>
                                      <w:marRight w:val="0"/>
                                      <w:marTop w:val="0"/>
                                      <w:marBottom w:val="0"/>
                                      <w:divBdr>
                                        <w:top w:val="none" w:sz="0" w:space="0" w:color="auto"/>
                                        <w:left w:val="none" w:sz="0" w:space="0" w:color="auto"/>
                                        <w:bottom w:val="none" w:sz="0" w:space="0" w:color="auto"/>
                                        <w:right w:val="none" w:sz="0" w:space="0" w:color="auto"/>
                                      </w:divBdr>
                                      <w:divsChild>
                                        <w:div w:id="1660886891">
                                          <w:marLeft w:val="0"/>
                                          <w:marRight w:val="0"/>
                                          <w:marTop w:val="0"/>
                                          <w:marBottom w:val="0"/>
                                          <w:divBdr>
                                            <w:top w:val="none" w:sz="0" w:space="0" w:color="auto"/>
                                            <w:left w:val="none" w:sz="0" w:space="0" w:color="auto"/>
                                            <w:bottom w:val="none" w:sz="0" w:space="0" w:color="auto"/>
                                            <w:right w:val="none" w:sz="0" w:space="0" w:color="auto"/>
                                          </w:divBdr>
                                          <w:divsChild>
                                            <w:div w:id="1655067052">
                                              <w:marLeft w:val="0"/>
                                              <w:marRight w:val="0"/>
                                              <w:marTop w:val="0"/>
                                              <w:marBottom w:val="0"/>
                                              <w:divBdr>
                                                <w:top w:val="none" w:sz="0" w:space="0" w:color="auto"/>
                                                <w:left w:val="none" w:sz="0" w:space="0" w:color="auto"/>
                                                <w:bottom w:val="none" w:sz="0" w:space="0" w:color="auto"/>
                                                <w:right w:val="none" w:sz="0" w:space="0" w:color="auto"/>
                                              </w:divBdr>
                                              <w:divsChild>
                                                <w:div w:id="262958047">
                                                  <w:marLeft w:val="0"/>
                                                  <w:marRight w:val="0"/>
                                                  <w:marTop w:val="0"/>
                                                  <w:marBottom w:val="0"/>
                                                  <w:divBdr>
                                                    <w:top w:val="none" w:sz="0" w:space="0" w:color="auto"/>
                                                    <w:left w:val="none" w:sz="0" w:space="0" w:color="auto"/>
                                                    <w:bottom w:val="none" w:sz="0" w:space="0" w:color="auto"/>
                                                    <w:right w:val="none" w:sz="0" w:space="0" w:color="auto"/>
                                                  </w:divBdr>
                                                </w:div>
                                                <w:div w:id="622422376">
                                                  <w:marLeft w:val="0"/>
                                                  <w:marRight w:val="0"/>
                                                  <w:marTop w:val="0"/>
                                                  <w:marBottom w:val="0"/>
                                                  <w:divBdr>
                                                    <w:top w:val="none" w:sz="0" w:space="0" w:color="auto"/>
                                                    <w:left w:val="none" w:sz="0" w:space="0" w:color="auto"/>
                                                    <w:bottom w:val="none" w:sz="0" w:space="0" w:color="auto"/>
                                                    <w:right w:val="none" w:sz="0" w:space="0" w:color="auto"/>
                                                  </w:divBdr>
                                                  <w:divsChild>
                                                    <w:div w:id="2119370248">
                                                      <w:marLeft w:val="0"/>
                                                      <w:marRight w:val="0"/>
                                                      <w:marTop w:val="0"/>
                                                      <w:marBottom w:val="0"/>
                                                      <w:divBdr>
                                                        <w:top w:val="none" w:sz="0" w:space="0" w:color="auto"/>
                                                        <w:left w:val="none" w:sz="0" w:space="0" w:color="auto"/>
                                                        <w:bottom w:val="none" w:sz="0" w:space="0" w:color="auto"/>
                                                        <w:right w:val="none" w:sz="0" w:space="0" w:color="auto"/>
                                                      </w:divBdr>
                                                      <w:divsChild>
                                                        <w:div w:id="1957173693">
                                                          <w:marLeft w:val="0"/>
                                                          <w:marRight w:val="0"/>
                                                          <w:marTop w:val="0"/>
                                                          <w:marBottom w:val="0"/>
                                                          <w:divBdr>
                                                            <w:top w:val="none" w:sz="0" w:space="0" w:color="auto"/>
                                                            <w:left w:val="none" w:sz="0" w:space="0" w:color="auto"/>
                                                            <w:bottom w:val="none" w:sz="0" w:space="0" w:color="auto"/>
                                                            <w:right w:val="none" w:sz="0" w:space="0" w:color="auto"/>
                                                          </w:divBdr>
                                                        </w:div>
                                                      </w:divsChild>
                                                    </w:div>
                                                    <w:div w:id="20981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708202">
          <w:marLeft w:val="0"/>
          <w:marRight w:val="0"/>
          <w:marTop w:val="0"/>
          <w:marBottom w:val="0"/>
          <w:divBdr>
            <w:top w:val="none" w:sz="0" w:space="0" w:color="auto"/>
            <w:left w:val="none" w:sz="0" w:space="0" w:color="auto"/>
            <w:bottom w:val="none" w:sz="0" w:space="0" w:color="auto"/>
            <w:right w:val="none" w:sz="0" w:space="0" w:color="auto"/>
          </w:divBdr>
          <w:divsChild>
            <w:div w:id="2019380187">
              <w:marLeft w:val="0"/>
              <w:marRight w:val="0"/>
              <w:marTop w:val="0"/>
              <w:marBottom w:val="0"/>
              <w:divBdr>
                <w:top w:val="none" w:sz="0" w:space="0" w:color="auto"/>
                <w:left w:val="none" w:sz="0" w:space="0" w:color="auto"/>
                <w:bottom w:val="none" w:sz="0" w:space="0" w:color="auto"/>
                <w:right w:val="none" w:sz="0" w:space="0" w:color="auto"/>
              </w:divBdr>
              <w:divsChild>
                <w:div w:id="1843424480">
                  <w:marLeft w:val="0"/>
                  <w:marRight w:val="0"/>
                  <w:marTop w:val="0"/>
                  <w:marBottom w:val="0"/>
                  <w:divBdr>
                    <w:top w:val="none" w:sz="0" w:space="0" w:color="auto"/>
                    <w:left w:val="none" w:sz="0" w:space="0" w:color="auto"/>
                    <w:bottom w:val="none" w:sz="0" w:space="0" w:color="auto"/>
                    <w:right w:val="none" w:sz="0" w:space="0" w:color="auto"/>
                  </w:divBdr>
                  <w:divsChild>
                    <w:div w:id="17631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98088">
      <w:bodyDiv w:val="1"/>
      <w:marLeft w:val="0"/>
      <w:marRight w:val="0"/>
      <w:marTop w:val="0"/>
      <w:marBottom w:val="0"/>
      <w:divBdr>
        <w:top w:val="none" w:sz="0" w:space="0" w:color="auto"/>
        <w:left w:val="none" w:sz="0" w:space="0" w:color="auto"/>
        <w:bottom w:val="none" w:sz="0" w:space="0" w:color="auto"/>
        <w:right w:val="none" w:sz="0" w:space="0" w:color="auto"/>
      </w:divBdr>
      <w:divsChild>
        <w:div w:id="692339150">
          <w:marLeft w:val="0"/>
          <w:marRight w:val="0"/>
          <w:marTop w:val="0"/>
          <w:marBottom w:val="0"/>
          <w:divBdr>
            <w:top w:val="none" w:sz="0" w:space="0" w:color="auto"/>
            <w:left w:val="none" w:sz="0" w:space="0" w:color="auto"/>
            <w:bottom w:val="none" w:sz="0" w:space="0" w:color="auto"/>
            <w:right w:val="none" w:sz="0" w:space="0" w:color="auto"/>
          </w:divBdr>
          <w:divsChild>
            <w:div w:id="1441148105">
              <w:marLeft w:val="0"/>
              <w:marRight w:val="0"/>
              <w:marTop w:val="0"/>
              <w:marBottom w:val="0"/>
              <w:divBdr>
                <w:top w:val="none" w:sz="0" w:space="0" w:color="auto"/>
                <w:left w:val="none" w:sz="0" w:space="0" w:color="auto"/>
                <w:bottom w:val="none" w:sz="0" w:space="0" w:color="auto"/>
                <w:right w:val="none" w:sz="0" w:space="0" w:color="auto"/>
              </w:divBdr>
              <w:divsChild>
                <w:div w:id="1436168591">
                  <w:marLeft w:val="0"/>
                  <w:marRight w:val="0"/>
                  <w:marTop w:val="0"/>
                  <w:marBottom w:val="0"/>
                  <w:divBdr>
                    <w:top w:val="none" w:sz="0" w:space="0" w:color="auto"/>
                    <w:left w:val="none" w:sz="0" w:space="0" w:color="auto"/>
                    <w:bottom w:val="none" w:sz="0" w:space="0" w:color="auto"/>
                    <w:right w:val="none" w:sz="0" w:space="0" w:color="auto"/>
                  </w:divBdr>
                  <w:divsChild>
                    <w:div w:id="1992709255">
                      <w:marLeft w:val="0"/>
                      <w:marRight w:val="0"/>
                      <w:marTop w:val="0"/>
                      <w:marBottom w:val="0"/>
                      <w:divBdr>
                        <w:top w:val="none" w:sz="0" w:space="0" w:color="auto"/>
                        <w:left w:val="none" w:sz="0" w:space="0" w:color="auto"/>
                        <w:bottom w:val="none" w:sz="0" w:space="0" w:color="auto"/>
                        <w:right w:val="none" w:sz="0" w:space="0" w:color="auto"/>
                      </w:divBdr>
                      <w:divsChild>
                        <w:div w:id="1984384112">
                          <w:marLeft w:val="0"/>
                          <w:marRight w:val="0"/>
                          <w:marTop w:val="0"/>
                          <w:marBottom w:val="0"/>
                          <w:divBdr>
                            <w:top w:val="none" w:sz="0" w:space="0" w:color="auto"/>
                            <w:left w:val="none" w:sz="0" w:space="0" w:color="auto"/>
                            <w:bottom w:val="none" w:sz="0" w:space="0" w:color="auto"/>
                            <w:right w:val="none" w:sz="0" w:space="0" w:color="auto"/>
                          </w:divBdr>
                          <w:divsChild>
                            <w:div w:id="903181183">
                              <w:marLeft w:val="0"/>
                              <w:marRight w:val="0"/>
                              <w:marTop w:val="0"/>
                              <w:marBottom w:val="0"/>
                              <w:divBdr>
                                <w:top w:val="none" w:sz="0" w:space="0" w:color="auto"/>
                                <w:left w:val="none" w:sz="0" w:space="0" w:color="auto"/>
                                <w:bottom w:val="none" w:sz="0" w:space="0" w:color="auto"/>
                                <w:right w:val="none" w:sz="0" w:space="0" w:color="auto"/>
                              </w:divBdr>
                              <w:divsChild>
                                <w:div w:id="1093356297">
                                  <w:marLeft w:val="0"/>
                                  <w:marRight w:val="0"/>
                                  <w:marTop w:val="0"/>
                                  <w:marBottom w:val="0"/>
                                  <w:divBdr>
                                    <w:top w:val="none" w:sz="0" w:space="0" w:color="auto"/>
                                    <w:left w:val="none" w:sz="0" w:space="0" w:color="auto"/>
                                    <w:bottom w:val="none" w:sz="0" w:space="0" w:color="auto"/>
                                    <w:right w:val="none" w:sz="0" w:space="0" w:color="auto"/>
                                  </w:divBdr>
                                  <w:divsChild>
                                    <w:div w:id="1412897825">
                                      <w:marLeft w:val="0"/>
                                      <w:marRight w:val="0"/>
                                      <w:marTop w:val="0"/>
                                      <w:marBottom w:val="0"/>
                                      <w:divBdr>
                                        <w:top w:val="none" w:sz="0" w:space="0" w:color="auto"/>
                                        <w:left w:val="none" w:sz="0" w:space="0" w:color="auto"/>
                                        <w:bottom w:val="none" w:sz="0" w:space="0" w:color="auto"/>
                                        <w:right w:val="none" w:sz="0" w:space="0" w:color="auto"/>
                                      </w:divBdr>
                                      <w:divsChild>
                                        <w:div w:id="1504204059">
                                          <w:marLeft w:val="0"/>
                                          <w:marRight w:val="0"/>
                                          <w:marTop w:val="0"/>
                                          <w:marBottom w:val="0"/>
                                          <w:divBdr>
                                            <w:top w:val="none" w:sz="0" w:space="0" w:color="auto"/>
                                            <w:left w:val="none" w:sz="0" w:space="0" w:color="auto"/>
                                            <w:bottom w:val="none" w:sz="0" w:space="0" w:color="auto"/>
                                            <w:right w:val="none" w:sz="0" w:space="0" w:color="auto"/>
                                          </w:divBdr>
                                        </w:div>
                                        <w:div w:id="837575576">
                                          <w:marLeft w:val="0"/>
                                          <w:marRight w:val="0"/>
                                          <w:marTop w:val="0"/>
                                          <w:marBottom w:val="0"/>
                                          <w:divBdr>
                                            <w:top w:val="none" w:sz="0" w:space="0" w:color="auto"/>
                                            <w:left w:val="none" w:sz="0" w:space="0" w:color="auto"/>
                                            <w:bottom w:val="none" w:sz="0" w:space="0" w:color="auto"/>
                                            <w:right w:val="none" w:sz="0" w:space="0" w:color="auto"/>
                                          </w:divBdr>
                                          <w:divsChild>
                                            <w:div w:id="1916084772">
                                              <w:marLeft w:val="0"/>
                                              <w:marRight w:val="0"/>
                                              <w:marTop w:val="0"/>
                                              <w:marBottom w:val="0"/>
                                              <w:divBdr>
                                                <w:top w:val="none" w:sz="0" w:space="0" w:color="auto"/>
                                                <w:left w:val="none" w:sz="0" w:space="0" w:color="auto"/>
                                                <w:bottom w:val="none" w:sz="0" w:space="0" w:color="auto"/>
                                                <w:right w:val="none" w:sz="0" w:space="0" w:color="auto"/>
                                              </w:divBdr>
                                              <w:divsChild>
                                                <w:div w:id="387412015">
                                                  <w:marLeft w:val="0"/>
                                                  <w:marRight w:val="0"/>
                                                  <w:marTop w:val="0"/>
                                                  <w:marBottom w:val="0"/>
                                                  <w:divBdr>
                                                    <w:top w:val="none" w:sz="0" w:space="0" w:color="auto"/>
                                                    <w:left w:val="none" w:sz="0" w:space="0" w:color="auto"/>
                                                    <w:bottom w:val="none" w:sz="0" w:space="0" w:color="auto"/>
                                                    <w:right w:val="none" w:sz="0" w:space="0" w:color="auto"/>
                                                  </w:divBdr>
                                                </w:div>
                                              </w:divsChild>
                                            </w:div>
                                            <w:div w:id="10843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32738842">
      <w:bodyDiv w:val="1"/>
      <w:marLeft w:val="0"/>
      <w:marRight w:val="0"/>
      <w:marTop w:val="0"/>
      <w:marBottom w:val="0"/>
      <w:divBdr>
        <w:top w:val="none" w:sz="0" w:space="0" w:color="auto"/>
        <w:left w:val="none" w:sz="0" w:space="0" w:color="auto"/>
        <w:bottom w:val="none" w:sz="0" w:space="0" w:color="auto"/>
        <w:right w:val="none" w:sz="0" w:space="0" w:color="auto"/>
      </w:divBdr>
      <w:divsChild>
        <w:div w:id="1602175933">
          <w:marLeft w:val="0"/>
          <w:marRight w:val="0"/>
          <w:marTop w:val="0"/>
          <w:marBottom w:val="0"/>
          <w:divBdr>
            <w:top w:val="none" w:sz="0" w:space="0" w:color="auto"/>
            <w:left w:val="none" w:sz="0" w:space="0" w:color="auto"/>
            <w:bottom w:val="none" w:sz="0" w:space="0" w:color="auto"/>
            <w:right w:val="none" w:sz="0" w:space="0" w:color="auto"/>
          </w:divBdr>
          <w:divsChild>
            <w:div w:id="2054572016">
              <w:marLeft w:val="0"/>
              <w:marRight w:val="0"/>
              <w:marTop w:val="0"/>
              <w:marBottom w:val="0"/>
              <w:divBdr>
                <w:top w:val="none" w:sz="0" w:space="0" w:color="auto"/>
                <w:left w:val="none" w:sz="0" w:space="0" w:color="auto"/>
                <w:bottom w:val="none" w:sz="0" w:space="0" w:color="auto"/>
                <w:right w:val="none" w:sz="0" w:space="0" w:color="auto"/>
              </w:divBdr>
              <w:divsChild>
                <w:div w:id="547646838">
                  <w:marLeft w:val="0"/>
                  <w:marRight w:val="0"/>
                  <w:marTop w:val="0"/>
                  <w:marBottom w:val="0"/>
                  <w:divBdr>
                    <w:top w:val="none" w:sz="0" w:space="0" w:color="auto"/>
                    <w:left w:val="none" w:sz="0" w:space="0" w:color="auto"/>
                    <w:bottom w:val="none" w:sz="0" w:space="0" w:color="auto"/>
                    <w:right w:val="none" w:sz="0" w:space="0" w:color="auto"/>
                  </w:divBdr>
                  <w:divsChild>
                    <w:div w:id="1529833587">
                      <w:marLeft w:val="0"/>
                      <w:marRight w:val="0"/>
                      <w:marTop w:val="0"/>
                      <w:marBottom w:val="0"/>
                      <w:divBdr>
                        <w:top w:val="none" w:sz="0" w:space="0" w:color="auto"/>
                        <w:left w:val="none" w:sz="0" w:space="0" w:color="auto"/>
                        <w:bottom w:val="none" w:sz="0" w:space="0" w:color="auto"/>
                        <w:right w:val="none" w:sz="0" w:space="0" w:color="auto"/>
                      </w:divBdr>
                      <w:divsChild>
                        <w:div w:id="1050615469">
                          <w:marLeft w:val="0"/>
                          <w:marRight w:val="0"/>
                          <w:marTop w:val="0"/>
                          <w:marBottom w:val="0"/>
                          <w:divBdr>
                            <w:top w:val="none" w:sz="0" w:space="0" w:color="auto"/>
                            <w:left w:val="none" w:sz="0" w:space="0" w:color="auto"/>
                            <w:bottom w:val="none" w:sz="0" w:space="0" w:color="auto"/>
                            <w:right w:val="none" w:sz="0" w:space="0" w:color="auto"/>
                          </w:divBdr>
                          <w:divsChild>
                            <w:div w:id="1573856153">
                              <w:marLeft w:val="0"/>
                              <w:marRight w:val="0"/>
                              <w:marTop w:val="0"/>
                              <w:marBottom w:val="0"/>
                              <w:divBdr>
                                <w:top w:val="none" w:sz="0" w:space="0" w:color="auto"/>
                                <w:left w:val="none" w:sz="0" w:space="0" w:color="auto"/>
                                <w:bottom w:val="none" w:sz="0" w:space="0" w:color="auto"/>
                                <w:right w:val="none" w:sz="0" w:space="0" w:color="auto"/>
                              </w:divBdr>
                              <w:divsChild>
                                <w:div w:id="1444305935">
                                  <w:marLeft w:val="0"/>
                                  <w:marRight w:val="0"/>
                                  <w:marTop w:val="0"/>
                                  <w:marBottom w:val="0"/>
                                  <w:divBdr>
                                    <w:top w:val="none" w:sz="0" w:space="0" w:color="auto"/>
                                    <w:left w:val="none" w:sz="0" w:space="0" w:color="auto"/>
                                    <w:bottom w:val="none" w:sz="0" w:space="0" w:color="auto"/>
                                    <w:right w:val="none" w:sz="0" w:space="0" w:color="auto"/>
                                  </w:divBdr>
                                  <w:divsChild>
                                    <w:div w:id="764150960">
                                      <w:marLeft w:val="0"/>
                                      <w:marRight w:val="0"/>
                                      <w:marTop w:val="0"/>
                                      <w:marBottom w:val="0"/>
                                      <w:divBdr>
                                        <w:top w:val="none" w:sz="0" w:space="0" w:color="auto"/>
                                        <w:left w:val="none" w:sz="0" w:space="0" w:color="auto"/>
                                        <w:bottom w:val="none" w:sz="0" w:space="0" w:color="auto"/>
                                        <w:right w:val="none" w:sz="0" w:space="0" w:color="auto"/>
                                      </w:divBdr>
                                      <w:divsChild>
                                        <w:div w:id="1805926223">
                                          <w:marLeft w:val="0"/>
                                          <w:marRight w:val="0"/>
                                          <w:marTop w:val="0"/>
                                          <w:marBottom w:val="0"/>
                                          <w:divBdr>
                                            <w:top w:val="none" w:sz="0" w:space="0" w:color="auto"/>
                                            <w:left w:val="none" w:sz="0" w:space="0" w:color="auto"/>
                                            <w:bottom w:val="none" w:sz="0" w:space="0" w:color="auto"/>
                                            <w:right w:val="none" w:sz="0" w:space="0" w:color="auto"/>
                                          </w:divBdr>
                                        </w:div>
                                        <w:div w:id="1871600617">
                                          <w:marLeft w:val="0"/>
                                          <w:marRight w:val="0"/>
                                          <w:marTop w:val="0"/>
                                          <w:marBottom w:val="0"/>
                                          <w:divBdr>
                                            <w:top w:val="none" w:sz="0" w:space="0" w:color="auto"/>
                                            <w:left w:val="none" w:sz="0" w:space="0" w:color="auto"/>
                                            <w:bottom w:val="none" w:sz="0" w:space="0" w:color="auto"/>
                                            <w:right w:val="none" w:sz="0" w:space="0" w:color="auto"/>
                                          </w:divBdr>
                                          <w:divsChild>
                                            <w:div w:id="52582632">
                                              <w:marLeft w:val="0"/>
                                              <w:marRight w:val="0"/>
                                              <w:marTop w:val="0"/>
                                              <w:marBottom w:val="0"/>
                                              <w:divBdr>
                                                <w:top w:val="none" w:sz="0" w:space="0" w:color="auto"/>
                                                <w:left w:val="none" w:sz="0" w:space="0" w:color="auto"/>
                                                <w:bottom w:val="none" w:sz="0" w:space="0" w:color="auto"/>
                                                <w:right w:val="none" w:sz="0" w:space="0" w:color="auto"/>
                                              </w:divBdr>
                                              <w:divsChild>
                                                <w:div w:id="1461680620">
                                                  <w:marLeft w:val="0"/>
                                                  <w:marRight w:val="0"/>
                                                  <w:marTop w:val="0"/>
                                                  <w:marBottom w:val="0"/>
                                                  <w:divBdr>
                                                    <w:top w:val="none" w:sz="0" w:space="0" w:color="auto"/>
                                                    <w:left w:val="none" w:sz="0" w:space="0" w:color="auto"/>
                                                    <w:bottom w:val="none" w:sz="0" w:space="0" w:color="auto"/>
                                                    <w:right w:val="none" w:sz="0" w:space="0" w:color="auto"/>
                                                  </w:divBdr>
                                                </w:div>
                                              </w:divsChild>
                                            </w:div>
                                            <w:div w:id="15592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318495">
      <w:bodyDiv w:val="1"/>
      <w:marLeft w:val="0"/>
      <w:marRight w:val="0"/>
      <w:marTop w:val="0"/>
      <w:marBottom w:val="0"/>
      <w:divBdr>
        <w:top w:val="none" w:sz="0" w:space="0" w:color="auto"/>
        <w:left w:val="none" w:sz="0" w:space="0" w:color="auto"/>
        <w:bottom w:val="none" w:sz="0" w:space="0" w:color="auto"/>
        <w:right w:val="none" w:sz="0" w:space="0" w:color="auto"/>
      </w:divBdr>
      <w:divsChild>
        <w:div w:id="1206871093">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cp:lastPrinted>2025-02-27T17:08:00Z</cp:lastPrinted>
  <dcterms:created xsi:type="dcterms:W3CDTF">2025-02-27T16:58:00Z</dcterms:created>
  <dcterms:modified xsi:type="dcterms:W3CDTF">2025-08-18T23:00:00Z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