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04E3123" w14:textId="071E5CF6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22BFBA3F" w:rsidR="00D70576" w:rsidRPr="00242808" w:rsidRDefault="00D7057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Dwelling design that facilitates greater Quality of Life for the high-needs elderly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AA46F68" w14:textId="77777777" w:rsidR="007223C4" w:rsidRDefault="007223C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32E0F1AE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07E179F6" w:rsidR="00DA7A71" w:rsidRDefault="004A4F9B" w:rsidP="00F31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Globally t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he ageing population is </w:t>
            </w:r>
            <w:r>
              <w:rPr>
                <w:rFonts w:ascii="Arial" w:hAnsi="Arial" w:cs="Arial"/>
                <w:sz w:val="22"/>
                <w:szCs w:val="22"/>
              </w:rPr>
              <w:t xml:space="preserve">increasing </w:t>
            </w:r>
            <w:r w:rsidRPr="004C6860">
              <w:rPr>
                <w:rFonts w:ascii="Arial" w:hAnsi="Arial" w:cs="Arial"/>
                <w:sz w:val="22"/>
                <w:szCs w:val="22"/>
              </w:rPr>
              <w:t>rapidly, and those with high-care needs are projected to increase at an even higher rate. In addition to this demographic change, the call for ageing-in-place will result in a significant increase in demand for housing that can suppo</w:t>
            </w:r>
            <w:bookmarkStart w:id="0" w:name="_GoBack"/>
            <w:bookmarkEnd w:id="0"/>
            <w:r w:rsidRPr="004C6860">
              <w:rPr>
                <w:rFonts w:ascii="Arial" w:hAnsi="Arial" w:cs="Arial"/>
                <w:sz w:val="22"/>
                <w:szCs w:val="22"/>
              </w:rPr>
              <w:t xml:space="preserve">rt independent living of the elderly when impairments increase. An increase in impairments often affects the quality of life (QoL), which can be heavily influenced by their living environment.  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09B3C407" w:rsidR="00DA7A71" w:rsidRDefault="004A4F9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 explores the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 design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requirements 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of housing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facilitates greater QoL </w:t>
            </w:r>
            <w:r w:rsidR="0085454D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860">
              <w:rPr>
                <w:rFonts w:ascii="Arial" w:hAnsi="Arial" w:cs="Arial"/>
                <w:sz w:val="22"/>
                <w:szCs w:val="22"/>
              </w:rPr>
              <w:t>the high-needs elderly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qualitative survey was conducted for 30 elderly people who required care and were living in public/private-sector rental housing complexes and retirement villages in New Zealand.</w:t>
            </w:r>
            <w:r w:rsidRPr="00C46D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hrough semi-structured interviews and full-day observations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for elderly residents and their caregivers </w:t>
            </w:r>
            <w:r w:rsidRPr="004C6860">
              <w:rPr>
                <w:rFonts w:ascii="Arial" w:hAnsi="Arial" w:cs="Arial"/>
                <w:sz w:val="22"/>
                <w:szCs w:val="22"/>
              </w:rPr>
              <w:t>as well as documentation of their spatial and physical environment</w:t>
            </w:r>
            <w:r>
              <w:rPr>
                <w:rFonts w:ascii="Arial" w:hAnsi="Arial" w:cs="Arial"/>
                <w:sz w:val="22"/>
                <w:szCs w:val="22"/>
              </w:rPr>
              <w:t>, d</w:t>
            </w:r>
            <w:r w:rsidRPr="004C6860">
              <w:rPr>
                <w:rFonts w:ascii="Arial" w:hAnsi="Arial" w:cs="Arial"/>
                <w:sz w:val="22"/>
                <w:szCs w:val="22"/>
              </w:rPr>
              <w:t>ata on their perceptions and usage of their housing environment was collected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Using the spatial analysis and the qualitative analysis, the themes for the QoL influenced by the physical environments were identified, and the design considerations were discussed.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294DDD10" w:rsidR="004B7D91" w:rsidRDefault="004A4F9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emes for QoL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related to housing design </w:t>
            </w:r>
            <w:r w:rsidRPr="004C6860">
              <w:rPr>
                <w:rFonts w:ascii="Arial" w:hAnsi="Arial" w:cs="Arial"/>
                <w:sz w:val="22"/>
                <w:szCs w:val="22"/>
              </w:rPr>
              <w:t>were identified and categorised into larger themes of; 1. Independence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control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, 2. </w:t>
            </w:r>
            <w:r>
              <w:rPr>
                <w:rFonts w:ascii="Arial" w:hAnsi="Arial" w:cs="Arial"/>
                <w:sz w:val="22"/>
                <w:szCs w:val="22"/>
              </w:rPr>
              <w:t>Meaningful a</w:t>
            </w:r>
            <w:r w:rsidRPr="004C6860">
              <w:rPr>
                <w:rFonts w:ascii="Arial" w:hAnsi="Arial" w:cs="Arial"/>
                <w:sz w:val="22"/>
                <w:szCs w:val="22"/>
              </w:rPr>
              <w:t xml:space="preserve">ctivities, </w:t>
            </w:r>
            <w:r>
              <w:rPr>
                <w:rFonts w:ascii="Arial" w:hAnsi="Arial" w:cs="Arial"/>
                <w:sz w:val="22"/>
                <w:szCs w:val="22"/>
              </w:rPr>
              <w:t xml:space="preserve">3. Meaningful relationships, 4. </w:t>
            </w:r>
            <w:r w:rsidR="00336E86">
              <w:rPr>
                <w:rFonts w:ascii="Arial" w:hAnsi="Arial" w:cs="Arial"/>
                <w:sz w:val="22"/>
                <w:szCs w:val="22"/>
              </w:rPr>
              <w:t>Maintenance of possessions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5. Quality of c</w:t>
            </w:r>
            <w:r w:rsidRPr="004C6860">
              <w:rPr>
                <w:rFonts w:ascii="Arial" w:hAnsi="Arial" w:cs="Arial"/>
                <w:sz w:val="22"/>
                <w:szCs w:val="22"/>
              </w:rPr>
              <w:t>are.  The research finds that the design of individual dwellings has a major impact on the QoL of the high-needs elderly. 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3D9F9CE8" w:rsidR="004B7D91" w:rsidRPr="00F3108D" w:rsidRDefault="0085454D" w:rsidP="00F310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Improved s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 xml:space="preserve">patial solutions are required to provide greater control for various daily activities such as food preparation and cooking, house cleaning and laundry as well as </w:t>
            </w:r>
            <w:r w:rsidR="004A4F9B">
              <w:rPr>
                <w:rFonts w:ascii="Arial" w:hAnsi="Arial" w:cs="Arial"/>
                <w:sz w:val="22"/>
                <w:szCs w:val="22"/>
              </w:rPr>
              <w:t xml:space="preserve">meaningful </w:t>
            </w:r>
            <w:r>
              <w:rPr>
                <w:rFonts w:ascii="Arial" w:hAnsi="Arial" w:cs="Arial"/>
                <w:sz w:val="22"/>
                <w:szCs w:val="22"/>
              </w:rPr>
              <w:t>leisure activities. B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>athroom design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 xml:space="preserve"> require</w:t>
            </w:r>
            <w:r>
              <w:rPr>
                <w:rFonts w:ascii="Arial" w:hAnsi="Arial" w:cs="Arial"/>
                <w:sz w:val="22"/>
                <w:szCs w:val="22"/>
              </w:rPr>
              <w:t xml:space="preserve"> better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 xml:space="preserve"> solutions to accommodate residents and caregivers in a more comfortable and safe manner.  There should be </w:t>
            </w:r>
            <w:r>
              <w:rPr>
                <w:rFonts w:ascii="Arial" w:hAnsi="Arial" w:cs="Arial"/>
                <w:sz w:val="22"/>
                <w:szCs w:val="22"/>
              </w:rPr>
              <w:t xml:space="preserve">improvements 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 xml:space="preserve">to accommodate social activities and important possessions within limited interior spaces. In the design of housing for the ageing population, there is a greater need for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A4F9B" w:rsidRPr="004C6860">
              <w:rPr>
                <w:rFonts w:ascii="Arial" w:hAnsi="Arial" w:cs="Arial"/>
                <w:sz w:val="22"/>
                <w:szCs w:val="22"/>
              </w:rPr>
              <w:t>reorganisation of space to maintain various aspects of QoL important for the high-needs elderly.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1B00CBB8" w:rsidR="00DA7A71" w:rsidRPr="004A4F9B" w:rsidRDefault="0085454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elderly with care needs, Quality of Life, h</w:t>
            </w:r>
            <w:r w:rsidRPr="004A4F9B">
              <w:rPr>
                <w:rFonts w:ascii="Arial" w:hAnsi="Arial" w:cs="Arial"/>
                <w:sz w:val="22"/>
                <w:szCs w:val="22"/>
              </w:rPr>
              <w:t>ousing design</w:t>
            </w:r>
            <w:r>
              <w:rPr>
                <w:rFonts w:ascii="Arial" w:hAnsi="Arial" w:cs="Arial"/>
                <w:sz w:val="22"/>
                <w:szCs w:val="22"/>
              </w:rPr>
              <w:t>, q</w:t>
            </w:r>
            <w:r w:rsidR="00B633AB">
              <w:rPr>
                <w:rFonts w:ascii="Arial" w:hAnsi="Arial" w:cs="Arial"/>
                <w:sz w:val="22"/>
                <w:szCs w:val="22"/>
              </w:rPr>
              <w:t>ualitative methods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36E86"/>
    <w:rsid w:val="00363AF7"/>
    <w:rsid w:val="003A6236"/>
    <w:rsid w:val="003B15A7"/>
    <w:rsid w:val="003F596D"/>
    <w:rsid w:val="00490208"/>
    <w:rsid w:val="004A4F9B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223C4"/>
    <w:rsid w:val="007A2A9C"/>
    <w:rsid w:val="007E61BA"/>
    <w:rsid w:val="0082392D"/>
    <w:rsid w:val="0085454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633AB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0576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3108D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1AAC-F2E7-4D8B-8A53-2A07A3B49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2018-09-17T06:48:00Z</dcterms:created>
  <dcterms:modified xsi:type="dcterms:W3CDTF">2018-09-17T06:48:00Z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