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1DAD6" w14:textId="77777777" w:rsidR="002D1AC0" w:rsidRDefault="002D1AC0" w:rsidP="002D1AC0">
      <w:pPr>
        <w:rPr>
          <w:rFonts w:ascii="Arial" w:hAnsi="Arial" w:cs="Arial"/>
          <w:lang w:val="en-GB"/>
        </w:rPr>
      </w:pPr>
    </w:p>
    <w:p w14:paraId="7D77D263" w14:textId="35C20686" w:rsidR="002D1AC0" w:rsidRPr="009F116C" w:rsidRDefault="00C3294D" w:rsidP="009F116C">
      <w:pPr>
        <w:rPr>
          <w:rFonts w:ascii="Arial" w:hAnsi="Arial" w:cs="Arial"/>
          <w:lang w:val="en-GB"/>
        </w:rPr>
      </w:pPr>
      <w:r w:rsidRPr="009F116C">
        <w:rPr>
          <w:rFonts w:ascii="Arial" w:hAnsi="Arial" w:cs="Arial"/>
          <w:b/>
          <w:bCs/>
          <w:lang w:val="en-GB"/>
        </w:rPr>
        <w:t>Barriers and facilitators to upskilling primary health care clinicians in diabetes education and management in Australia: a scoping review.</w:t>
      </w:r>
    </w:p>
    <w:p w14:paraId="79776B6F" w14:textId="77777777" w:rsidR="002D1AC0" w:rsidRPr="009F116C" w:rsidRDefault="002D1AC0" w:rsidP="009F116C">
      <w:pPr>
        <w:rPr>
          <w:rFonts w:ascii="Arial" w:hAnsi="Arial" w:cs="Arial"/>
          <w:b/>
          <w:bCs/>
          <w:lang w:val="en-GB"/>
        </w:rPr>
      </w:pPr>
    </w:p>
    <w:p w14:paraId="39D25CDC" w14:textId="0A28F2D0" w:rsidR="002D1AC0" w:rsidRPr="009F116C" w:rsidRDefault="002D1AC0" w:rsidP="009F116C">
      <w:pPr>
        <w:rPr>
          <w:rFonts w:ascii="Arial" w:hAnsi="Arial" w:cs="Arial"/>
          <w:lang w:val="en-GB"/>
        </w:rPr>
      </w:pPr>
      <w:r w:rsidRPr="009F116C">
        <w:rPr>
          <w:rFonts w:ascii="Arial" w:hAnsi="Arial" w:cs="Arial"/>
          <w:b/>
          <w:bCs/>
          <w:lang w:val="en-GB"/>
        </w:rPr>
        <w:t>Background &amp; Aim:</w:t>
      </w:r>
      <w:r w:rsidR="007E2AE2" w:rsidRPr="007E2AE2">
        <w:rPr>
          <w:rFonts w:ascii="Arial" w:hAnsi="Arial" w:cs="Arial"/>
        </w:rPr>
        <w:t xml:space="preserve"> Primary health care (PHC) is the first and most consistent point of contact for individuals with chronic conditions such as diabetes. As diabetes management and treatment options continue to evolve and clinical guidelines are regularly updated, ongoing professional development for clinicians is essential. Therefore, this scoping review aimed to identify and map barriers and facilitators influencing the upskilling of PHC clinicians in diabetes education and management in Australia, and to highlight gaps to inform future research and professional development initiatives.</w:t>
      </w:r>
    </w:p>
    <w:p w14:paraId="07045825" w14:textId="77777777" w:rsidR="002D1AC0" w:rsidRPr="009F116C" w:rsidRDefault="002D1AC0" w:rsidP="009F116C">
      <w:pPr>
        <w:rPr>
          <w:rFonts w:ascii="Arial" w:hAnsi="Arial" w:cs="Arial"/>
          <w:b/>
          <w:bCs/>
          <w:lang w:val="en-GB"/>
        </w:rPr>
      </w:pPr>
    </w:p>
    <w:p w14:paraId="0D9A7DAB" w14:textId="7B579202" w:rsidR="00C3294D" w:rsidRPr="009F116C" w:rsidRDefault="002D1AC0" w:rsidP="009F116C">
      <w:pPr>
        <w:rPr>
          <w:rFonts w:ascii="Arial" w:hAnsi="Arial" w:cs="Arial"/>
        </w:rPr>
      </w:pPr>
      <w:r w:rsidRPr="009F116C">
        <w:rPr>
          <w:rFonts w:ascii="Arial" w:hAnsi="Arial" w:cs="Arial"/>
          <w:b/>
          <w:bCs/>
          <w:lang w:val="en-GB"/>
        </w:rPr>
        <w:t>Methods:</w:t>
      </w:r>
      <w:r w:rsidRPr="009F116C">
        <w:rPr>
          <w:rFonts w:ascii="Arial" w:hAnsi="Arial" w:cs="Arial"/>
          <w:lang w:val="en-GB"/>
        </w:rPr>
        <w:t xml:space="preserve"> </w:t>
      </w:r>
      <w:r w:rsidR="007E2AE2" w:rsidRPr="007E2AE2">
        <w:rPr>
          <w:rFonts w:ascii="Arial" w:hAnsi="Arial" w:cs="Arial"/>
        </w:rPr>
        <w:t>A scoping review was conducted in accordance with the Joanna Briggs Institute methodology. In August 2025, systematic searches were performed in Medline (Ovid) and Embase (Ovid), including primary studies published from 2000 onwards, with additional reference list hand-searching. Primary studies of any design reporting barriers and/or facilitators to professional development for PHC clinicians in Australia were included. Two-reviewer screening was conducted in Covidence, and a Microsoft Excel spreadsheet was used to extract data and synthesise results. Data extracted included study characteristics, study design, and primary and secondary outcomes guided by the Population, Concept, Context framework. Data were synthesised thematically.</w:t>
      </w:r>
    </w:p>
    <w:p w14:paraId="061ABEE6" w14:textId="7AD3BC98" w:rsidR="002D1AC0" w:rsidRPr="009F116C" w:rsidRDefault="002D1AC0" w:rsidP="009F116C">
      <w:pPr>
        <w:rPr>
          <w:rFonts w:ascii="Arial" w:hAnsi="Arial" w:cs="Arial"/>
          <w:lang w:val="en-GB"/>
        </w:rPr>
      </w:pPr>
    </w:p>
    <w:p w14:paraId="010EB388" w14:textId="36E63C79" w:rsidR="002D1AC0" w:rsidRDefault="002D1AC0" w:rsidP="009F116C">
      <w:pPr>
        <w:rPr>
          <w:rFonts w:ascii="Arial" w:hAnsi="Arial" w:cs="Arial"/>
        </w:rPr>
      </w:pPr>
      <w:r w:rsidRPr="009F116C">
        <w:rPr>
          <w:rFonts w:ascii="Arial" w:hAnsi="Arial" w:cs="Arial"/>
          <w:b/>
          <w:bCs/>
          <w:lang w:val="en-GB"/>
        </w:rPr>
        <w:t>Results:</w:t>
      </w:r>
      <w:r w:rsidRPr="009F116C">
        <w:rPr>
          <w:rFonts w:ascii="Arial" w:hAnsi="Arial" w:cs="Arial"/>
          <w:lang w:val="en-GB"/>
        </w:rPr>
        <w:t xml:space="preserve"> </w:t>
      </w:r>
      <w:r w:rsidR="007E2AE2" w:rsidRPr="007E2AE2">
        <w:rPr>
          <w:rFonts w:ascii="Arial" w:hAnsi="Arial" w:cs="Arial"/>
        </w:rPr>
        <w:t>A total of 25 articles were included in the study.  Study participants included general practitioners, nurses, allied health clinicians, and Aboriginal and Torres Strait Islander Health Practitioners or workers. Thematic analysis identified key barriers to upskilling, including time constraints and workload pressures, limited access to education and resources, workforce turnover, organisational and systemic constraints, technology limitations, and perceived lack of need. Facilitators included workforce motivation and engagement, accessible and practical education formats, availability of tools and resources, mentorship and interprofessional collaboration, and strong organisational support.</w:t>
      </w:r>
    </w:p>
    <w:p w14:paraId="63F6FA5D" w14:textId="77777777" w:rsidR="007E2AE2" w:rsidRPr="009F116C" w:rsidRDefault="007E2AE2" w:rsidP="009F116C">
      <w:pPr>
        <w:rPr>
          <w:rFonts w:ascii="Arial" w:hAnsi="Arial" w:cs="Arial"/>
          <w:b/>
          <w:bCs/>
          <w:lang w:val="en-GB"/>
        </w:rPr>
      </w:pPr>
    </w:p>
    <w:p w14:paraId="2B002C78" w14:textId="49ACCBEA" w:rsidR="00C3294D" w:rsidRPr="009F116C" w:rsidRDefault="002D1AC0" w:rsidP="009F116C">
      <w:pPr>
        <w:rPr>
          <w:rFonts w:ascii="Arial" w:hAnsi="Arial" w:cs="Arial"/>
          <w:b/>
          <w:bCs/>
        </w:rPr>
      </w:pPr>
      <w:r w:rsidRPr="009F116C">
        <w:rPr>
          <w:rFonts w:ascii="Arial" w:hAnsi="Arial" w:cs="Arial"/>
          <w:b/>
          <w:bCs/>
          <w:lang w:val="en-GB"/>
        </w:rPr>
        <w:t>Discussion / Conclusion:</w:t>
      </w:r>
      <w:r w:rsidRPr="009F116C">
        <w:rPr>
          <w:rFonts w:ascii="Arial" w:hAnsi="Arial" w:cs="Arial"/>
          <w:lang w:val="en-GB"/>
        </w:rPr>
        <w:t xml:space="preserve"> </w:t>
      </w:r>
      <w:r w:rsidR="007E2AE2" w:rsidRPr="007E2AE2">
        <w:rPr>
          <w:rFonts w:ascii="Arial" w:hAnsi="Arial" w:cs="Arial"/>
        </w:rPr>
        <w:t xml:space="preserve">This review identified a wide range of facilitators and barriers for upskilling in diabetes education and management. Targeted and accessible professional development, supported by organisational and policy initiatives, is essential to reduce the barriers to undertaking professional development activities.  </w:t>
      </w:r>
    </w:p>
    <w:p w14:paraId="1AFC1D5B" w14:textId="40B6C00D" w:rsidR="002D1AC0" w:rsidRPr="002D1AC0" w:rsidRDefault="002D1AC0" w:rsidP="00C3294D">
      <w:pPr>
        <w:rPr>
          <w:rFonts w:ascii="Arial" w:hAnsi="Arial" w:cs="Arial"/>
          <w:lang w:val="en-GB"/>
        </w:rPr>
      </w:pPr>
    </w:p>
    <w:p w14:paraId="78CF23C3" w14:textId="77777777" w:rsidR="002D1AC0" w:rsidRPr="001C4412" w:rsidRDefault="002D1AC0" w:rsidP="00C3294D">
      <w:pPr>
        <w:rPr>
          <w:rFonts w:ascii="Arial" w:hAnsi="Arial" w:cs="Arial"/>
          <w:b/>
          <w:bCs/>
          <w:lang w:val="en-GB"/>
        </w:rPr>
      </w:pPr>
    </w:p>
    <w:p w14:paraId="3D9BDD29" w14:textId="77777777" w:rsidR="002D1AC0" w:rsidRPr="00EB2E8D" w:rsidRDefault="002D1AC0" w:rsidP="002D1AC0">
      <w:pPr>
        <w:rPr>
          <w:rFonts w:ascii="Arial" w:hAnsi="Arial" w:cs="Arial"/>
          <w:lang w:val="en-GB"/>
        </w:rPr>
      </w:pPr>
    </w:p>
    <w:p w14:paraId="66FB9D22" w14:textId="77777777" w:rsidR="00210143" w:rsidRDefault="00210143"/>
    <w:sectPr w:rsidR="0021014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panose1 w:val="00000000000000000000"/>
    <w:charset w:val="00"/>
    <w:family w:val="modern"/>
    <w:notTrueType/>
    <w:pitch w:val="variable"/>
    <w:sig w:usb0="00000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D1AC0"/>
    <w:rsid w:val="003D2D54"/>
    <w:rsid w:val="003F5231"/>
    <w:rsid w:val="007E2AE2"/>
    <w:rsid w:val="008649CA"/>
    <w:rsid w:val="008A3947"/>
    <w:rsid w:val="00972A08"/>
    <w:rsid w:val="009F116C"/>
    <w:rsid w:val="00C3294D"/>
    <w:rsid w:val="00D136FF"/>
    <w:rsid w:val="00D54F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AE1B6-19B5-460E-86BA-DD73AF6E0C6F}">
  <ds:schemaRefs>
    <ds:schemaRef ds:uri="http://schemas.microsoft.com/office/2006/documentManagement/types"/>
    <ds:schemaRef ds:uri="6911e96c-4cc4-42d5-8e43-f93924cf6a05"/>
    <ds:schemaRef ds:uri="http://schemas.microsoft.com/office/infopath/2007/PartnerControls"/>
    <ds:schemaRef ds:uri="http://schemas.openxmlformats.org/package/2006/metadata/core-properties"/>
    <ds:schemaRef ds:uri="http://purl.org/dc/terms/"/>
    <ds:schemaRef ds:uri="http://purl.org/dc/dcmitype/"/>
    <ds:schemaRef ds:uri="cab52c9b-ab33-4221-8af9-54f8f2b86a80"/>
    <ds:schemaRef ds:uri="9c8a2b7b-0bee-4c48-b0a6-23db8982d3bc"/>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3.xml><?xml version="1.0" encoding="utf-8"?>
<ds:datastoreItem xmlns:ds="http://schemas.openxmlformats.org/officeDocument/2006/customXml" ds:itemID="{1D8DE972-A69F-408E-A322-C516F7B2F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Clare Kelly</cp:lastModifiedBy>
  <cp:revision>3</cp:revision>
  <dcterms:created xsi:type="dcterms:W3CDTF">2026-03-18T03:38:00Z</dcterms:created>
  <dcterms:modified xsi:type="dcterms:W3CDTF">2026-03-18T03:38:00Z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bdc0075e-1825-4a21-a175-d6f2dc36118f</vt:lpwstr>
  </property>
</Properties>
</file>