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780D" w14:textId="77777777" w:rsidR="001C2E8A" w:rsidRDefault="001C2E8A"/>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1C2E8A" w14:paraId="174BE91B" w14:textId="77777777">
        <w:tc>
          <w:tcPr>
            <w:tcW w:w="8640" w:type="dxa"/>
            <w:shd w:val="clear" w:color="auto" w:fill="F2F2F2"/>
          </w:tcPr>
          <w:p w14:paraId="492648EA" w14:textId="407BDEB5" w:rsidR="001C2E8A" w:rsidRDefault="008455CA">
            <w:pPr>
              <w:jc w:val="both"/>
              <w:rPr>
                <w:rFonts w:ascii="Arial" w:eastAsia="Arial" w:hAnsi="Arial" w:cs="Arial"/>
                <w:b/>
                <w:sz w:val="22"/>
                <w:szCs w:val="22"/>
              </w:rPr>
            </w:pPr>
            <w:r>
              <w:rPr>
                <w:rFonts w:ascii="Arial" w:eastAsia="Arial" w:hAnsi="Arial" w:cs="Arial"/>
                <w:b/>
                <w:sz w:val="22"/>
                <w:szCs w:val="22"/>
              </w:rPr>
              <w:t xml:space="preserve">Knowledge Café </w:t>
            </w:r>
          </w:p>
          <w:p w14:paraId="5CC809B4" w14:textId="77777777" w:rsidR="001C2E8A" w:rsidRDefault="001C2E8A">
            <w:pPr>
              <w:jc w:val="both"/>
              <w:rPr>
                <w:rFonts w:ascii="Arial" w:eastAsia="Arial" w:hAnsi="Arial" w:cs="Arial"/>
                <w:sz w:val="22"/>
                <w:szCs w:val="22"/>
              </w:rPr>
            </w:pPr>
          </w:p>
          <w:p w14:paraId="01293049" w14:textId="77777777" w:rsidR="001C2E8A" w:rsidRDefault="008455CA">
            <w:pPr>
              <w:jc w:val="both"/>
              <w:rPr>
                <w:rFonts w:ascii="Arial" w:eastAsia="Arial" w:hAnsi="Arial" w:cs="Arial"/>
                <w:b/>
                <w:sz w:val="22"/>
                <w:szCs w:val="22"/>
              </w:rPr>
            </w:pPr>
            <w:r>
              <w:rPr>
                <w:rFonts w:ascii="Arial" w:eastAsia="Arial" w:hAnsi="Arial" w:cs="Arial"/>
                <w:b/>
                <w:sz w:val="22"/>
                <w:szCs w:val="22"/>
              </w:rPr>
              <w:t>Adapting to the invisible water crisis: the importance of water quality in climate change adaptation discourse</w:t>
            </w:r>
          </w:p>
          <w:p w14:paraId="242E1798" w14:textId="77777777" w:rsidR="001C2E8A" w:rsidRDefault="001C2E8A">
            <w:pPr>
              <w:jc w:val="both"/>
              <w:rPr>
                <w:rFonts w:ascii="Arial" w:eastAsia="Arial" w:hAnsi="Arial" w:cs="Arial"/>
                <w:sz w:val="22"/>
                <w:szCs w:val="22"/>
              </w:rPr>
            </w:pPr>
          </w:p>
        </w:tc>
      </w:tr>
      <w:tr w:rsidR="001C2E8A" w14:paraId="474B597E" w14:textId="77777777">
        <w:trPr>
          <w:trHeight w:val="1511"/>
        </w:trPr>
        <w:tc>
          <w:tcPr>
            <w:tcW w:w="8640" w:type="dxa"/>
          </w:tcPr>
          <w:p w14:paraId="563A6957" w14:textId="77777777" w:rsidR="001C2E8A" w:rsidRDefault="008455CA">
            <w:pPr>
              <w:rPr>
                <w:rFonts w:ascii="Arial" w:eastAsia="Arial" w:hAnsi="Arial" w:cs="Arial"/>
                <w:b/>
                <w:sz w:val="22"/>
                <w:szCs w:val="22"/>
              </w:rPr>
            </w:pPr>
            <w:r>
              <w:rPr>
                <w:rFonts w:ascii="Arial" w:eastAsia="Arial" w:hAnsi="Arial" w:cs="Arial"/>
                <w:b/>
                <w:sz w:val="22"/>
                <w:szCs w:val="22"/>
              </w:rPr>
              <w:t xml:space="preserve">Abstract: Maximum 1200 words, excluding title and references </w:t>
            </w:r>
          </w:p>
          <w:p w14:paraId="19E81D77" w14:textId="77777777" w:rsidR="001C2E8A" w:rsidRDefault="001C2E8A">
            <w:pPr>
              <w:jc w:val="both"/>
              <w:rPr>
                <w:rFonts w:ascii="Arial" w:eastAsia="Arial" w:hAnsi="Arial" w:cs="Arial"/>
                <w:sz w:val="22"/>
                <w:szCs w:val="22"/>
              </w:rPr>
            </w:pPr>
          </w:p>
          <w:p w14:paraId="78BF1AC5" w14:textId="77777777" w:rsidR="001C2E8A" w:rsidRDefault="008455CA">
            <w:pPr>
              <w:rPr>
                <w:rFonts w:ascii="Arial" w:eastAsia="Arial" w:hAnsi="Arial" w:cs="Arial"/>
                <w:b/>
                <w:sz w:val="22"/>
                <w:szCs w:val="22"/>
              </w:rPr>
            </w:pPr>
            <w:r>
              <w:rPr>
                <w:rFonts w:ascii="Arial" w:eastAsia="Arial" w:hAnsi="Arial" w:cs="Arial"/>
                <w:b/>
                <w:sz w:val="22"/>
                <w:szCs w:val="22"/>
              </w:rPr>
              <w:t>Adapting to the invisible water crisis: the importance of water quality in climate change adaptation discourse</w:t>
            </w:r>
          </w:p>
          <w:p w14:paraId="5672EEC7" w14:textId="77777777" w:rsidR="001C2E8A" w:rsidRDefault="001C2E8A">
            <w:pPr>
              <w:rPr>
                <w:rFonts w:ascii="Arial" w:eastAsia="Arial" w:hAnsi="Arial" w:cs="Arial"/>
                <w:sz w:val="22"/>
                <w:szCs w:val="22"/>
              </w:rPr>
            </w:pPr>
          </w:p>
          <w:p w14:paraId="123F21D6" w14:textId="77777777" w:rsidR="001C2E8A" w:rsidRDefault="008455CA">
            <w:pPr>
              <w:rPr>
                <w:rFonts w:ascii="Arial" w:eastAsia="Arial" w:hAnsi="Arial" w:cs="Arial"/>
                <w:sz w:val="22"/>
                <w:szCs w:val="22"/>
              </w:rPr>
            </w:pPr>
            <w:r>
              <w:rPr>
                <w:rFonts w:ascii="Arial" w:eastAsia="Arial" w:hAnsi="Arial" w:cs="Arial"/>
                <w:sz w:val="22"/>
                <w:szCs w:val="22"/>
              </w:rPr>
              <w:t xml:space="preserve">Ben C. Howard, Martin W. Neale, Holly Foreman, David Hannah, Anham Salyani, Ken Taylor, Wouter </w:t>
            </w:r>
            <w:proofErr w:type="spellStart"/>
            <w:r>
              <w:rPr>
                <w:rFonts w:ascii="Arial" w:eastAsia="Arial" w:hAnsi="Arial" w:cs="Arial"/>
                <w:sz w:val="22"/>
                <w:szCs w:val="22"/>
              </w:rPr>
              <w:t>Buytaert</w:t>
            </w:r>
            <w:proofErr w:type="spellEnd"/>
            <w:r>
              <w:rPr>
                <w:rFonts w:ascii="Arial" w:eastAsia="Arial" w:hAnsi="Arial" w:cs="Arial"/>
                <w:sz w:val="22"/>
                <w:szCs w:val="22"/>
              </w:rPr>
              <w:t xml:space="preserve"> and Sue Ira.</w:t>
            </w:r>
          </w:p>
          <w:p w14:paraId="1B01C48B" w14:textId="77777777" w:rsidR="001C2E8A" w:rsidRDefault="001C2E8A">
            <w:pPr>
              <w:jc w:val="both"/>
              <w:rPr>
                <w:rFonts w:ascii="Arial" w:eastAsia="Arial" w:hAnsi="Arial" w:cs="Arial"/>
                <w:sz w:val="22"/>
                <w:szCs w:val="22"/>
              </w:rPr>
            </w:pPr>
          </w:p>
          <w:p w14:paraId="2DDDCC02" w14:textId="77777777" w:rsidR="001C2E8A" w:rsidRDefault="008455CA">
            <w:pPr>
              <w:jc w:val="both"/>
              <w:rPr>
                <w:rFonts w:ascii="Arial" w:eastAsia="Arial" w:hAnsi="Arial" w:cs="Arial"/>
                <w:sz w:val="22"/>
                <w:szCs w:val="22"/>
              </w:rPr>
            </w:pPr>
            <w:r>
              <w:rPr>
                <w:rFonts w:ascii="Arial" w:eastAsia="Arial" w:hAnsi="Arial" w:cs="Arial"/>
                <w:sz w:val="22"/>
                <w:szCs w:val="22"/>
              </w:rPr>
              <w:t>The global climate crisis is intertwined with the global water crisis, which can be summarized as parts of the world having water that is “too much, too little, too polluted”. The first two components dominate the climate change adaptation space, referring to extreme hydrological events like floods (too much) and droughts (too little). However, the final component, ‘too polluted’ is underrepresented in climate change adaptation discourse and more generally, referred to as ‘the invisible water crisis’ due to</w:t>
            </w:r>
            <w:r>
              <w:rPr>
                <w:rFonts w:ascii="Arial" w:eastAsia="Arial" w:hAnsi="Arial" w:cs="Arial"/>
                <w:sz w:val="22"/>
                <w:szCs w:val="22"/>
              </w:rPr>
              <w:t xml:space="preserve"> its neglect (Damania et al., 2019; Hannah et al., 2022). Although there may be many ongoing initiatives to address water pollution, they are fragmented and difficult to locate due to inconsistent terminology and limited visibility in climate discussions.</w:t>
            </w:r>
          </w:p>
          <w:p w14:paraId="30E83574" w14:textId="77777777" w:rsidR="001C2E8A" w:rsidRDefault="001C2E8A">
            <w:pPr>
              <w:jc w:val="both"/>
              <w:rPr>
                <w:rFonts w:ascii="Arial" w:eastAsia="Arial" w:hAnsi="Arial" w:cs="Arial"/>
                <w:sz w:val="22"/>
                <w:szCs w:val="22"/>
              </w:rPr>
            </w:pPr>
          </w:p>
          <w:p w14:paraId="57577CFB" w14:textId="77777777" w:rsidR="001C2E8A" w:rsidRDefault="008455CA">
            <w:pPr>
              <w:jc w:val="both"/>
              <w:rPr>
                <w:rFonts w:ascii="Arial" w:eastAsia="Arial" w:hAnsi="Arial" w:cs="Arial"/>
                <w:sz w:val="22"/>
                <w:szCs w:val="22"/>
              </w:rPr>
            </w:pPr>
            <w:r>
              <w:rPr>
                <w:rFonts w:ascii="Arial" w:eastAsia="Arial" w:hAnsi="Arial" w:cs="Arial"/>
                <w:sz w:val="22"/>
                <w:szCs w:val="22"/>
              </w:rPr>
              <w:t>In this co-creation session, in collaboration with the UNEP convened World Water Quality Alliance (WWQA), we will bring together the community to understand the interactions between water quality and climate change adaptation, and to promote knowledge-sharing and collective action.</w:t>
            </w:r>
          </w:p>
          <w:p w14:paraId="52627ADB" w14:textId="77777777" w:rsidR="001C2E8A" w:rsidRDefault="001C2E8A">
            <w:pPr>
              <w:jc w:val="both"/>
              <w:rPr>
                <w:rFonts w:ascii="Arial" w:eastAsia="Arial" w:hAnsi="Arial" w:cs="Arial"/>
                <w:sz w:val="22"/>
                <w:szCs w:val="22"/>
              </w:rPr>
            </w:pPr>
          </w:p>
          <w:p w14:paraId="270FFCF3" w14:textId="77777777" w:rsidR="001C2E8A" w:rsidRDefault="008455CA">
            <w:pPr>
              <w:jc w:val="both"/>
              <w:rPr>
                <w:rFonts w:ascii="Arial" w:eastAsia="Arial" w:hAnsi="Arial" w:cs="Arial"/>
                <w:sz w:val="22"/>
                <w:szCs w:val="22"/>
              </w:rPr>
            </w:pPr>
            <w:r>
              <w:rPr>
                <w:rFonts w:ascii="Arial" w:eastAsia="Arial" w:hAnsi="Arial" w:cs="Arial"/>
                <w:sz w:val="22"/>
                <w:szCs w:val="22"/>
              </w:rPr>
              <w:t>Neglecting water quality considerations from climate change adaptation could have severe implications because it is deeply intertwined with equitable and sustainable development, as reflected in several SDGs, e.g., clean water (SDG 6), health (SDG 3), food security (SDG 2), life on land (SDG 15), and economic growth (SDG 8). Polluted water affects the health of millions of people worldwide, associated with a range of acute and chronic conditions. Exposure pathways to health impacts from poor water quality e</w:t>
            </w:r>
            <w:r>
              <w:rPr>
                <w:rFonts w:ascii="Arial" w:eastAsia="Arial" w:hAnsi="Arial" w:cs="Arial"/>
                <w:sz w:val="22"/>
                <w:szCs w:val="22"/>
              </w:rPr>
              <w:t>xtend Water, Sanitation, and Hygiene (WASH) services, with many associated with ambient water environments like rivers, lakes, and groundwaters. Poor water quality degrades aquatic ecosystems, leading to biodiversity loss, and disrupts ecosystem function, thwarting the ecosystem services they provide, such as resources (e.g., traditional food gathering), habitats, recreation, and spiritual activities. Water security (i.e., the availability of safe, affordable, and sufficient water for people, ecosystems, an</w:t>
            </w:r>
            <w:r>
              <w:rPr>
                <w:rFonts w:ascii="Arial" w:eastAsia="Arial" w:hAnsi="Arial" w:cs="Arial"/>
                <w:sz w:val="22"/>
                <w:szCs w:val="22"/>
              </w:rPr>
              <w:t xml:space="preserve">d industry) depends on both quantity and quality, with pollutants making water unsafe and unsuitable for many uses. </w:t>
            </w:r>
          </w:p>
          <w:p w14:paraId="2B67C481" w14:textId="77777777" w:rsidR="001C2E8A" w:rsidRDefault="001C2E8A">
            <w:pPr>
              <w:jc w:val="both"/>
              <w:rPr>
                <w:rFonts w:ascii="Arial" w:eastAsia="Arial" w:hAnsi="Arial" w:cs="Arial"/>
                <w:sz w:val="22"/>
                <w:szCs w:val="22"/>
              </w:rPr>
            </w:pPr>
          </w:p>
          <w:p w14:paraId="46EA549E" w14:textId="77777777" w:rsidR="001C2E8A" w:rsidRDefault="001C2E8A">
            <w:pPr>
              <w:jc w:val="both"/>
              <w:rPr>
                <w:rFonts w:ascii="Arial" w:eastAsia="Arial" w:hAnsi="Arial" w:cs="Arial"/>
                <w:sz w:val="22"/>
                <w:szCs w:val="22"/>
              </w:rPr>
            </w:pPr>
          </w:p>
          <w:p w14:paraId="26BCFD61"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Whilst the invisible water crisis is a global phenomenon, the impacts of poor water quality are profoundly unequal. Disadvantaged groups, for example people living in low- and middle-income countries or in lower income communities in high-income countries, experience higher exposure to contaminants due to inadequate monitoring and regulation and lack of robust infrastructure. The UN-Water’s 2024 Progress on Ambient </w:t>
            </w:r>
            <w:r>
              <w:rPr>
                <w:rFonts w:ascii="Arial" w:eastAsia="Arial" w:hAnsi="Arial" w:cs="Arial"/>
                <w:sz w:val="22"/>
                <w:szCs w:val="22"/>
              </w:rPr>
              <w:lastRenderedPageBreak/>
              <w:t>Water Quality report underscores these disparities, emphasizing the urgent need for action to monitor and address water quality on a global scale (United Nations, 2024).</w:t>
            </w:r>
          </w:p>
          <w:p w14:paraId="3B512CC2" w14:textId="77777777" w:rsidR="001C2E8A" w:rsidRDefault="001C2E8A">
            <w:pPr>
              <w:jc w:val="both"/>
              <w:rPr>
                <w:rFonts w:ascii="Arial" w:eastAsia="Arial" w:hAnsi="Arial" w:cs="Arial"/>
                <w:sz w:val="22"/>
                <w:szCs w:val="22"/>
              </w:rPr>
            </w:pPr>
          </w:p>
          <w:p w14:paraId="342EE2FF"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Climate change further exacerbates water quality challenges. Increasing water temperatures influence biogeochemical cycles, greenhouse gas production, and ecological processes, and contribute to dangerous algal blooms and severe oxygen depletion in lakes and seas. Larger and more frequent floods can mobilize pollutants from agricultural, urban, and industrial areas, increasing hydrological connectivity and transporting contaminants into areas where people are highly exposed. Droughts </w:t>
            </w:r>
            <w:proofErr w:type="gramStart"/>
            <w:r>
              <w:rPr>
                <w:rFonts w:ascii="Arial" w:eastAsia="Arial" w:hAnsi="Arial" w:cs="Arial"/>
                <w:sz w:val="22"/>
                <w:szCs w:val="22"/>
              </w:rPr>
              <w:t>lead</w:t>
            </w:r>
            <w:proofErr w:type="gramEnd"/>
            <w:r>
              <w:rPr>
                <w:rFonts w:ascii="Arial" w:eastAsia="Arial" w:hAnsi="Arial" w:cs="Arial"/>
                <w:sz w:val="22"/>
                <w:szCs w:val="22"/>
              </w:rPr>
              <w:t xml:space="preserve"> to low volumes of water in rivers, lakes, and groundwaters, concentrating pollutants to dangerous levels, and forcing reliance on lower-quality sources. Sea levels are rising, causing saltwater intrusion into groundwaters and disrupting coastal ecosystems that can filter water pollution. As well as human systems, ecological systems are suffering, with a quarter of freshwater species at risk of extinction (Sayer et al., 2025). These challenges can be compounded by rapid urbanization and population growt</w:t>
            </w:r>
            <w:r>
              <w:rPr>
                <w:rFonts w:ascii="Arial" w:eastAsia="Arial" w:hAnsi="Arial" w:cs="Arial"/>
                <w:sz w:val="22"/>
                <w:szCs w:val="22"/>
              </w:rPr>
              <w:t>h, creating complex risks that are difficult to address.</w:t>
            </w:r>
          </w:p>
          <w:p w14:paraId="05C72649" w14:textId="77777777" w:rsidR="001C2E8A" w:rsidRDefault="001C2E8A">
            <w:pPr>
              <w:jc w:val="both"/>
              <w:rPr>
                <w:rFonts w:ascii="Arial" w:eastAsia="Arial" w:hAnsi="Arial" w:cs="Arial"/>
                <w:sz w:val="22"/>
                <w:szCs w:val="22"/>
              </w:rPr>
            </w:pPr>
          </w:p>
          <w:p w14:paraId="4414633C"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Effective adaptation to climate related water quality risks is critical to safeguard the lives and livelihoods of millions of people globally, particularly in low- middle-income countries and disadvantaged communities. A diversity of adaptation solutions </w:t>
            </w:r>
            <w:proofErr w:type="gramStart"/>
            <w:r>
              <w:rPr>
                <w:rFonts w:ascii="Arial" w:eastAsia="Arial" w:hAnsi="Arial" w:cs="Arial"/>
                <w:sz w:val="22"/>
                <w:szCs w:val="22"/>
              </w:rPr>
              <w:t>are</w:t>
            </w:r>
            <w:proofErr w:type="gramEnd"/>
            <w:r>
              <w:rPr>
                <w:rFonts w:ascii="Arial" w:eastAsia="Arial" w:hAnsi="Arial" w:cs="Arial"/>
                <w:sz w:val="22"/>
                <w:szCs w:val="22"/>
              </w:rPr>
              <w:t xml:space="preserve"> emerging all around the world, imagined by citizens, scientists, policy makers, and practitioners. Substantial progress is evident in robust monitoring and information-sharing globally, with a &gt;40% increase in the number of countries reporting water quality data between 2019 and 2024 (United Nations, 2024). These improvements are enabled by rapid advances in sensing technologies and networked data systems which offer new ways to track and respond to pollution in real time. Indigenous knowledge, citizen </w:t>
            </w:r>
            <w:r>
              <w:rPr>
                <w:rFonts w:ascii="Arial" w:eastAsia="Arial" w:hAnsi="Arial" w:cs="Arial"/>
                <w:sz w:val="22"/>
                <w:szCs w:val="22"/>
              </w:rPr>
              <w:t xml:space="preserve">science and participatory approaches are further enhancing the richness of information and understanding of water quality issues, especially in underserved regions, as well as empowering communities to </w:t>
            </w:r>
            <w:proofErr w:type="gramStart"/>
            <w:r>
              <w:rPr>
                <w:rFonts w:ascii="Arial" w:eastAsia="Arial" w:hAnsi="Arial" w:cs="Arial"/>
                <w:sz w:val="22"/>
                <w:szCs w:val="22"/>
              </w:rPr>
              <w:t>take action</w:t>
            </w:r>
            <w:proofErr w:type="gramEnd"/>
            <w:r>
              <w:rPr>
                <w:rFonts w:ascii="Arial" w:eastAsia="Arial" w:hAnsi="Arial" w:cs="Arial"/>
                <w:sz w:val="22"/>
                <w:szCs w:val="22"/>
              </w:rPr>
              <w:t xml:space="preserve"> themselves. </w:t>
            </w:r>
          </w:p>
          <w:p w14:paraId="5D2FCEC9" w14:textId="77777777" w:rsidR="001C2E8A" w:rsidRDefault="001C2E8A">
            <w:pPr>
              <w:jc w:val="both"/>
              <w:rPr>
                <w:rFonts w:ascii="Arial" w:eastAsia="Arial" w:hAnsi="Arial" w:cs="Arial"/>
                <w:sz w:val="22"/>
                <w:szCs w:val="22"/>
              </w:rPr>
            </w:pPr>
          </w:p>
          <w:p w14:paraId="0E1CD4A2" w14:textId="77777777" w:rsidR="001C2E8A" w:rsidRDefault="008455CA">
            <w:pPr>
              <w:jc w:val="both"/>
              <w:rPr>
                <w:rFonts w:ascii="Arial" w:eastAsia="Arial" w:hAnsi="Arial" w:cs="Arial"/>
                <w:sz w:val="22"/>
                <w:szCs w:val="22"/>
              </w:rPr>
            </w:pPr>
            <w:r>
              <w:rPr>
                <w:rFonts w:ascii="Arial" w:eastAsia="Arial" w:hAnsi="Arial" w:cs="Arial"/>
                <w:sz w:val="22"/>
                <w:szCs w:val="22"/>
              </w:rPr>
              <w:t>Nature-based solutions hold significant potential for water remediation, and these are beginning to be deployed widely. Wetlands, floodplain reconnection, managed aquifer recharge, urban soil amelioration, and at source green infrastructure (e.g. rain gardens, swales and living roof) can improve water quality while providing co-benefits like biodiversity conservation, carbon sequestration, reduced infrastructure emissions, improved human health and climate resilience. Decentralized nature-based sanitation t</w:t>
            </w:r>
            <w:r>
              <w:rPr>
                <w:rFonts w:ascii="Arial" w:eastAsia="Arial" w:hAnsi="Arial" w:cs="Arial"/>
                <w:sz w:val="22"/>
                <w:szCs w:val="22"/>
              </w:rPr>
              <w:t xml:space="preserve">reatment systems hold promise, particularly in rapidly urbanizing areas. </w:t>
            </w:r>
          </w:p>
          <w:p w14:paraId="0315F5A4" w14:textId="77777777" w:rsidR="001C2E8A" w:rsidRDefault="001C2E8A">
            <w:pPr>
              <w:jc w:val="both"/>
              <w:rPr>
                <w:rFonts w:ascii="Arial" w:eastAsia="Arial" w:hAnsi="Arial" w:cs="Arial"/>
                <w:sz w:val="22"/>
                <w:szCs w:val="22"/>
              </w:rPr>
            </w:pPr>
          </w:p>
          <w:p w14:paraId="7C7D3D30" w14:textId="77777777" w:rsidR="001C2E8A" w:rsidRDefault="008455CA">
            <w:pPr>
              <w:jc w:val="both"/>
              <w:rPr>
                <w:rFonts w:ascii="Arial" w:eastAsia="Arial" w:hAnsi="Arial" w:cs="Arial"/>
                <w:sz w:val="22"/>
                <w:szCs w:val="22"/>
              </w:rPr>
            </w:pPr>
            <w:r>
              <w:rPr>
                <w:rFonts w:ascii="Arial" w:eastAsia="Arial" w:hAnsi="Arial" w:cs="Arial"/>
                <w:sz w:val="22"/>
                <w:szCs w:val="22"/>
              </w:rPr>
              <w:t>Policy interventions are crucial in addressing industrial and agricultural pollution, and in many parts of the world stronger regulations, improved city planning, and enhanced wastewater treatment are reducing contaminants at the source. However, solutions must be based on robust evidence to avoid maladaptation. For example, irrigation with wastewater and aquifer recharge with polluted water can pose health risks if not properly managed. A holistic approach, integrating science, indigenous and local knowled</w:t>
            </w:r>
            <w:r>
              <w:rPr>
                <w:rFonts w:ascii="Arial" w:eastAsia="Arial" w:hAnsi="Arial" w:cs="Arial"/>
                <w:sz w:val="22"/>
                <w:szCs w:val="22"/>
              </w:rPr>
              <w:t>ge, policy, practice, and community engagement, is essential to ensure sustainable adaptation to poor water quality while maximizing social and environmental benefits.</w:t>
            </w:r>
          </w:p>
          <w:p w14:paraId="6BA14583" w14:textId="77777777" w:rsidR="001C2E8A" w:rsidRDefault="001C2E8A">
            <w:pPr>
              <w:jc w:val="both"/>
              <w:rPr>
                <w:rFonts w:ascii="Arial" w:eastAsia="Arial" w:hAnsi="Arial" w:cs="Arial"/>
                <w:sz w:val="22"/>
                <w:szCs w:val="22"/>
              </w:rPr>
            </w:pPr>
          </w:p>
          <w:p w14:paraId="24F492BA"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This session being held in New Zealand offers a unique opportunity to acknowledge and integrate indigenous perspectives on water quality and climate resilience. New Zealand’s indigenous Māori people have legally mandated roles in water management, central to which is Te Mana o </w:t>
            </w:r>
            <w:proofErr w:type="spellStart"/>
            <w:r>
              <w:rPr>
                <w:rFonts w:ascii="Arial" w:eastAsia="Arial" w:hAnsi="Arial" w:cs="Arial"/>
                <w:sz w:val="22"/>
                <w:szCs w:val="22"/>
              </w:rPr>
              <w:t>te</w:t>
            </w:r>
            <w:proofErr w:type="spellEnd"/>
            <w:r>
              <w:rPr>
                <w:rFonts w:ascii="Arial" w:eastAsia="Arial" w:hAnsi="Arial" w:cs="Arial"/>
                <w:sz w:val="22"/>
                <w:szCs w:val="22"/>
              </w:rPr>
              <w:t xml:space="preserve"> Wai, a fundamental concept that prioritises the health </w:t>
            </w:r>
            <w:r>
              <w:rPr>
                <w:rFonts w:ascii="Arial" w:eastAsia="Arial" w:hAnsi="Arial" w:cs="Arial"/>
                <w:sz w:val="22"/>
                <w:szCs w:val="22"/>
              </w:rPr>
              <w:lastRenderedPageBreak/>
              <w:t>and well-being of freshwater systems over human uses. Acknowledging these world views is vital not only in New Zealand but also globally, as indigenous communities have long adapted to environmental change through traditional practices. Embracing these perspectives has the potential to deliver more inclusive and effective approaches for water quality adaptation</w:t>
            </w:r>
          </w:p>
          <w:p w14:paraId="55AD9ED8" w14:textId="77777777" w:rsidR="001C2E8A" w:rsidRDefault="001C2E8A">
            <w:pPr>
              <w:jc w:val="both"/>
              <w:rPr>
                <w:rFonts w:ascii="Arial" w:eastAsia="Arial" w:hAnsi="Arial" w:cs="Arial"/>
                <w:sz w:val="22"/>
                <w:szCs w:val="22"/>
              </w:rPr>
            </w:pPr>
          </w:p>
          <w:p w14:paraId="00B3A3EE" w14:textId="77777777" w:rsidR="001C2E8A" w:rsidRDefault="008455CA">
            <w:pPr>
              <w:jc w:val="both"/>
              <w:rPr>
                <w:rFonts w:ascii="Arial" w:eastAsia="Arial" w:hAnsi="Arial" w:cs="Arial"/>
                <w:sz w:val="22"/>
                <w:szCs w:val="22"/>
              </w:rPr>
            </w:pPr>
            <w:r>
              <w:rPr>
                <w:rFonts w:ascii="Arial" w:eastAsia="Arial" w:hAnsi="Arial" w:cs="Arial"/>
                <w:sz w:val="22"/>
                <w:szCs w:val="22"/>
              </w:rPr>
              <w:t>The aim of this co-creation session is to bring together the community to understand the interactions between water quality and climate change adaptation, and to promote knowledge-sharing and collective action. To do so, we will pursue the following objectives:</w:t>
            </w:r>
          </w:p>
          <w:p w14:paraId="06A4A4AD" w14:textId="77777777" w:rsidR="001C2E8A" w:rsidRDefault="001C2E8A">
            <w:pPr>
              <w:jc w:val="both"/>
              <w:rPr>
                <w:rFonts w:ascii="Arial" w:eastAsia="Arial" w:hAnsi="Arial" w:cs="Arial"/>
                <w:sz w:val="22"/>
                <w:szCs w:val="22"/>
              </w:rPr>
            </w:pPr>
          </w:p>
          <w:p w14:paraId="754E31B3" w14:textId="77777777" w:rsidR="001C2E8A" w:rsidRDefault="008455CA">
            <w:pPr>
              <w:numPr>
                <w:ilvl w:val="0"/>
                <w:numId w:val="3"/>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color w:val="000000"/>
                <w:sz w:val="22"/>
                <w:szCs w:val="22"/>
              </w:rPr>
              <w:t>Benchmark understanding and action</w:t>
            </w:r>
            <w:r>
              <w:rPr>
                <w:rFonts w:ascii="Arial" w:eastAsia="Arial" w:hAnsi="Arial" w:cs="Arial"/>
                <w:color w:val="000000"/>
                <w:sz w:val="22"/>
                <w:szCs w:val="22"/>
              </w:rPr>
              <w:t>: how does the community consider water quality in our research and practice, what actions are we already taking to address it</w:t>
            </w:r>
            <w:r>
              <w:rPr>
                <w:rFonts w:ascii="Arial" w:eastAsia="Arial" w:hAnsi="Arial" w:cs="Arial"/>
                <w:sz w:val="22"/>
                <w:szCs w:val="22"/>
              </w:rPr>
              <w:t>, and in which ways is this supported in processes, policies, and practices?</w:t>
            </w:r>
          </w:p>
          <w:p w14:paraId="53D595D9" w14:textId="77777777" w:rsidR="001C2E8A" w:rsidRDefault="008455CA">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Identify barriers</w:t>
            </w:r>
            <w:r>
              <w:rPr>
                <w:rFonts w:ascii="Arial" w:eastAsia="Arial" w:hAnsi="Arial" w:cs="Arial"/>
                <w:color w:val="000000"/>
                <w:sz w:val="22"/>
                <w:szCs w:val="22"/>
              </w:rPr>
              <w:t xml:space="preserve">: what hinders progress towards water quality adaptation, why is water quality relatively ignored in adaptation discourse, and how can our community overcome these barriers? </w:t>
            </w:r>
          </w:p>
          <w:p w14:paraId="43E27D20" w14:textId="77777777" w:rsidR="001C2E8A" w:rsidRDefault="008455CA">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 xml:space="preserve">Prioritise </w:t>
            </w:r>
            <w:r>
              <w:rPr>
                <w:rFonts w:ascii="Arial" w:eastAsia="Arial" w:hAnsi="Arial" w:cs="Arial"/>
                <w:b/>
                <w:sz w:val="22"/>
                <w:szCs w:val="22"/>
              </w:rPr>
              <w:t>impact and outcomes</w:t>
            </w:r>
            <w:r>
              <w:rPr>
                <w:rFonts w:ascii="Arial" w:eastAsia="Arial" w:hAnsi="Arial" w:cs="Arial"/>
                <w:color w:val="000000"/>
                <w:sz w:val="22"/>
                <w:szCs w:val="22"/>
              </w:rPr>
              <w:t xml:space="preserve">: How can we identify the most critical actions for water quality adaptation, promote solutions that meet multiple outcomes, and ensure we track </w:t>
            </w:r>
            <w:r>
              <w:rPr>
                <w:rFonts w:ascii="Arial" w:eastAsia="Arial" w:hAnsi="Arial" w:cs="Arial"/>
                <w:sz w:val="22"/>
                <w:szCs w:val="22"/>
              </w:rPr>
              <w:t xml:space="preserve">measurable impact and long-term success? </w:t>
            </w:r>
          </w:p>
          <w:p w14:paraId="62E6FF8D" w14:textId="77777777" w:rsidR="001C2E8A" w:rsidRDefault="001C2E8A">
            <w:pPr>
              <w:jc w:val="both"/>
              <w:rPr>
                <w:rFonts w:ascii="Arial" w:eastAsia="Arial" w:hAnsi="Arial" w:cs="Arial"/>
                <w:sz w:val="22"/>
                <w:szCs w:val="22"/>
              </w:rPr>
            </w:pPr>
          </w:p>
          <w:p w14:paraId="52E6B6A3" w14:textId="77777777" w:rsidR="001C2E8A" w:rsidRDefault="008455CA">
            <w:pPr>
              <w:jc w:val="both"/>
              <w:rPr>
                <w:rFonts w:ascii="Arial" w:eastAsia="Arial" w:hAnsi="Arial" w:cs="Arial"/>
                <w:sz w:val="22"/>
                <w:szCs w:val="22"/>
              </w:rPr>
            </w:pPr>
            <w:r>
              <w:rPr>
                <w:rFonts w:ascii="Arial" w:eastAsia="Arial" w:hAnsi="Arial" w:cs="Arial"/>
                <w:sz w:val="22"/>
                <w:szCs w:val="22"/>
              </w:rPr>
              <w:t>The session will overall take the form of a knowledge cafe to reveal and develop collective knowledge. It will broadly track the following agenda:</w:t>
            </w:r>
          </w:p>
          <w:p w14:paraId="77F97310" w14:textId="77777777" w:rsidR="001C2E8A" w:rsidRDefault="001C2E8A">
            <w:pPr>
              <w:jc w:val="both"/>
              <w:rPr>
                <w:rFonts w:ascii="Arial" w:eastAsia="Arial" w:hAnsi="Arial" w:cs="Arial"/>
                <w:sz w:val="22"/>
                <w:szCs w:val="22"/>
              </w:rPr>
            </w:pPr>
          </w:p>
          <w:p w14:paraId="37C02393" w14:textId="4D2C4E63" w:rsidR="001C2E8A" w:rsidRDefault="008455CA">
            <w:pPr>
              <w:jc w:val="both"/>
              <w:rPr>
                <w:rFonts w:ascii="Arial" w:eastAsia="Arial" w:hAnsi="Arial" w:cs="Arial"/>
                <w:b/>
                <w:sz w:val="22"/>
                <w:szCs w:val="22"/>
              </w:rPr>
            </w:pPr>
            <w:r>
              <w:rPr>
                <w:rFonts w:ascii="Arial" w:eastAsia="Arial" w:hAnsi="Arial" w:cs="Arial"/>
                <w:b/>
                <w:sz w:val="22"/>
                <w:szCs w:val="22"/>
              </w:rPr>
              <w:t xml:space="preserve">Context setting </w:t>
            </w:r>
          </w:p>
          <w:p w14:paraId="6121947E" w14:textId="77777777" w:rsidR="001C2E8A" w:rsidRDefault="008455CA">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Introduction to the session and the themes.</w:t>
            </w:r>
          </w:p>
          <w:p w14:paraId="604A9AA9" w14:textId="77777777" w:rsidR="001C2E8A" w:rsidRDefault="008455CA">
            <w:pPr>
              <w:numPr>
                <w:ilvl w:val="0"/>
                <w:numId w:val="4"/>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Explanation of the format of the session, the expected outcomes, and the follow-up.</w:t>
            </w:r>
          </w:p>
          <w:p w14:paraId="291C2D06" w14:textId="37C815B1" w:rsidR="001C2E8A" w:rsidRDefault="008455CA">
            <w:pPr>
              <w:jc w:val="both"/>
              <w:rPr>
                <w:rFonts w:ascii="Arial" w:eastAsia="Arial" w:hAnsi="Arial" w:cs="Arial"/>
                <w:b/>
                <w:sz w:val="22"/>
                <w:szCs w:val="22"/>
              </w:rPr>
            </w:pPr>
            <w:r>
              <w:rPr>
                <w:rFonts w:ascii="Arial" w:eastAsia="Arial" w:hAnsi="Arial" w:cs="Arial"/>
                <w:b/>
                <w:sz w:val="22"/>
                <w:szCs w:val="22"/>
              </w:rPr>
              <w:t xml:space="preserve">Breakout sessions </w:t>
            </w:r>
          </w:p>
          <w:p w14:paraId="38F7FAAC" w14:textId="77777777" w:rsidR="001C2E8A" w:rsidRDefault="008455CA">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Breakout into groups of 5-20 with flip charts, pens, and </w:t>
            </w:r>
            <w:proofErr w:type="spellStart"/>
            <w:r>
              <w:rPr>
                <w:rFonts w:ascii="Arial" w:eastAsia="Arial" w:hAnsi="Arial" w:cs="Arial"/>
                <w:color w:val="000000"/>
                <w:sz w:val="22"/>
                <w:szCs w:val="22"/>
              </w:rPr>
              <w:t>post-its</w:t>
            </w:r>
            <w:proofErr w:type="spellEnd"/>
            <w:r>
              <w:rPr>
                <w:rFonts w:ascii="Arial" w:eastAsia="Arial" w:hAnsi="Arial" w:cs="Arial"/>
                <w:color w:val="000000"/>
                <w:sz w:val="22"/>
                <w:szCs w:val="22"/>
              </w:rPr>
              <w:t xml:space="preserve">. Online groups will use a collaborative whiteboard (e.g., Mural or Canva). </w:t>
            </w:r>
          </w:p>
          <w:p w14:paraId="1C587ADE" w14:textId="77777777" w:rsidR="001C2E8A" w:rsidRDefault="008455CA">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10 minutes per question set (above). 8 minutes discussion, 2 minutes feedback (1 group per question set).</w:t>
            </w:r>
          </w:p>
          <w:p w14:paraId="096E5D16" w14:textId="77777777" w:rsidR="001C2E8A" w:rsidRDefault="008455CA">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A different 1 or 2 group members lead the discussion for each question set to encourage inclusive participation. </w:t>
            </w:r>
          </w:p>
          <w:p w14:paraId="69F5BE93" w14:textId="77777777" w:rsidR="001C2E8A" w:rsidRDefault="008455CA">
            <w:pPr>
              <w:numPr>
                <w:ilvl w:val="0"/>
                <w:numId w:val="4"/>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Facilitators will take notes on the key themes of the discussions, and flip charts will be photographed. </w:t>
            </w:r>
          </w:p>
          <w:p w14:paraId="139D0657" w14:textId="11F4E618" w:rsidR="001C2E8A" w:rsidRDefault="008455CA">
            <w:pPr>
              <w:jc w:val="both"/>
              <w:rPr>
                <w:rFonts w:ascii="Arial" w:eastAsia="Arial" w:hAnsi="Arial" w:cs="Arial"/>
                <w:b/>
                <w:sz w:val="22"/>
                <w:szCs w:val="22"/>
              </w:rPr>
            </w:pPr>
            <w:r>
              <w:rPr>
                <w:rFonts w:ascii="Arial" w:eastAsia="Arial" w:hAnsi="Arial" w:cs="Arial"/>
                <w:b/>
                <w:sz w:val="22"/>
                <w:szCs w:val="22"/>
              </w:rPr>
              <w:t xml:space="preserve">Reflection and feedback </w:t>
            </w:r>
          </w:p>
          <w:p w14:paraId="0A08F187" w14:textId="77777777" w:rsidR="001C2E8A" w:rsidRDefault="008455CA">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sz w:val="22"/>
                <w:szCs w:val="22"/>
              </w:rPr>
              <w:t>O</w:t>
            </w:r>
            <w:r>
              <w:rPr>
                <w:rFonts w:ascii="Arial" w:eastAsia="Arial" w:hAnsi="Arial" w:cs="Arial"/>
                <w:color w:val="000000"/>
                <w:sz w:val="22"/>
                <w:szCs w:val="22"/>
              </w:rPr>
              <w:t>pen discussion, reflecting on the key takeaways, priorities, surprises, and pathways for continuing the discussion.</w:t>
            </w:r>
          </w:p>
          <w:p w14:paraId="14268B2F" w14:textId="77777777" w:rsidR="001C2E8A" w:rsidRDefault="008455CA">
            <w:pPr>
              <w:numPr>
                <w:ilvl w:val="0"/>
                <w:numId w:val="4"/>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sz w:val="22"/>
                <w:szCs w:val="22"/>
              </w:rPr>
              <w:t>P</w:t>
            </w:r>
            <w:r>
              <w:rPr>
                <w:rFonts w:ascii="Arial" w:eastAsia="Arial" w:hAnsi="Arial" w:cs="Arial"/>
                <w:color w:val="000000"/>
                <w:sz w:val="22"/>
                <w:szCs w:val="22"/>
              </w:rPr>
              <w:t xml:space="preserve">lanning for post-session activities, including a community perspective paper. </w:t>
            </w:r>
          </w:p>
          <w:p w14:paraId="25B633F6" w14:textId="77777777" w:rsidR="001C2E8A" w:rsidRDefault="001C2E8A">
            <w:pPr>
              <w:jc w:val="both"/>
              <w:rPr>
                <w:rFonts w:ascii="Arial" w:eastAsia="Arial" w:hAnsi="Arial" w:cs="Arial"/>
                <w:sz w:val="22"/>
                <w:szCs w:val="22"/>
              </w:rPr>
            </w:pPr>
          </w:p>
          <w:p w14:paraId="59F42C72"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We aim to include a diverse group of participants, including researchers, indigenous knowledge holders, practitioners, policymakers, and community advocates, to foster a rich exchange of ideas. To enable inclusive participation, we suggest a hybrid format with breakout groups and facilitators available in-person and online. </w:t>
            </w:r>
          </w:p>
          <w:p w14:paraId="075A0794" w14:textId="77777777" w:rsidR="001C2E8A" w:rsidRDefault="001C2E8A">
            <w:pPr>
              <w:jc w:val="both"/>
              <w:rPr>
                <w:rFonts w:ascii="Arial" w:eastAsia="Arial" w:hAnsi="Arial" w:cs="Arial"/>
                <w:sz w:val="22"/>
                <w:szCs w:val="22"/>
              </w:rPr>
            </w:pPr>
          </w:p>
          <w:p w14:paraId="23E17D67" w14:textId="77777777" w:rsidR="001C2E8A" w:rsidRDefault="008455CA">
            <w:pPr>
              <w:jc w:val="both"/>
              <w:rPr>
                <w:rFonts w:ascii="Arial" w:eastAsia="Arial" w:hAnsi="Arial" w:cs="Arial"/>
                <w:sz w:val="22"/>
                <w:szCs w:val="22"/>
              </w:rPr>
            </w:pPr>
            <w:r>
              <w:rPr>
                <w:rFonts w:ascii="Arial" w:eastAsia="Arial" w:hAnsi="Arial" w:cs="Arial"/>
                <w:sz w:val="22"/>
                <w:szCs w:val="22"/>
              </w:rPr>
              <w:t>To enable this, we have ensured that our convening team includes members who will be attending in-person and online. We expect that the session will be suitable for between 10 and 100 people in person with up to 5 breakout groups, and up to an additional 60 participants online with up to 3 breakout groups.</w:t>
            </w:r>
          </w:p>
          <w:p w14:paraId="1C949A95" w14:textId="77777777" w:rsidR="001C2E8A" w:rsidRDefault="001C2E8A">
            <w:pPr>
              <w:jc w:val="both"/>
              <w:rPr>
                <w:rFonts w:ascii="Arial" w:eastAsia="Arial" w:hAnsi="Arial" w:cs="Arial"/>
                <w:sz w:val="22"/>
                <w:szCs w:val="22"/>
              </w:rPr>
            </w:pPr>
          </w:p>
          <w:p w14:paraId="0BFB0885" w14:textId="77777777" w:rsidR="001C2E8A" w:rsidRDefault="001C2E8A">
            <w:pPr>
              <w:jc w:val="both"/>
              <w:rPr>
                <w:rFonts w:ascii="Arial" w:eastAsia="Arial" w:hAnsi="Arial" w:cs="Arial"/>
                <w:sz w:val="22"/>
                <w:szCs w:val="22"/>
              </w:rPr>
            </w:pPr>
          </w:p>
          <w:p w14:paraId="3882873F" w14:textId="77777777" w:rsidR="001C2E8A" w:rsidRDefault="008455CA">
            <w:pPr>
              <w:jc w:val="both"/>
              <w:rPr>
                <w:rFonts w:ascii="Arial" w:eastAsia="Arial" w:hAnsi="Arial" w:cs="Arial"/>
                <w:b/>
                <w:sz w:val="22"/>
                <w:szCs w:val="22"/>
              </w:rPr>
            </w:pPr>
            <w:r>
              <w:rPr>
                <w:rFonts w:ascii="Arial" w:eastAsia="Arial" w:hAnsi="Arial" w:cs="Arial"/>
                <w:b/>
                <w:sz w:val="22"/>
                <w:szCs w:val="22"/>
              </w:rPr>
              <w:t xml:space="preserve">References </w:t>
            </w:r>
          </w:p>
          <w:p w14:paraId="028B46D2" w14:textId="77777777" w:rsidR="001C2E8A" w:rsidRDefault="001C2E8A">
            <w:pPr>
              <w:jc w:val="both"/>
              <w:rPr>
                <w:rFonts w:ascii="Arial" w:eastAsia="Arial" w:hAnsi="Arial" w:cs="Arial"/>
                <w:sz w:val="22"/>
                <w:szCs w:val="22"/>
              </w:rPr>
            </w:pPr>
          </w:p>
          <w:p w14:paraId="34288BFB" w14:textId="0058F2C7" w:rsidR="001C2E8A" w:rsidRDefault="008455CA">
            <w:pPr>
              <w:jc w:val="both"/>
              <w:rPr>
                <w:rFonts w:ascii="Arial" w:eastAsia="Arial" w:hAnsi="Arial" w:cs="Arial"/>
                <w:sz w:val="22"/>
                <w:szCs w:val="22"/>
              </w:rPr>
            </w:pPr>
            <w:r>
              <w:rPr>
                <w:rFonts w:ascii="Arial" w:eastAsia="Arial" w:hAnsi="Arial" w:cs="Arial"/>
                <w:sz w:val="22"/>
                <w:szCs w:val="22"/>
              </w:rPr>
              <w:t xml:space="preserve">Damania, R., </w:t>
            </w:r>
            <w:proofErr w:type="spellStart"/>
            <w:r>
              <w:rPr>
                <w:rFonts w:ascii="Arial" w:eastAsia="Arial" w:hAnsi="Arial" w:cs="Arial"/>
                <w:sz w:val="22"/>
                <w:szCs w:val="22"/>
              </w:rPr>
              <w:t>Desbureaux</w:t>
            </w:r>
            <w:proofErr w:type="spellEnd"/>
            <w:r>
              <w:rPr>
                <w:rFonts w:ascii="Arial" w:eastAsia="Arial" w:hAnsi="Arial" w:cs="Arial"/>
                <w:sz w:val="22"/>
                <w:szCs w:val="22"/>
              </w:rPr>
              <w:t>, D., Rodella, A. et al. 2019.</w:t>
            </w:r>
            <w:r>
              <w:t xml:space="preserve"> </w:t>
            </w:r>
            <w:r>
              <w:rPr>
                <w:rFonts w:ascii="Arial" w:eastAsia="Arial" w:hAnsi="Arial" w:cs="Arial"/>
                <w:sz w:val="22"/>
                <w:szCs w:val="22"/>
              </w:rPr>
              <w:t xml:space="preserve">Quality Unknown: The Invisible Water Crisis. Washington, DC: World Bank. doi:10.1596/978-1-4648-1459-4 </w:t>
            </w:r>
          </w:p>
          <w:p w14:paraId="128EDDAD" w14:textId="77777777" w:rsidR="001C2E8A" w:rsidRDefault="001C2E8A">
            <w:pPr>
              <w:jc w:val="both"/>
              <w:rPr>
                <w:rFonts w:ascii="Arial" w:eastAsia="Arial" w:hAnsi="Arial" w:cs="Arial"/>
                <w:sz w:val="22"/>
                <w:szCs w:val="22"/>
              </w:rPr>
            </w:pPr>
          </w:p>
          <w:p w14:paraId="0DDAF6E4" w14:textId="1931A9B9" w:rsidR="001C2E8A" w:rsidRDefault="008455CA">
            <w:pPr>
              <w:jc w:val="both"/>
              <w:rPr>
                <w:rFonts w:ascii="Arial" w:eastAsia="Arial" w:hAnsi="Arial" w:cs="Arial"/>
                <w:sz w:val="22"/>
                <w:szCs w:val="22"/>
              </w:rPr>
            </w:pPr>
            <w:r>
              <w:rPr>
                <w:rFonts w:ascii="Arial" w:eastAsia="Arial" w:hAnsi="Arial" w:cs="Arial"/>
                <w:sz w:val="22"/>
                <w:szCs w:val="22"/>
              </w:rPr>
              <w:t xml:space="preserve">Hannah, D.M., Abbott, B.W., Khamis, K. et al. 2022. Illuminating the ‘invisible water crisis’ to address global water pollution challenges. Hydrological Processes 36 </w:t>
            </w:r>
            <w:hyperlink r:id="rId6" w:history="1">
              <w:r w:rsidRPr="009912E9">
                <w:rPr>
                  <w:rStyle w:val="Hyperlink"/>
                  <w:rFonts w:ascii="Arial" w:eastAsia="Arial" w:hAnsi="Arial" w:cs="Arial"/>
                  <w:sz w:val="22"/>
                  <w:szCs w:val="22"/>
                </w:rPr>
                <w:t>https://doi.org/10.1002/hyp.14525</w:t>
              </w:r>
            </w:hyperlink>
            <w:r>
              <w:rPr>
                <w:rFonts w:ascii="Arial" w:eastAsia="Arial" w:hAnsi="Arial" w:cs="Arial"/>
                <w:sz w:val="22"/>
                <w:szCs w:val="22"/>
              </w:rPr>
              <w:t xml:space="preserve"> </w:t>
            </w:r>
          </w:p>
          <w:p w14:paraId="243E2F6B" w14:textId="77777777" w:rsidR="001C2E8A" w:rsidRDefault="001C2E8A">
            <w:pPr>
              <w:jc w:val="both"/>
              <w:rPr>
                <w:rFonts w:ascii="Arial" w:eastAsia="Arial" w:hAnsi="Arial" w:cs="Arial"/>
                <w:sz w:val="22"/>
                <w:szCs w:val="22"/>
              </w:rPr>
            </w:pPr>
          </w:p>
          <w:p w14:paraId="00ADE442" w14:textId="488DA0CC" w:rsidR="001C2E8A" w:rsidRDefault="008455CA">
            <w:pPr>
              <w:jc w:val="both"/>
              <w:rPr>
                <w:rFonts w:ascii="Arial" w:eastAsia="Arial" w:hAnsi="Arial" w:cs="Arial"/>
                <w:sz w:val="22"/>
                <w:szCs w:val="22"/>
              </w:rPr>
            </w:pPr>
            <w:r>
              <w:rPr>
                <w:rFonts w:ascii="Arial" w:eastAsia="Arial" w:hAnsi="Arial" w:cs="Arial"/>
                <w:sz w:val="22"/>
                <w:szCs w:val="22"/>
              </w:rPr>
              <w:t xml:space="preserve">Sayer, C.A., Fernando, E., Jimenez, R.R. et al. 2025. One-quarter of freshwater fauna threatened with extinction. Nature 638, 138–145. </w:t>
            </w:r>
            <w:hyperlink r:id="rId7" w:history="1">
              <w:r w:rsidRPr="009912E9">
                <w:rPr>
                  <w:rStyle w:val="Hyperlink"/>
                  <w:rFonts w:ascii="Arial" w:eastAsia="Arial" w:hAnsi="Arial" w:cs="Arial"/>
                  <w:sz w:val="22"/>
                  <w:szCs w:val="22"/>
                </w:rPr>
                <w:t>https://doi.org/10.1038/s41586-024-08375-z</w:t>
              </w:r>
            </w:hyperlink>
            <w:r>
              <w:rPr>
                <w:rFonts w:ascii="Arial" w:eastAsia="Arial" w:hAnsi="Arial" w:cs="Arial"/>
                <w:sz w:val="22"/>
                <w:szCs w:val="22"/>
              </w:rPr>
              <w:t xml:space="preserve"> </w:t>
            </w:r>
          </w:p>
          <w:p w14:paraId="2A1A56EC" w14:textId="77777777" w:rsidR="001C2E8A" w:rsidRDefault="001C2E8A">
            <w:pPr>
              <w:jc w:val="both"/>
              <w:rPr>
                <w:rFonts w:ascii="Arial" w:eastAsia="Arial" w:hAnsi="Arial" w:cs="Arial"/>
                <w:sz w:val="22"/>
                <w:szCs w:val="22"/>
              </w:rPr>
            </w:pPr>
          </w:p>
          <w:p w14:paraId="4F857640"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United Nations (2024). Progress on ambient water quality – 2024 update, UN Water. Available at: </w:t>
            </w:r>
            <w:hyperlink r:id="rId8">
              <w:r>
                <w:rPr>
                  <w:rFonts w:ascii="Arial" w:eastAsia="Arial" w:hAnsi="Arial" w:cs="Arial"/>
                  <w:color w:val="467886"/>
                  <w:sz w:val="22"/>
                  <w:szCs w:val="22"/>
                  <w:u w:val="single"/>
                </w:rPr>
                <w:t>https://www.unwater.org/publications/progress-ambient-water-quality-2024-update</w:t>
              </w:r>
            </w:hyperlink>
            <w:r>
              <w:rPr>
                <w:rFonts w:ascii="Arial" w:eastAsia="Arial" w:hAnsi="Arial" w:cs="Arial"/>
                <w:sz w:val="22"/>
                <w:szCs w:val="22"/>
              </w:rPr>
              <w:t xml:space="preserve"> (Accessed: 17 February 2025).</w:t>
            </w:r>
          </w:p>
          <w:p w14:paraId="4E164469" w14:textId="77777777" w:rsidR="001C2E8A" w:rsidRDefault="001C2E8A">
            <w:pPr>
              <w:jc w:val="both"/>
              <w:rPr>
                <w:rFonts w:ascii="Arial" w:eastAsia="Arial" w:hAnsi="Arial" w:cs="Arial"/>
                <w:b/>
                <w:sz w:val="22"/>
                <w:szCs w:val="22"/>
              </w:rPr>
            </w:pPr>
          </w:p>
        </w:tc>
      </w:tr>
      <w:tr w:rsidR="001C2E8A" w14:paraId="4556A9AD" w14:textId="77777777">
        <w:trPr>
          <w:trHeight w:val="576"/>
        </w:trPr>
        <w:tc>
          <w:tcPr>
            <w:tcW w:w="8640" w:type="dxa"/>
          </w:tcPr>
          <w:p w14:paraId="30B51F73" w14:textId="77777777" w:rsidR="001C2E8A" w:rsidRDefault="008455CA">
            <w:pPr>
              <w:jc w:val="both"/>
              <w:rPr>
                <w:rFonts w:ascii="Arial" w:eastAsia="Arial" w:hAnsi="Arial" w:cs="Arial"/>
                <w:b/>
                <w:sz w:val="22"/>
                <w:szCs w:val="22"/>
              </w:rPr>
            </w:pPr>
            <w:r>
              <w:rPr>
                <w:rFonts w:ascii="Arial" w:eastAsia="Arial" w:hAnsi="Arial" w:cs="Arial"/>
                <w:b/>
                <w:sz w:val="22"/>
                <w:szCs w:val="22"/>
              </w:rPr>
              <w:lastRenderedPageBreak/>
              <w:t>PARTICIPANTS</w:t>
            </w:r>
          </w:p>
          <w:p w14:paraId="2F844F1A" w14:textId="77777777" w:rsidR="001C2E8A" w:rsidRDefault="001C2E8A">
            <w:pPr>
              <w:jc w:val="both"/>
              <w:rPr>
                <w:rFonts w:ascii="Arial" w:eastAsia="Arial" w:hAnsi="Arial" w:cs="Arial"/>
                <w:b/>
                <w:sz w:val="22"/>
                <w:szCs w:val="22"/>
              </w:rPr>
            </w:pPr>
          </w:p>
          <w:p w14:paraId="01DB6780" w14:textId="77777777" w:rsidR="001C2E8A" w:rsidRDefault="008455CA">
            <w:pPr>
              <w:jc w:val="both"/>
              <w:rPr>
                <w:rFonts w:ascii="Arial" w:eastAsia="Arial" w:hAnsi="Arial" w:cs="Arial"/>
                <w:b/>
                <w:sz w:val="22"/>
                <w:szCs w:val="22"/>
              </w:rPr>
            </w:pPr>
            <w:r>
              <w:rPr>
                <w:rFonts w:ascii="Arial" w:eastAsia="Arial" w:hAnsi="Arial" w:cs="Arial"/>
                <w:b/>
                <w:sz w:val="22"/>
                <w:szCs w:val="22"/>
              </w:rPr>
              <w:t>Participant Contributions:</w:t>
            </w:r>
          </w:p>
          <w:p w14:paraId="591E3ED0" w14:textId="77777777" w:rsidR="001C2E8A" w:rsidRDefault="008455CA">
            <w:pPr>
              <w:jc w:val="both"/>
              <w:rPr>
                <w:rFonts w:ascii="Arial" w:eastAsia="Arial" w:hAnsi="Arial" w:cs="Arial"/>
                <w:sz w:val="22"/>
                <w:szCs w:val="22"/>
              </w:rPr>
            </w:pPr>
            <w:r>
              <w:rPr>
                <w:rFonts w:ascii="Arial" w:eastAsia="Arial" w:hAnsi="Arial" w:cs="Arial"/>
                <w:sz w:val="22"/>
                <w:szCs w:val="22"/>
              </w:rPr>
              <w:t>We have assembled a team of eight convenors who:</w:t>
            </w:r>
          </w:p>
          <w:p w14:paraId="785C9CEF" w14:textId="77777777" w:rsidR="001C2E8A" w:rsidRDefault="008455CA">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have collaborated on the development of this proposal, </w:t>
            </w:r>
          </w:p>
          <w:p w14:paraId="13FD78D5" w14:textId="77777777" w:rsidR="001C2E8A" w:rsidRDefault="008455CA">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have committed to developing and delivering the co-creation session, and</w:t>
            </w:r>
          </w:p>
          <w:p w14:paraId="7E114E87" w14:textId="77777777" w:rsidR="001C2E8A" w:rsidRDefault="008455CA">
            <w:pPr>
              <w:numPr>
                <w:ilvl w:val="0"/>
                <w:numId w:val="2"/>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propose to coordinate the production of a perspectives paper to provide a tangible output from the session. All participants in the session will be offered the opportunity to contribute to the paper and be listed as a contributing author.</w:t>
            </w:r>
          </w:p>
          <w:p w14:paraId="78FE985C"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The convening team includes a mix of researchers, practitioners and policy makers which provides a diversity of input into the design and delivery of the co-creation </w:t>
            </w:r>
            <w:proofErr w:type="gramStart"/>
            <w:r>
              <w:rPr>
                <w:rFonts w:ascii="Arial" w:eastAsia="Arial" w:hAnsi="Arial" w:cs="Arial"/>
                <w:sz w:val="22"/>
                <w:szCs w:val="22"/>
              </w:rPr>
              <w:t>session, and</w:t>
            </w:r>
            <w:proofErr w:type="gramEnd"/>
            <w:r>
              <w:rPr>
                <w:rFonts w:ascii="Arial" w:eastAsia="Arial" w:hAnsi="Arial" w:cs="Arial"/>
                <w:sz w:val="22"/>
                <w:szCs w:val="22"/>
              </w:rPr>
              <w:t xml:space="preserve"> provides pathways for information transfer and implementation of the session outputs. </w:t>
            </w:r>
          </w:p>
          <w:p w14:paraId="5A28036C" w14:textId="77777777" w:rsidR="001C2E8A" w:rsidRDefault="001C2E8A">
            <w:pPr>
              <w:jc w:val="both"/>
              <w:rPr>
                <w:rFonts w:ascii="Arial" w:eastAsia="Arial" w:hAnsi="Arial" w:cs="Arial"/>
                <w:sz w:val="22"/>
                <w:szCs w:val="22"/>
              </w:rPr>
            </w:pPr>
          </w:p>
          <w:p w14:paraId="4C1825C4" w14:textId="77777777" w:rsidR="001C2E8A" w:rsidRDefault="008455CA">
            <w:pPr>
              <w:jc w:val="both"/>
              <w:rPr>
                <w:rFonts w:ascii="Arial" w:eastAsia="Arial" w:hAnsi="Arial" w:cs="Arial"/>
                <w:sz w:val="22"/>
                <w:szCs w:val="22"/>
              </w:rPr>
            </w:pPr>
            <w:r>
              <w:rPr>
                <w:rFonts w:ascii="Arial" w:eastAsia="Arial" w:hAnsi="Arial" w:cs="Arial"/>
                <w:sz w:val="22"/>
                <w:szCs w:val="22"/>
              </w:rPr>
              <w:t>Each of the team have solicited input from colleagues and collaborators and will continue to do so to ensure the participants in the session will reflect, and build on, the diversity of skills and experience in the convening team. We propose a hybrid session, to enable inclusive participation and we have ensured that our convening team includes members who will be attending in-person and online.</w:t>
            </w:r>
          </w:p>
          <w:p w14:paraId="556DC0BF" w14:textId="77777777" w:rsidR="001C2E8A" w:rsidRDefault="001C2E8A">
            <w:pPr>
              <w:jc w:val="both"/>
              <w:rPr>
                <w:rFonts w:ascii="Arial" w:eastAsia="Arial" w:hAnsi="Arial" w:cs="Arial"/>
                <w:sz w:val="22"/>
                <w:szCs w:val="22"/>
              </w:rPr>
            </w:pPr>
          </w:p>
          <w:p w14:paraId="6E88327B" w14:textId="77777777" w:rsidR="001C2E8A" w:rsidRDefault="001C2E8A">
            <w:pPr>
              <w:jc w:val="both"/>
              <w:rPr>
                <w:rFonts w:ascii="Arial" w:eastAsia="Arial" w:hAnsi="Arial" w:cs="Arial"/>
                <w:b/>
                <w:sz w:val="22"/>
                <w:szCs w:val="22"/>
              </w:rPr>
            </w:pPr>
          </w:p>
          <w:p w14:paraId="7A058361"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1</w:t>
            </w:r>
          </w:p>
          <w:p w14:paraId="408E1341" w14:textId="77777777" w:rsidR="001C2E8A" w:rsidRDefault="008455CA">
            <w:pPr>
              <w:jc w:val="both"/>
              <w:rPr>
                <w:rFonts w:ascii="Arial" w:eastAsia="Arial" w:hAnsi="Arial" w:cs="Arial"/>
                <w:b/>
                <w:sz w:val="22"/>
                <w:szCs w:val="22"/>
              </w:rPr>
            </w:pPr>
            <w:r>
              <w:rPr>
                <w:rFonts w:ascii="Arial" w:eastAsia="Arial" w:hAnsi="Arial" w:cs="Arial"/>
                <w:b/>
                <w:sz w:val="22"/>
                <w:szCs w:val="22"/>
              </w:rPr>
              <w:t>Full Name: Ben Howard (corresponding author)</w:t>
            </w:r>
          </w:p>
          <w:p w14:paraId="25857790" w14:textId="77777777" w:rsidR="001C2E8A" w:rsidRDefault="008455CA">
            <w:pPr>
              <w:jc w:val="both"/>
              <w:rPr>
                <w:rFonts w:ascii="Arial" w:eastAsia="Arial" w:hAnsi="Arial" w:cs="Arial"/>
                <w:b/>
                <w:sz w:val="22"/>
                <w:szCs w:val="22"/>
              </w:rPr>
            </w:pPr>
            <w:r>
              <w:rPr>
                <w:rFonts w:ascii="Arial" w:eastAsia="Arial" w:hAnsi="Arial" w:cs="Arial"/>
                <w:b/>
                <w:sz w:val="22"/>
                <w:szCs w:val="22"/>
              </w:rPr>
              <w:t>Organisation: Imperial College, UK.</w:t>
            </w:r>
          </w:p>
          <w:p w14:paraId="0C4885B7" w14:textId="77777777" w:rsidR="001C2E8A" w:rsidRDefault="008455CA">
            <w:pPr>
              <w:jc w:val="both"/>
              <w:rPr>
                <w:rFonts w:ascii="Arial" w:eastAsia="Arial" w:hAnsi="Arial" w:cs="Arial"/>
                <w:sz w:val="22"/>
                <w:szCs w:val="22"/>
              </w:rPr>
            </w:pPr>
            <w:r>
              <w:rPr>
                <w:rFonts w:ascii="Arial" w:eastAsia="Arial" w:hAnsi="Arial" w:cs="Arial"/>
                <w:sz w:val="22"/>
                <w:szCs w:val="22"/>
              </w:rPr>
              <w:lastRenderedPageBreak/>
              <w:t>Ben Howard is an environmental scientist with interdisciplinary research interests focussing on water, climate, and society. His research seeks to understand how socioecological systems function and how they are changing, and ultimately what this means for the services, opportunities and risks they represent to society.</w:t>
            </w:r>
          </w:p>
          <w:p w14:paraId="553E6C03" w14:textId="77777777" w:rsidR="001C2E8A" w:rsidRDefault="001C2E8A">
            <w:pPr>
              <w:jc w:val="both"/>
              <w:rPr>
                <w:rFonts w:ascii="Arial" w:eastAsia="Arial" w:hAnsi="Arial" w:cs="Arial"/>
                <w:b/>
                <w:sz w:val="22"/>
                <w:szCs w:val="22"/>
              </w:rPr>
            </w:pPr>
          </w:p>
          <w:p w14:paraId="56C28136"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2</w:t>
            </w:r>
          </w:p>
          <w:p w14:paraId="7EE3D173" w14:textId="77777777" w:rsidR="001C2E8A" w:rsidRDefault="008455CA">
            <w:pPr>
              <w:jc w:val="both"/>
              <w:rPr>
                <w:rFonts w:ascii="Arial" w:eastAsia="Arial" w:hAnsi="Arial" w:cs="Arial"/>
                <w:b/>
                <w:sz w:val="22"/>
                <w:szCs w:val="22"/>
              </w:rPr>
            </w:pPr>
            <w:r>
              <w:rPr>
                <w:rFonts w:ascii="Arial" w:eastAsia="Arial" w:hAnsi="Arial" w:cs="Arial"/>
                <w:b/>
                <w:sz w:val="22"/>
                <w:szCs w:val="22"/>
              </w:rPr>
              <w:t>Full Name: Martin Neale</w:t>
            </w:r>
          </w:p>
          <w:p w14:paraId="04E72B02" w14:textId="77777777" w:rsidR="001C2E8A" w:rsidRDefault="008455CA">
            <w:pPr>
              <w:jc w:val="both"/>
              <w:rPr>
                <w:rFonts w:ascii="Arial" w:eastAsia="Arial" w:hAnsi="Arial" w:cs="Arial"/>
                <w:b/>
                <w:sz w:val="22"/>
                <w:szCs w:val="22"/>
              </w:rPr>
            </w:pPr>
            <w:r>
              <w:rPr>
                <w:rFonts w:ascii="Arial" w:eastAsia="Arial" w:hAnsi="Arial" w:cs="Arial"/>
                <w:b/>
                <w:sz w:val="22"/>
                <w:szCs w:val="22"/>
              </w:rPr>
              <w:t>Organisation: Puhoi Stour Limited, NZ.</w:t>
            </w:r>
          </w:p>
          <w:p w14:paraId="33699384"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Martin Neale is an independent scientist working on water management in New Zealand. He has led or participated in a wide range of environmental monitoring, research and management projects in government, research and consultancy roles. He teaches environmental management at a postgraduate level at the University of Auckland. </w:t>
            </w:r>
          </w:p>
          <w:p w14:paraId="744CF3BC" w14:textId="77777777" w:rsidR="001C2E8A" w:rsidRDefault="001C2E8A">
            <w:pPr>
              <w:jc w:val="both"/>
              <w:rPr>
                <w:rFonts w:ascii="Arial" w:eastAsia="Arial" w:hAnsi="Arial" w:cs="Arial"/>
                <w:sz w:val="22"/>
                <w:szCs w:val="22"/>
              </w:rPr>
            </w:pPr>
          </w:p>
          <w:p w14:paraId="472F69C2"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3</w:t>
            </w:r>
          </w:p>
          <w:p w14:paraId="00F91810" w14:textId="77777777" w:rsidR="001C2E8A" w:rsidRDefault="008455CA">
            <w:pPr>
              <w:jc w:val="both"/>
              <w:rPr>
                <w:rFonts w:ascii="Arial" w:eastAsia="Arial" w:hAnsi="Arial" w:cs="Arial"/>
                <w:b/>
                <w:sz w:val="22"/>
                <w:szCs w:val="22"/>
              </w:rPr>
            </w:pPr>
            <w:r>
              <w:rPr>
                <w:rFonts w:ascii="Arial" w:eastAsia="Arial" w:hAnsi="Arial" w:cs="Arial"/>
                <w:b/>
                <w:sz w:val="22"/>
                <w:szCs w:val="22"/>
              </w:rPr>
              <w:t>Full Name: Holly Foreman</w:t>
            </w:r>
          </w:p>
          <w:p w14:paraId="6F1CD675" w14:textId="77777777" w:rsidR="001C2E8A" w:rsidRDefault="008455CA">
            <w:pPr>
              <w:jc w:val="both"/>
              <w:rPr>
                <w:rFonts w:ascii="Arial" w:eastAsia="Arial" w:hAnsi="Arial" w:cs="Arial"/>
                <w:b/>
                <w:sz w:val="22"/>
                <w:szCs w:val="22"/>
              </w:rPr>
            </w:pPr>
            <w:r>
              <w:rPr>
                <w:rFonts w:ascii="Arial" w:eastAsia="Arial" w:hAnsi="Arial" w:cs="Arial"/>
                <w:b/>
                <w:sz w:val="22"/>
                <w:szCs w:val="22"/>
              </w:rPr>
              <w:t xml:space="preserve">Organisation: </w:t>
            </w:r>
            <w:proofErr w:type="spellStart"/>
            <w:r>
              <w:rPr>
                <w:rFonts w:ascii="Arial" w:eastAsia="Arial" w:hAnsi="Arial" w:cs="Arial"/>
                <w:b/>
                <w:sz w:val="22"/>
                <w:szCs w:val="22"/>
              </w:rPr>
              <w:t>Safeswim</w:t>
            </w:r>
            <w:proofErr w:type="spellEnd"/>
            <w:r>
              <w:rPr>
                <w:rFonts w:ascii="Arial" w:eastAsia="Arial" w:hAnsi="Arial" w:cs="Arial"/>
                <w:b/>
                <w:sz w:val="22"/>
                <w:szCs w:val="22"/>
              </w:rPr>
              <w:t>, Auckland Council, NZ.</w:t>
            </w:r>
          </w:p>
          <w:p w14:paraId="405C2CA2"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Holly Foreman is the </w:t>
            </w:r>
            <w:proofErr w:type="spellStart"/>
            <w:r>
              <w:rPr>
                <w:rFonts w:ascii="Arial" w:eastAsia="Arial" w:hAnsi="Arial" w:cs="Arial"/>
                <w:sz w:val="22"/>
                <w:szCs w:val="22"/>
              </w:rPr>
              <w:t>Safeswim</w:t>
            </w:r>
            <w:proofErr w:type="spellEnd"/>
            <w:r>
              <w:rPr>
                <w:rFonts w:ascii="Arial" w:eastAsia="Arial" w:hAnsi="Arial" w:cs="Arial"/>
                <w:sz w:val="22"/>
                <w:szCs w:val="22"/>
              </w:rPr>
              <w:t xml:space="preserve"> Programme Manager at Auckland Council. Recognised by the World Health Organisation (WHO) for best practice in recreational water quality management, </w:t>
            </w:r>
            <w:proofErr w:type="spellStart"/>
            <w:r>
              <w:rPr>
                <w:rFonts w:ascii="Arial" w:eastAsia="Arial" w:hAnsi="Arial" w:cs="Arial"/>
                <w:sz w:val="22"/>
                <w:szCs w:val="22"/>
              </w:rPr>
              <w:t>Safeswim</w:t>
            </w:r>
            <w:proofErr w:type="spellEnd"/>
            <w:r>
              <w:rPr>
                <w:rFonts w:ascii="Arial" w:eastAsia="Arial" w:hAnsi="Arial" w:cs="Arial"/>
                <w:sz w:val="22"/>
                <w:szCs w:val="22"/>
              </w:rPr>
              <w:t xml:space="preserve"> delivers real-time water quality information, empowering the public to make informed decisions about when and where to swim. Holly champions strategic partnerships, innovation, and science communication, making complex water quality data accessible.</w:t>
            </w:r>
          </w:p>
          <w:p w14:paraId="2B29180C" w14:textId="77777777" w:rsidR="001C2E8A" w:rsidRDefault="001C2E8A">
            <w:pPr>
              <w:jc w:val="both"/>
              <w:rPr>
                <w:rFonts w:ascii="Arial" w:eastAsia="Arial" w:hAnsi="Arial" w:cs="Arial"/>
                <w:b/>
                <w:sz w:val="22"/>
                <w:szCs w:val="22"/>
              </w:rPr>
            </w:pPr>
          </w:p>
          <w:p w14:paraId="628C4BFD"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4</w:t>
            </w:r>
          </w:p>
          <w:p w14:paraId="3B4C1BA0" w14:textId="77777777" w:rsidR="001C2E8A" w:rsidRDefault="008455CA">
            <w:pPr>
              <w:jc w:val="both"/>
              <w:rPr>
                <w:rFonts w:ascii="Arial" w:eastAsia="Arial" w:hAnsi="Arial" w:cs="Arial"/>
                <w:b/>
                <w:sz w:val="22"/>
                <w:szCs w:val="22"/>
              </w:rPr>
            </w:pPr>
            <w:r>
              <w:rPr>
                <w:rFonts w:ascii="Arial" w:eastAsia="Arial" w:hAnsi="Arial" w:cs="Arial"/>
                <w:b/>
                <w:sz w:val="22"/>
                <w:szCs w:val="22"/>
              </w:rPr>
              <w:t>Full Name: David Hannah</w:t>
            </w:r>
          </w:p>
          <w:p w14:paraId="71CCA67C" w14:textId="77777777" w:rsidR="001C2E8A" w:rsidRDefault="008455CA">
            <w:pPr>
              <w:jc w:val="both"/>
              <w:rPr>
                <w:rFonts w:ascii="Arial" w:eastAsia="Arial" w:hAnsi="Arial" w:cs="Arial"/>
                <w:b/>
                <w:sz w:val="22"/>
                <w:szCs w:val="22"/>
              </w:rPr>
            </w:pPr>
            <w:r>
              <w:rPr>
                <w:rFonts w:ascii="Arial" w:eastAsia="Arial" w:hAnsi="Arial" w:cs="Arial"/>
                <w:b/>
                <w:sz w:val="22"/>
                <w:szCs w:val="22"/>
              </w:rPr>
              <w:t>Organisation: University of Birmingham, NZ.</w:t>
            </w:r>
          </w:p>
          <w:p w14:paraId="531BC953"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David is Professor of Hydrology in the School of Geography, Earth and Environmental Sciences and Director of the Birmingham Institute for Sustainability and Climate Action. He is Chair-holder for the UNESCO Chair in Water Sciences at the University of </w:t>
            </w:r>
            <w:proofErr w:type="gramStart"/>
            <w:r>
              <w:rPr>
                <w:rFonts w:ascii="Arial" w:eastAsia="Arial" w:hAnsi="Arial" w:cs="Arial"/>
                <w:sz w:val="22"/>
                <w:szCs w:val="22"/>
              </w:rPr>
              <w:t>Birmingham, and</w:t>
            </w:r>
            <w:proofErr w:type="gramEnd"/>
            <w:r>
              <w:rPr>
                <w:rFonts w:ascii="Arial" w:eastAsia="Arial" w:hAnsi="Arial" w:cs="Arial"/>
                <w:sz w:val="22"/>
                <w:szCs w:val="22"/>
              </w:rPr>
              <w:t xml:space="preserve"> is a member of the Centre for Environmental Research and Justice.</w:t>
            </w:r>
          </w:p>
          <w:p w14:paraId="6C074CBE" w14:textId="77777777" w:rsidR="001C2E8A" w:rsidRDefault="001C2E8A">
            <w:pPr>
              <w:jc w:val="both"/>
              <w:rPr>
                <w:rFonts w:ascii="Arial" w:eastAsia="Arial" w:hAnsi="Arial" w:cs="Arial"/>
                <w:b/>
                <w:sz w:val="22"/>
                <w:szCs w:val="22"/>
              </w:rPr>
            </w:pPr>
          </w:p>
          <w:p w14:paraId="6F17FBD3"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5</w:t>
            </w:r>
          </w:p>
          <w:p w14:paraId="0624AF96" w14:textId="77777777" w:rsidR="001C2E8A" w:rsidRDefault="008455CA">
            <w:pPr>
              <w:jc w:val="both"/>
              <w:rPr>
                <w:rFonts w:ascii="Arial" w:eastAsia="Arial" w:hAnsi="Arial" w:cs="Arial"/>
                <w:b/>
                <w:sz w:val="22"/>
                <w:szCs w:val="22"/>
              </w:rPr>
            </w:pPr>
            <w:r>
              <w:rPr>
                <w:rFonts w:ascii="Arial" w:eastAsia="Arial" w:hAnsi="Arial" w:cs="Arial"/>
                <w:b/>
                <w:sz w:val="22"/>
                <w:szCs w:val="22"/>
              </w:rPr>
              <w:t xml:space="preserve">Full Name: Anham </w:t>
            </w:r>
            <w:proofErr w:type="spellStart"/>
            <w:r>
              <w:rPr>
                <w:rFonts w:ascii="Arial" w:eastAsia="Arial" w:hAnsi="Arial" w:cs="Arial"/>
                <w:b/>
                <w:sz w:val="22"/>
                <w:szCs w:val="22"/>
              </w:rPr>
              <w:t>Salyani</w:t>
            </w:r>
            <w:proofErr w:type="spellEnd"/>
          </w:p>
          <w:p w14:paraId="4870D08E" w14:textId="77777777" w:rsidR="001C2E8A" w:rsidRDefault="008455CA">
            <w:pPr>
              <w:jc w:val="both"/>
              <w:rPr>
                <w:rFonts w:ascii="Arial" w:eastAsia="Arial" w:hAnsi="Arial" w:cs="Arial"/>
                <w:b/>
                <w:sz w:val="22"/>
                <w:szCs w:val="22"/>
              </w:rPr>
            </w:pPr>
            <w:r>
              <w:rPr>
                <w:rFonts w:ascii="Arial" w:eastAsia="Arial" w:hAnsi="Arial" w:cs="Arial"/>
                <w:b/>
                <w:sz w:val="22"/>
                <w:szCs w:val="22"/>
              </w:rPr>
              <w:t>Organisation: World Water Quality Alliance, Kenya.</w:t>
            </w:r>
          </w:p>
          <w:p w14:paraId="2AFDA0DE"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Anham </w:t>
            </w:r>
            <w:proofErr w:type="spellStart"/>
            <w:r>
              <w:rPr>
                <w:rFonts w:ascii="Arial" w:eastAsia="Arial" w:hAnsi="Arial" w:cs="Arial"/>
                <w:sz w:val="22"/>
                <w:szCs w:val="22"/>
              </w:rPr>
              <w:t>Salyani</w:t>
            </w:r>
            <w:proofErr w:type="spellEnd"/>
            <w:r>
              <w:rPr>
                <w:rFonts w:ascii="Arial" w:eastAsia="Arial" w:hAnsi="Arial" w:cs="Arial"/>
                <w:sz w:val="22"/>
                <w:szCs w:val="22"/>
              </w:rPr>
              <w:t xml:space="preserve"> coordinates the World Water Quality Alliance (WWQA) at UNEP, overseeing scientific tool development, stakeholder engagement, and global outreach. She leads communication efforts and collaborates with governments, NGOs, and regional partners to strengthen partnerships and expand WWQA’s impact.</w:t>
            </w:r>
          </w:p>
          <w:p w14:paraId="5F1130D9" w14:textId="77777777" w:rsidR="001C2E8A" w:rsidRDefault="001C2E8A">
            <w:pPr>
              <w:jc w:val="both"/>
              <w:rPr>
                <w:rFonts w:ascii="Arial" w:eastAsia="Arial" w:hAnsi="Arial" w:cs="Arial"/>
                <w:b/>
                <w:sz w:val="22"/>
                <w:szCs w:val="22"/>
              </w:rPr>
            </w:pPr>
          </w:p>
          <w:p w14:paraId="318BEA9F"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6</w:t>
            </w:r>
          </w:p>
          <w:p w14:paraId="5FB49DEB" w14:textId="77777777" w:rsidR="001C2E8A" w:rsidRDefault="008455CA">
            <w:pPr>
              <w:jc w:val="both"/>
              <w:rPr>
                <w:rFonts w:ascii="Arial" w:eastAsia="Arial" w:hAnsi="Arial" w:cs="Arial"/>
                <w:b/>
                <w:sz w:val="22"/>
                <w:szCs w:val="22"/>
              </w:rPr>
            </w:pPr>
            <w:r>
              <w:rPr>
                <w:rFonts w:ascii="Arial" w:eastAsia="Arial" w:hAnsi="Arial" w:cs="Arial"/>
                <w:b/>
                <w:sz w:val="22"/>
                <w:szCs w:val="22"/>
              </w:rPr>
              <w:t xml:space="preserve">Full Name: Wouter </w:t>
            </w:r>
            <w:proofErr w:type="spellStart"/>
            <w:r>
              <w:rPr>
                <w:rFonts w:ascii="Arial" w:eastAsia="Arial" w:hAnsi="Arial" w:cs="Arial"/>
                <w:b/>
                <w:sz w:val="22"/>
                <w:szCs w:val="22"/>
              </w:rPr>
              <w:t>Buytaert</w:t>
            </w:r>
            <w:proofErr w:type="spellEnd"/>
          </w:p>
          <w:p w14:paraId="2F1B1724" w14:textId="77777777" w:rsidR="001C2E8A" w:rsidRDefault="008455CA">
            <w:pPr>
              <w:jc w:val="both"/>
              <w:rPr>
                <w:rFonts w:ascii="Arial" w:eastAsia="Arial" w:hAnsi="Arial" w:cs="Arial"/>
                <w:b/>
                <w:sz w:val="22"/>
                <w:szCs w:val="22"/>
              </w:rPr>
            </w:pPr>
            <w:r>
              <w:rPr>
                <w:rFonts w:ascii="Arial" w:eastAsia="Arial" w:hAnsi="Arial" w:cs="Arial"/>
                <w:b/>
                <w:sz w:val="22"/>
                <w:szCs w:val="22"/>
              </w:rPr>
              <w:t>Organisation: Imperial College London</w:t>
            </w:r>
          </w:p>
          <w:p w14:paraId="3D538098" w14:textId="77777777" w:rsidR="001C2E8A" w:rsidRDefault="008455CA">
            <w:pPr>
              <w:jc w:val="both"/>
              <w:rPr>
                <w:rFonts w:ascii="Arial" w:eastAsia="Arial" w:hAnsi="Arial" w:cs="Arial"/>
                <w:sz w:val="22"/>
                <w:szCs w:val="22"/>
              </w:rPr>
            </w:pPr>
            <w:r>
              <w:rPr>
                <w:rFonts w:ascii="Arial" w:eastAsia="Arial" w:hAnsi="Arial" w:cs="Arial"/>
                <w:sz w:val="22"/>
                <w:szCs w:val="22"/>
              </w:rPr>
              <w:t xml:space="preserve">Wouter </w:t>
            </w:r>
            <w:proofErr w:type="spellStart"/>
            <w:r>
              <w:rPr>
                <w:rFonts w:ascii="Arial" w:eastAsia="Arial" w:hAnsi="Arial" w:cs="Arial"/>
                <w:sz w:val="22"/>
                <w:szCs w:val="22"/>
              </w:rPr>
              <w:t>Buytaert</w:t>
            </w:r>
            <w:proofErr w:type="spellEnd"/>
            <w:r>
              <w:rPr>
                <w:rFonts w:ascii="Arial" w:eastAsia="Arial" w:hAnsi="Arial" w:cs="Arial"/>
                <w:sz w:val="22"/>
                <w:szCs w:val="22"/>
              </w:rPr>
              <w:t xml:space="preserve"> is Professor of Hydrology and Water Resources at Imperial College London. His research focuses on the interface between hydrological process understanding, river basing management, and sustainable development. He has a particular interest in the co-production of knowledge with local stakeholders to support decision making on water security.</w:t>
            </w:r>
          </w:p>
          <w:p w14:paraId="477909C1" w14:textId="77777777" w:rsidR="001C2E8A" w:rsidRDefault="001C2E8A">
            <w:pPr>
              <w:jc w:val="both"/>
              <w:rPr>
                <w:rFonts w:ascii="Arial" w:eastAsia="Arial" w:hAnsi="Arial" w:cs="Arial"/>
                <w:sz w:val="22"/>
                <w:szCs w:val="22"/>
              </w:rPr>
            </w:pPr>
          </w:p>
          <w:p w14:paraId="09781658"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7</w:t>
            </w:r>
          </w:p>
          <w:p w14:paraId="5EFDF0A7" w14:textId="77777777" w:rsidR="001C2E8A" w:rsidRDefault="008455CA">
            <w:pPr>
              <w:jc w:val="both"/>
              <w:rPr>
                <w:rFonts w:ascii="Arial" w:eastAsia="Arial" w:hAnsi="Arial" w:cs="Arial"/>
                <w:b/>
                <w:sz w:val="22"/>
                <w:szCs w:val="22"/>
              </w:rPr>
            </w:pPr>
            <w:r>
              <w:rPr>
                <w:rFonts w:ascii="Arial" w:eastAsia="Arial" w:hAnsi="Arial" w:cs="Arial"/>
                <w:b/>
                <w:sz w:val="22"/>
                <w:szCs w:val="22"/>
              </w:rPr>
              <w:t>Full Name: Ken Taylor</w:t>
            </w:r>
          </w:p>
          <w:p w14:paraId="4F0629D5" w14:textId="77777777" w:rsidR="001C2E8A" w:rsidRDefault="008455CA">
            <w:pPr>
              <w:jc w:val="both"/>
              <w:rPr>
                <w:rFonts w:ascii="Arial" w:eastAsia="Arial" w:hAnsi="Arial" w:cs="Arial"/>
                <w:b/>
                <w:sz w:val="22"/>
                <w:szCs w:val="22"/>
              </w:rPr>
            </w:pPr>
            <w:r>
              <w:rPr>
                <w:rFonts w:ascii="Arial" w:eastAsia="Arial" w:hAnsi="Arial" w:cs="Arial"/>
                <w:b/>
                <w:sz w:val="22"/>
                <w:szCs w:val="22"/>
              </w:rPr>
              <w:lastRenderedPageBreak/>
              <w:t>Organisation: Independent Science Leader, NZ.</w:t>
            </w:r>
          </w:p>
          <w:p w14:paraId="3A7FB130" w14:textId="77777777" w:rsidR="001C2E8A" w:rsidRDefault="008455CA">
            <w:pPr>
              <w:jc w:val="both"/>
              <w:rPr>
                <w:rFonts w:ascii="Arial" w:eastAsia="Arial" w:hAnsi="Arial" w:cs="Arial"/>
                <w:sz w:val="22"/>
                <w:szCs w:val="22"/>
              </w:rPr>
            </w:pPr>
            <w:r>
              <w:rPr>
                <w:rFonts w:ascii="Arial" w:eastAsia="Arial" w:hAnsi="Arial" w:cs="Arial"/>
                <w:sz w:val="22"/>
                <w:szCs w:val="22"/>
              </w:rPr>
              <w:t>Ken Taylor is the former director of the Our Land and Water National Science Challenge. Prior to that he was director of science at Environment Canterbury, a member of the Land and Water Forum and has chaired government advisory groups to provide guidance on the evidence base for freshwater policy.</w:t>
            </w:r>
          </w:p>
          <w:p w14:paraId="4FBD4BFD" w14:textId="77777777" w:rsidR="001C2E8A" w:rsidRDefault="001C2E8A">
            <w:pPr>
              <w:jc w:val="both"/>
              <w:rPr>
                <w:rFonts w:ascii="Arial" w:eastAsia="Arial" w:hAnsi="Arial" w:cs="Arial"/>
                <w:b/>
                <w:sz w:val="22"/>
                <w:szCs w:val="22"/>
              </w:rPr>
            </w:pPr>
          </w:p>
          <w:p w14:paraId="2C1902AD" w14:textId="77777777" w:rsidR="001C2E8A" w:rsidRDefault="008455CA">
            <w:pPr>
              <w:jc w:val="both"/>
              <w:rPr>
                <w:rFonts w:ascii="Arial" w:eastAsia="Arial" w:hAnsi="Arial" w:cs="Arial"/>
                <w:b/>
                <w:sz w:val="22"/>
                <w:szCs w:val="22"/>
                <w:u w:val="single"/>
              </w:rPr>
            </w:pPr>
            <w:r>
              <w:rPr>
                <w:rFonts w:ascii="Arial" w:eastAsia="Arial" w:hAnsi="Arial" w:cs="Arial"/>
                <w:b/>
                <w:sz w:val="22"/>
                <w:szCs w:val="22"/>
                <w:u w:val="single"/>
              </w:rPr>
              <w:t>Participant 8</w:t>
            </w:r>
          </w:p>
          <w:p w14:paraId="5688718D" w14:textId="77777777" w:rsidR="001C2E8A" w:rsidRDefault="008455CA">
            <w:pPr>
              <w:jc w:val="both"/>
              <w:rPr>
                <w:rFonts w:ascii="Arial" w:eastAsia="Arial" w:hAnsi="Arial" w:cs="Arial"/>
                <w:b/>
                <w:sz w:val="22"/>
                <w:szCs w:val="22"/>
              </w:rPr>
            </w:pPr>
            <w:r>
              <w:rPr>
                <w:rFonts w:ascii="Arial" w:eastAsia="Arial" w:hAnsi="Arial" w:cs="Arial"/>
                <w:b/>
                <w:sz w:val="22"/>
                <w:szCs w:val="22"/>
              </w:rPr>
              <w:t>Full Name: Sue Ira</w:t>
            </w:r>
          </w:p>
          <w:p w14:paraId="4B790BBC" w14:textId="77777777" w:rsidR="001C2E8A" w:rsidRDefault="008455CA">
            <w:pPr>
              <w:jc w:val="both"/>
              <w:rPr>
                <w:rFonts w:ascii="Arial" w:eastAsia="Arial" w:hAnsi="Arial" w:cs="Arial"/>
                <w:b/>
                <w:sz w:val="22"/>
                <w:szCs w:val="22"/>
              </w:rPr>
            </w:pPr>
            <w:r>
              <w:rPr>
                <w:rFonts w:ascii="Arial" w:eastAsia="Arial" w:hAnsi="Arial" w:cs="Arial"/>
                <w:b/>
                <w:sz w:val="22"/>
                <w:szCs w:val="22"/>
              </w:rPr>
              <w:t>Organisation: Koru Environmental, NZ.</w:t>
            </w:r>
          </w:p>
          <w:p w14:paraId="7DC3F925" w14:textId="77777777" w:rsidR="001C2E8A" w:rsidRDefault="008455CA">
            <w:pPr>
              <w:jc w:val="both"/>
              <w:rPr>
                <w:rFonts w:ascii="Arial" w:eastAsia="Arial" w:hAnsi="Arial" w:cs="Arial"/>
                <w:sz w:val="22"/>
                <w:szCs w:val="22"/>
              </w:rPr>
            </w:pPr>
            <w:r>
              <w:rPr>
                <w:rFonts w:ascii="Arial" w:eastAsia="Arial" w:hAnsi="Arial" w:cs="Arial"/>
                <w:sz w:val="22"/>
                <w:szCs w:val="22"/>
              </w:rPr>
              <w:t>Sue Ira specialises in water sensitive urban design and water quality treatment. She worked on the National Science Challenge for Building Better Homes, Towns and Cities in New Zealand, provides policy guidance at a national, regional and local level and is one of New Zealand’s representatives to the World Bank’s B-READY programme for water infrastructure.</w:t>
            </w:r>
          </w:p>
          <w:p w14:paraId="6239F614" w14:textId="77777777" w:rsidR="001C2E8A" w:rsidRDefault="001C2E8A">
            <w:pPr>
              <w:jc w:val="both"/>
              <w:rPr>
                <w:rFonts w:ascii="Arial" w:eastAsia="Arial" w:hAnsi="Arial" w:cs="Arial"/>
                <w:b/>
                <w:sz w:val="22"/>
                <w:szCs w:val="22"/>
              </w:rPr>
            </w:pPr>
          </w:p>
          <w:p w14:paraId="64A23DFF" w14:textId="77777777" w:rsidR="001C2E8A" w:rsidRDefault="001C2E8A">
            <w:pPr>
              <w:jc w:val="both"/>
              <w:rPr>
                <w:rFonts w:ascii="Arial" w:eastAsia="Arial" w:hAnsi="Arial" w:cs="Arial"/>
                <w:sz w:val="22"/>
                <w:szCs w:val="22"/>
              </w:rPr>
            </w:pPr>
          </w:p>
          <w:p w14:paraId="3F314C95" w14:textId="77777777" w:rsidR="001C2E8A" w:rsidRDefault="008455CA">
            <w:pPr>
              <w:jc w:val="both"/>
              <w:rPr>
                <w:rFonts w:ascii="Arial" w:eastAsia="Arial" w:hAnsi="Arial" w:cs="Arial"/>
                <w:b/>
                <w:sz w:val="22"/>
                <w:szCs w:val="22"/>
              </w:rPr>
            </w:pPr>
            <w:r>
              <w:rPr>
                <w:rFonts w:ascii="Arial" w:eastAsia="Arial" w:hAnsi="Arial" w:cs="Arial"/>
                <w:b/>
                <w:sz w:val="22"/>
                <w:szCs w:val="22"/>
              </w:rPr>
              <w:t>Hybrid Platform requirements</w:t>
            </w:r>
          </w:p>
          <w:p w14:paraId="6153CE03" w14:textId="77777777" w:rsidR="001C2E8A" w:rsidRDefault="008455CA">
            <w:pPr>
              <w:jc w:val="both"/>
              <w:rPr>
                <w:rFonts w:ascii="Arial" w:eastAsia="Arial" w:hAnsi="Arial" w:cs="Arial"/>
                <w:sz w:val="22"/>
                <w:szCs w:val="22"/>
              </w:rPr>
            </w:pPr>
            <w:r>
              <w:rPr>
                <w:rFonts w:ascii="Arial" w:eastAsia="Arial" w:hAnsi="Arial" w:cs="Arial"/>
                <w:sz w:val="22"/>
                <w:szCs w:val="22"/>
              </w:rPr>
              <w:t>Please note that a AF2025 has made every effort in budget constraints to encourage hybrid participation. There will be nine hybrid rooms with fixed cameras and technical support. Allocation of hybrid rooms will be made by the Science Committee. Please indicate if you are requesting a hybrid format:</w:t>
            </w:r>
          </w:p>
          <w:p w14:paraId="671339C8" w14:textId="77777777" w:rsidR="001C2E8A" w:rsidRDefault="001C2E8A">
            <w:pPr>
              <w:jc w:val="both"/>
              <w:rPr>
                <w:rFonts w:ascii="Arial" w:eastAsia="Arial" w:hAnsi="Arial" w:cs="Arial"/>
                <w:b/>
                <w:sz w:val="22"/>
                <w:szCs w:val="22"/>
              </w:rPr>
            </w:pPr>
          </w:p>
          <w:p w14:paraId="679C8EB0" w14:textId="77777777" w:rsidR="001C2E8A" w:rsidRDefault="008455CA">
            <w:pPr>
              <w:numPr>
                <w:ilvl w:val="0"/>
                <w:numId w:val="1"/>
              </w:numPr>
              <w:pBdr>
                <w:top w:val="nil"/>
                <w:left w:val="nil"/>
                <w:bottom w:val="nil"/>
                <w:right w:val="nil"/>
                <w:between w:val="nil"/>
              </w:pBdr>
              <w:spacing w:line="259" w:lineRule="auto"/>
              <w:jc w:val="both"/>
              <w:rPr>
                <w:rFonts w:ascii="Arial" w:eastAsia="Arial" w:hAnsi="Arial" w:cs="Arial"/>
                <w:b/>
                <w:color w:val="000000"/>
                <w:sz w:val="22"/>
                <w:szCs w:val="22"/>
              </w:rPr>
            </w:pPr>
            <w:r>
              <w:rPr>
                <w:rFonts w:ascii="Arial" w:eastAsia="Arial" w:hAnsi="Arial" w:cs="Arial"/>
                <w:b/>
                <w:color w:val="000000"/>
                <w:sz w:val="22"/>
                <w:szCs w:val="22"/>
              </w:rPr>
              <w:t>We do request a hybrid format (</w:t>
            </w:r>
            <w:proofErr w:type="gramStart"/>
            <w:r>
              <w:rPr>
                <w:rFonts w:ascii="Arial" w:eastAsia="Arial" w:hAnsi="Arial" w:cs="Arial"/>
                <w:b/>
                <w:color w:val="000000"/>
                <w:sz w:val="22"/>
                <w:szCs w:val="22"/>
              </w:rPr>
              <w:t>similar to</w:t>
            </w:r>
            <w:proofErr w:type="gramEnd"/>
            <w:r>
              <w:rPr>
                <w:rFonts w:ascii="Arial" w:eastAsia="Arial" w:hAnsi="Arial" w:cs="Arial"/>
                <w:b/>
                <w:color w:val="000000"/>
                <w:sz w:val="22"/>
                <w:szCs w:val="22"/>
              </w:rPr>
              <w:t xml:space="preserve"> Zoom/Webinar or Teams). </w:t>
            </w:r>
          </w:p>
          <w:p w14:paraId="7C1AD864" w14:textId="77777777" w:rsidR="001C2E8A" w:rsidRDefault="008455CA">
            <w:pPr>
              <w:numPr>
                <w:ilvl w:val="0"/>
                <w:numId w:val="1"/>
              </w:numPr>
              <w:pBdr>
                <w:top w:val="nil"/>
                <w:left w:val="nil"/>
                <w:bottom w:val="nil"/>
                <w:right w:val="nil"/>
                <w:between w:val="nil"/>
              </w:pBdr>
              <w:spacing w:line="259" w:lineRule="auto"/>
              <w:jc w:val="both"/>
              <w:rPr>
                <w:rFonts w:ascii="Arial" w:eastAsia="Arial" w:hAnsi="Arial" w:cs="Arial"/>
                <w:b/>
                <w:color w:val="000000"/>
                <w:sz w:val="22"/>
                <w:szCs w:val="22"/>
              </w:rPr>
            </w:pPr>
            <w:r>
              <w:rPr>
                <w:rFonts w:ascii="Arial" w:eastAsia="Arial" w:hAnsi="Arial" w:cs="Arial"/>
                <w:b/>
                <w:color w:val="000000"/>
                <w:sz w:val="22"/>
                <w:szCs w:val="22"/>
              </w:rPr>
              <w:t>Our time zone preferences are:</w:t>
            </w:r>
          </w:p>
          <w:p w14:paraId="2CEC6818" w14:textId="77777777" w:rsidR="001C2E8A" w:rsidRDefault="008455CA">
            <w:pPr>
              <w:numPr>
                <w:ilvl w:val="1"/>
                <w:numId w:val="1"/>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We anticipate that an early morning time in NZ (e.g. 8 AM at UTC + 12) would provide for greatest involvement by participants in Europe (UTC), Africa (UTC +1) and North America (UTC – 7).</w:t>
            </w:r>
          </w:p>
          <w:p w14:paraId="04622CA0" w14:textId="77777777" w:rsidR="001C2E8A" w:rsidRDefault="001C2E8A">
            <w:pPr>
              <w:pBdr>
                <w:top w:val="nil"/>
                <w:left w:val="nil"/>
                <w:bottom w:val="nil"/>
                <w:right w:val="nil"/>
                <w:between w:val="nil"/>
              </w:pBdr>
              <w:spacing w:after="160" w:line="259" w:lineRule="auto"/>
              <w:ind w:left="720"/>
              <w:jc w:val="both"/>
              <w:rPr>
                <w:rFonts w:ascii="Arial" w:eastAsia="Arial" w:hAnsi="Arial" w:cs="Arial"/>
                <w:b/>
                <w:color w:val="000000"/>
                <w:sz w:val="22"/>
                <w:szCs w:val="22"/>
              </w:rPr>
            </w:pPr>
          </w:p>
        </w:tc>
      </w:tr>
    </w:tbl>
    <w:p w14:paraId="28B82A7D" w14:textId="77777777" w:rsidR="001C2E8A" w:rsidRDefault="001C2E8A"/>
    <w:p w14:paraId="3C42D2AE" w14:textId="77777777" w:rsidR="001C2E8A" w:rsidRDefault="001C2E8A"/>
    <w:sectPr w:rsidR="001C2E8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E8743248-273A-4B30-B2FC-C92938EC5DB4}"/>
  </w:font>
  <w:font w:name="Aptos">
    <w:charset w:val="00"/>
    <w:family w:val="swiss"/>
    <w:pitch w:val="variable"/>
    <w:sig w:usb0="20000287" w:usb1="00000003" w:usb2="00000000" w:usb3="00000000" w:csb0="0000019F" w:csb1="00000000"/>
    <w:embedRegular r:id="rId2" w:fontKey="{27B4560A-9293-4289-854F-D6D9832A5834}"/>
    <w:embedItalic r:id="rId3" w:fontKey="{E81BAC69-7473-4A19-A483-F2E43E98A6FC}"/>
  </w:font>
  <w:font w:name="Play">
    <w:charset w:val="00"/>
    <w:family w:val="auto"/>
    <w:pitch w:val="default"/>
    <w:embedRegular r:id="rId4" w:fontKey="{055E99AB-F793-46D6-A044-F9C05D54823A}"/>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DBF5F0FA-B57D-43A9-9225-464A5C368BF6}"/>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40FCA"/>
    <w:multiLevelType w:val="multilevel"/>
    <w:tmpl w:val="B9A45B2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C1564F"/>
    <w:multiLevelType w:val="multilevel"/>
    <w:tmpl w:val="D696C7D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670DEC"/>
    <w:multiLevelType w:val="multilevel"/>
    <w:tmpl w:val="7BA03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C06FE3"/>
    <w:multiLevelType w:val="multilevel"/>
    <w:tmpl w:val="6E0AFE54"/>
    <w:lvl w:ilvl="0">
      <w:start w:val="1"/>
      <w:numFmt w:val="decimal"/>
      <w:lvlText w:val="%1."/>
      <w:lvlJc w:val="left"/>
      <w:pPr>
        <w:ind w:left="1143" w:hanging="72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num w:numId="1" w16cid:durableId="1660966024">
    <w:abstractNumId w:val="0"/>
  </w:num>
  <w:num w:numId="2" w16cid:durableId="100534648">
    <w:abstractNumId w:val="3"/>
  </w:num>
  <w:num w:numId="3" w16cid:durableId="628708974">
    <w:abstractNumId w:val="1"/>
  </w:num>
  <w:num w:numId="4" w16cid:durableId="780295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8A"/>
    <w:rsid w:val="001C2E8A"/>
    <w:rsid w:val="008455CA"/>
    <w:rsid w:val="008C34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7871"/>
  <w15:docId w15:val="{A198D85B-A0A1-469B-812E-276DFBF0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i/>
      <w:color w:val="0F4761"/>
      <w:sz w:val="22"/>
      <w:szCs w:val="22"/>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color w:val="0F4761"/>
      <w:sz w:val="22"/>
      <w:szCs w:val="22"/>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i/>
      <w:color w:val="595959"/>
      <w:sz w:val="22"/>
      <w:szCs w:val="22"/>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character" w:styleId="Hyperlink">
    <w:name w:val="Hyperlink"/>
    <w:basedOn w:val="DefaultParagraphFont"/>
    <w:uiPriority w:val="99"/>
    <w:unhideWhenUsed/>
    <w:rsid w:val="00570DDF"/>
    <w:rPr>
      <w:color w:val="467886" w:themeColor="hyperlink"/>
      <w:u w:val="single"/>
    </w:rPr>
  </w:style>
  <w:style w:type="character" w:styleId="UnresolvedMention">
    <w:name w:val="Unresolved Mention"/>
    <w:basedOn w:val="DefaultParagraphFont"/>
    <w:uiPriority w:val="99"/>
    <w:semiHidden/>
    <w:unhideWhenUsed/>
    <w:rsid w:val="00570DDF"/>
    <w:rPr>
      <w:color w:val="605E5C"/>
      <w:shd w:val="clear" w:color="auto" w:fill="E1DFDD"/>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water.org/publications/progress-ambient-water-quality-2024-update" TargetMode="External"/><Relationship Id="rId3" Type="http://schemas.openxmlformats.org/officeDocument/2006/relationships/styles" Target="styles.xml"/><Relationship Id="rId7" Type="http://schemas.openxmlformats.org/officeDocument/2006/relationships/hyperlink" Target="https://doi.org/10.1038/s41586-024-08375-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2/hyp.145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CxmF6aGXQQidgLwWqmGV8hbHQ==">CgMxLjA4AHIhMUg0SDZyNnJxQTJfWDZSM1ZYaTRwbmJBSGVqRDM1b21a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2283</Words>
  <Characters>13631</Characters>
  <Application>Microsoft Office Word</Application>
  <DocSecurity>4</DocSecurity>
  <Lines>283</Lines>
  <Paragraphs>97</Paragraphs>
  <ScaleCrop>false</ScaleCrop>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Emily Woolley</cp:lastModifiedBy>
  <cp:revision>2</cp:revision>
  <dcterms:created xsi:type="dcterms:W3CDTF">2025-09-17T03:47:00Z</dcterms:created>
  <dcterms:modified xsi:type="dcterms:W3CDTF">2025-09-17T03:47:00Z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