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8640" w:type="dxa"/>
        <w:tblInd w:w="108" w:type="dxa"/>
        <w:tblLayout w:type="fixed"/>
        <w:tblLook w:val="01E0" w:firstRow="1" w:lastRow="1" w:firstColumn="1" w:lastColumn="1" w:noHBand="0" w:noVBand="0"/>
      </w:tblPr>
      <w:tblGrid>
        <w:gridCol w:w="8640"/>
      </w:tblGrid>
      <w:tr w:rsidR="002B7FC8" w:rsidRPr="0003525D">
        <w:tc>
          <w:tcPr>
            <w:tcW w:w="8640" w:type="dxa"/>
          </w:tcPr>
          <w:p w:rsidR="00323164" w:rsidRDefault="00F16B61" w:rsidP="00E36AD7">
            <w:pPr>
              <w:jc w:val="both"/>
              <w:rPr>
                <w:rFonts w:ascii="Arial" w:hAnsi="Arial" w:cs="Arial"/>
                <w:b/>
                <w:sz w:val="22"/>
                <w:szCs w:val="22"/>
              </w:rPr>
            </w:pPr>
            <w:bookmarkStart w:id="0" w:name="_GoBack"/>
            <w:bookmarkEnd w:id="0"/>
            <w:r>
              <w:rPr>
                <w:rFonts w:ascii="Arial" w:hAnsi="Arial" w:cs="Arial"/>
                <w:b/>
                <w:sz w:val="22"/>
                <w:szCs w:val="22"/>
              </w:rPr>
              <w:t>Title</w:t>
            </w:r>
            <w:r w:rsidR="003A6236">
              <w:rPr>
                <w:rFonts w:ascii="Arial" w:hAnsi="Arial" w:cs="Arial"/>
                <w:b/>
                <w:sz w:val="22"/>
                <w:szCs w:val="22"/>
              </w:rPr>
              <w:t xml:space="preserve"> of </w:t>
            </w:r>
            <w:r w:rsidR="0025023F">
              <w:rPr>
                <w:rFonts w:ascii="Arial" w:hAnsi="Arial" w:cs="Arial"/>
                <w:b/>
                <w:sz w:val="22"/>
                <w:szCs w:val="22"/>
              </w:rPr>
              <w:t>Innovation in policy and practice p</w:t>
            </w:r>
            <w:r w:rsidR="004B7D91">
              <w:rPr>
                <w:rFonts w:ascii="Arial" w:hAnsi="Arial" w:cs="Arial"/>
                <w:b/>
                <w:sz w:val="22"/>
                <w:szCs w:val="22"/>
              </w:rPr>
              <w:t>resentation</w:t>
            </w:r>
          </w:p>
          <w:p w:rsidR="00323164" w:rsidRPr="00263E70" w:rsidRDefault="00323164" w:rsidP="00323164">
            <w:pPr>
              <w:pStyle w:val="Default"/>
              <w:rPr>
                <w:lang w:val="en-US"/>
              </w:rPr>
            </w:pPr>
            <w:r w:rsidRPr="00263E70">
              <w:rPr>
                <w:rFonts w:ascii="Arial" w:hAnsi="Arial" w:cs="Arial"/>
                <w:sz w:val="22"/>
                <w:szCs w:val="22"/>
                <w:lang w:val="en-US"/>
              </w:rPr>
              <w:t xml:space="preserve">When new life meets death. </w:t>
            </w:r>
          </w:p>
          <w:p w:rsidR="002B7FC8" w:rsidRPr="00242808" w:rsidRDefault="00323164" w:rsidP="00323164">
            <w:pPr>
              <w:jc w:val="both"/>
              <w:rPr>
                <w:rFonts w:ascii="Arial" w:hAnsi="Arial" w:cs="Arial"/>
                <w:sz w:val="22"/>
                <w:szCs w:val="22"/>
              </w:rPr>
            </w:pPr>
            <w:r w:rsidRPr="00263E70">
              <w:rPr>
                <w:rFonts w:ascii="Arial" w:hAnsi="Arial" w:cs="Arial"/>
                <w:bCs/>
                <w:sz w:val="22"/>
                <w:szCs w:val="22"/>
              </w:rPr>
              <w:t>A research based best practice model for palliative and bereavement care</w:t>
            </w:r>
          </w:p>
        </w:tc>
      </w:tr>
      <w:tr w:rsidR="002B7FC8" w:rsidRPr="0003525D" w:rsidTr="00D71EFE">
        <w:trPr>
          <w:trHeight w:val="7663"/>
        </w:trPr>
        <w:tc>
          <w:tcPr>
            <w:tcW w:w="8640" w:type="dxa"/>
          </w:tcPr>
          <w:p w:rsidR="009C7B98" w:rsidRDefault="009C7B98" w:rsidP="009C7B98">
            <w:pPr>
              <w:jc w:val="both"/>
              <w:rPr>
                <w:rFonts w:ascii="Arial" w:hAnsi="Arial" w:cs="Arial"/>
                <w:b/>
                <w:sz w:val="22"/>
                <w:szCs w:val="22"/>
              </w:rPr>
            </w:pPr>
            <w:r>
              <w:rPr>
                <w:rFonts w:ascii="Arial" w:hAnsi="Arial" w:cs="Arial"/>
                <w:b/>
                <w:sz w:val="22"/>
                <w:szCs w:val="22"/>
              </w:rPr>
              <w:t>Maximum 2500 characters (including spaces but excluding title)</w:t>
            </w:r>
          </w:p>
          <w:p w:rsidR="00DA7A71" w:rsidRDefault="00DA7A71" w:rsidP="00E36AD7">
            <w:pPr>
              <w:jc w:val="both"/>
              <w:rPr>
                <w:rFonts w:ascii="Arial" w:hAnsi="Arial" w:cs="Arial"/>
                <w:b/>
                <w:sz w:val="22"/>
                <w:szCs w:val="22"/>
              </w:rPr>
            </w:pPr>
          </w:p>
          <w:p w:rsidR="00DA7A71" w:rsidRDefault="0025023F" w:rsidP="00E36AD7">
            <w:pPr>
              <w:jc w:val="both"/>
              <w:rPr>
                <w:rFonts w:ascii="Arial" w:hAnsi="Arial" w:cs="Arial"/>
                <w:b/>
                <w:sz w:val="22"/>
                <w:szCs w:val="22"/>
              </w:rPr>
            </w:pPr>
            <w:r>
              <w:rPr>
                <w:rFonts w:ascii="Arial" w:hAnsi="Arial" w:cs="Arial"/>
                <w:b/>
                <w:sz w:val="22"/>
                <w:szCs w:val="22"/>
              </w:rPr>
              <w:t>Setting/problem</w:t>
            </w:r>
          </w:p>
          <w:p w:rsidR="00323164" w:rsidRPr="00E83B8D" w:rsidRDefault="00323164" w:rsidP="00323164">
            <w:pPr>
              <w:jc w:val="both"/>
              <w:rPr>
                <w:rFonts w:ascii="Arial" w:hAnsi="Arial" w:cs="Arial"/>
                <w:sz w:val="22"/>
                <w:szCs w:val="22"/>
              </w:rPr>
            </w:pPr>
            <w:r w:rsidRPr="00E83B8D">
              <w:rPr>
                <w:rFonts w:ascii="Arial" w:hAnsi="Arial" w:cs="Arial"/>
                <w:sz w:val="22"/>
                <w:szCs w:val="22"/>
                <w:lang w:val="en-US"/>
              </w:rPr>
              <w:t>When birth and death coincide, parents, siblings and professionals are affected physically, mentally, spiritually and socially. Striking regional differences in quality of care, preconceptions of “normal” grief as well as rigid regulations in health assurance systems produce inequality and inadequacy of care after the loss of a baby. A new research based model of care and participation has been developed</w:t>
            </w:r>
            <w:r>
              <w:rPr>
                <w:rFonts w:ascii="Arial" w:hAnsi="Arial" w:cs="Arial"/>
                <w:sz w:val="22"/>
                <w:szCs w:val="22"/>
                <w:lang w:val="en-US"/>
              </w:rPr>
              <w:t xml:space="preserve"> </w:t>
            </w:r>
            <w:r w:rsidR="001A32E6">
              <w:rPr>
                <w:rFonts w:ascii="Arial" w:hAnsi="Arial" w:cs="Arial"/>
                <w:sz w:val="22"/>
                <w:szCs w:val="22"/>
                <w:lang w:val="en-US"/>
              </w:rPr>
              <w:t>for</w:t>
            </w:r>
            <w:r>
              <w:rPr>
                <w:rFonts w:ascii="Arial" w:hAnsi="Arial" w:cs="Arial"/>
                <w:sz w:val="22"/>
                <w:szCs w:val="22"/>
                <w:lang w:val="en-US"/>
              </w:rPr>
              <w:t xml:space="preserve"> </w:t>
            </w:r>
            <w:proofErr w:type="gramStart"/>
            <w:r w:rsidRPr="00E83B8D">
              <w:rPr>
                <w:rFonts w:ascii="Arial" w:hAnsi="Arial" w:cs="Arial"/>
                <w:sz w:val="22"/>
                <w:szCs w:val="22"/>
                <w:lang w:val="en-US"/>
              </w:rPr>
              <w:t>implement</w:t>
            </w:r>
            <w:r w:rsidR="001A32E6">
              <w:rPr>
                <w:rFonts w:ascii="Arial" w:hAnsi="Arial" w:cs="Arial"/>
                <w:sz w:val="22"/>
                <w:szCs w:val="22"/>
                <w:lang w:val="en-US"/>
              </w:rPr>
              <w:t xml:space="preserve">ation </w:t>
            </w:r>
            <w:r w:rsidRPr="00E83B8D">
              <w:rPr>
                <w:rFonts w:ascii="Arial" w:hAnsi="Arial" w:cs="Arial"/>
                <w:sz w:val="22"/>
                <w:szCs w:val="22"/>
                <w:lang w:val="en-US"/>
              </w:rPr>
              <w:t xml:space="preserve"> in</w:t>
            </w:r>
            <w:proofErr w:type="gramEnd"/>
            <w:r w:rsidRPr="00E83B8D">
              <w:rPr>
                <w:rFonts w:ascii="Arial" w:hAnsi="Arial" w:cs="Arial"/>
                <w:sz w:val="22"/>
                <w:szCs w:val="22"/>
                <w:lang w:val="en-US"/>
              </w:rPr>
              <w:t xml:space="preserve"> three different cultural and language regions</w:t>
            </w:r>
            <w:r w:rsidR="001A32E6">
              <w:rPr>
                <w:rFonts w:ascii="Arial" w:hAnsi="Arial" w:cs="Arial"/>
                <w:sz w:val="22"/>
                <w:szCs w:val="22"/>
                <w:lang w:val="en-US"/>
              </w:rPr>
              <w:t xml:space="preserve"> </w:t>
            </w:r>
            <w:r w:rsidR="001A32E6" w:rsidRPr="001202CC">
              <w:rPr>
                <w:rFonts w:ascii="Arial" w:hAnsi="Arial" w:cs="Arial"/>
                <w:bCs/>
                <w:color w:val="000000" w:themeColor="text1"/>
                <w:sz w:val="22"/>
              </w:rPr>
              <w:t>(German, French and Italian)</w:t>
            </w:r>
            <w:r w:rsidR="001A32E6">
              <w:rPr>
                <w:rFonts w:ascii="Arial" w:hAnsi="Arial" w:cs="Arial"/>
                <w:bCs/>
                <w:color w:val="000000" w:themeColor="text1"/>
                <w:sz w:val="22"/>
              </w:rPr>
              <w:t xml:space="preserve"> </w:t>
            </w:r>
            <w:r w:rsidR="001A32E6">
              <w:rPr>
                <w:rFonts w:ascii="Arial" w:hAnsi="Arial" w:cs="Arial"/>
                <w:sz w:val="22"/>
                <w:szCs w:val="22"/>
                <w:lang w:val="en-US"/>
              </w:rPr>
              <w:t>of Switzerland</w:t>
            </w:r>
            <w:r w:rsidRPr="00E83B8D">
              <w:rPr>
                <w:rFonts w:ascii="Arial" w:hAnsi="Arial" w:cs="Arial"/>
                <w:sz w:val="22"/>
                <w:szCs w:val="22"/>
                <w:lang w:val="en-US"/>
              </w:rPr>
              <w:t xml:space="preserve">. </w:t>
            </w:r>
          </w:p>
          <w:p w:rsidR="00DA7A71" w:rsidRDefault="00DA7A71" w:rsidP="00E36AD7">
            <w:pPr>
              <w:jc w:val="both"/>
              <w:rPr>
                <w:rFonts w:ascii="Arial" w:hAnsi="Arial" w:cs="Arial"/>
                <w:sz w:val="22"/>
                <w:szCs w:val="22"/>
              </w:rPr>
            </w:pPr>
          </w:p>
          <w:p w:rsidR="00DA7A71" w:rsidRDefault="00DA7A71" w:rsidP="00E36AD7">
            <w:pPr>
              <w:jc w:val="both"/>
              <w:rPr>
                <w:rFonts w:ascii="Arial" w:hAnsi="Arial" w:cs="Arial"/>
                <w:sz w:val="22"/>
                <w:szCs w:val="22"/>
              </w:rPr>
            </w:pPr>
          </w:p>
          <w:p w:rsidR="00DA7A71" w:rsidRDefault="0025023F" w:rsidP="00E36AD7">
            <w:pPr>
              <w:jc w:val="both"/>
              <w:rPr>
                <w:rFonts w:ascii="Arial" w:hAnsi="Arial" w:cs="Arial"/>
                <w:b/>
                <w:sz w:val="22"/>
                <w:szCs w:val="22"/>
              </w:rPr>
            </w:pPr>
            <w:r>
              <w:rPr>
                <w:rFonts w:ascii="Arial" w:hAnsi="Arial" w:cs="Arial"/>
                <w:b/>
                <w:sz w:val="22"/>
                <w:szCs w:val="22"/>
              </w:rPr>
              <w:t>Intervention</w:t>
            </w:r>
          </w:p>
          <w:p w:rsidR="00DA7A71" w:rsidRDefault="00323164" w:rsidP="00E36AD7">
            <w:pPr>
              <w:jc w:val="both"/>
              <w:rPr>
                <w:rFonts w:ascii="Arial" w:hAnsi="Arial" w:cs="Arial"/>
                <w:b/>
                <w:sz w:val="22"/>
                <w:szCs w:val="22"/>
              </w:rPr>
            </w:pPr>
            <w:r>
              <w:rPr>
                <w:rFonts w:ascii="Arial" w:hAnsi="Arial" w:cs="Arial"/>
                <w:bCs/>
                <w:color w:val="000000" w:themeColor="text1"/>
                <w:sz w:val="22"/>
              </w:rPr>
              <w:t>I</w:t>
            </w:r>
            <w:r w:rsidRPr="001202CC">
              <w:rPr>
                <w:rFonts w:ascii="Arial" w:hAnsi="Arial" w:cs="Arial"/>
                <w:bCs/>
                <w:color w:val="000000" w:themeColor="text1"/>
                <w:sz w:val="22"/>
              </w:rPr>
              <w:t xml:space="preserve">n each region in depth, semi structured interviews with parents (N = 20) were conducted. </w:t>
            </w:r>
            <w:r>
              <w:rPr>
                <w:rFonts w:ascii="Arial" w:hAnsi="Arial" w:cs="Arial"/>
                <w:bCs/>
                <w:color w:val="000000" w:themeColor="text1"/>
                <w:sz w:val="22"/>
              </w:rPr>
              <w:t>The sample</w:t>
            </w:r>
            <w:r w:rsidRPr="001202CC">
              <w:rPr>
                <w:rFonts w:ascii="Arial" w:hAnsi="Arial" w:cs="Arial"/>
                <w:bCs/>
                <w:sz w:val="22"/>
              </w:rPr>
              <w:t xml:space="preserve"> include</w:t>
            </w:r>
            <w:r>
              <w:rPr>
                <w:rFonts w:ascii="Arial" w:hAnsi="Arial" w:cs="Arial"/>
                <w:bCs/>
                <w:sz w:val="22"/>
              </w:rPr>
              <w:t>s</w:t>
            </w:r>
            <w:r w:rsidRPr="001202CC">
              <w:rPr>
                <w:rFonts w:ascii="Arial" w:hAnsi="Arial" w:cs="Arial"/>
                <w:bCs/>
                <w:sz w:val="22"/>
              </w:rPr>
              <w:t xml:space="preserve"> parents from rural and urban settings and parents from middle/higher and lower social classes. </w:t>
            </w:r>
            <w:proofErr w:type="gramStart"/>
            <w:r w:rsidRPr="001202CC">
              <w:rPr>
                <w:rFonts w:ascii="Arial" w:hAnsi="Arial" w:cs="Arial"/>
                <w:bCs/>
                <w:color w:val="000000" w:themeColor="text1"/>
                <w:sz w:val="22"/>
              </w:rPr>
              <w:t xml:space="preserve">The second </w:t>
            </w:r>
            <w:r>
              <w:rPr>
                <w:rFonts w:ascii="Arial" w:hAnsi="Arial" w:cs="Arial"/>
                <w:bCs/>
                <w:color w:val="000000" w:themeColor="text1"/>
                <w:sz w:val="22"/>
              </w:rPr>
              <w:t>step</w:t>
            </w:r>
            <w:r w:rsidRPr="001202CC">
              <w:rPr>
                <w:rFonts w:ascii="Arial" w:hAnsi="Arial" w:cs="Arial"/>
                <w:bCs/>
                <w:color w:val="000000" w:themeColor="text1"/>
                <w:sz w:val="22"/>
              </w:rPr>
              <w:t xml:space="preserve"> involved focus group interviews in each region</w:t>
            </w:r>
            <w:r w:rsidR="001A32E6">
              <w:rPr>
                <w:rFonts w:ascii="Arial" w:hAnsi="Arial" w:cs="Arial"/>
                <w:bCs/>
                <w:color w:val="000000" w:themeColor="text1"/>
                <w:sz w:val="22"/>
              </w:rPr>
              <w:t xml:space="preserve">, comprising </w:t>
            </w:r>
            <w:r w:rsidRPr="001202CC">
              <w:rPr>
                <w:rFonts w:ascii="Arial" w:hAnsi="Arial" w:cs="Arial"/>
                <w:bCs/>
                <w:color w:val="000000" w:themeColor="text1"/>
                <w:sz w:val="22"/>
              </w:rPr>
              <w:t>one parent from an agency which offers help to parents</w:t>
            </w:r>
            <w:r w:rsidRPr="001202CC">
              <w:rPr>
                <w:rFonts w:ascii="Arial" w:hAnsi="Arial" w:cs="Arial"/>
                <w:bCs/>
                <w:sz w:val="22"/>
              </w:rPr>
              <w:t xml:space="preserve">, one obstetrician, one spiritual adviser or psychologist and one representative of a health </w:t>
            </w:r>
            <w:r w:rsidR="001A32E6">
              <w:rPr>
                <w:rFonts w:ascii="Arial" w:hAnsi="Arial" w:cs="Arial"/>
                <w:bCs/>
                <w:sz w:val="22"/>
              </w:rPr>
              <w:t>in</w:t>
            </w:r>
            <w:r w:rsidRPr="001202CC">
              <w:rPr>
                <w:rFonts w:ascii="Arial" w:hAnsi="Arial" w:cs="Arial"/>
                <w:bCs/>
                <w:sz w:val="22"/>
              </w:rPr>
              <w:t xml:space="preserve">surance </w:t>
            </w:r>
            <w:r w:rsidR="001A32E6">
              <w:rPr>
                <w:rFonts w:ascii="Arial" w:hAnsi="Arial" w:cs="Arial"/>
                <w:bCs/>
                <w:sz w:val="22"/>
              </w:rPr>
              <w:t xml:space="preserve">company </w:t>
            </w:r>
            <w:r w:rsidRPr="001202CC">
              <w:rPr>
                <w:rFonts w:ascii="Arial" w:hAnsi="Arial" w:cs="Arial"/>
                <w:bCs/>
                <w:color w:val="000000" w:themeColor="text1"/>
                <w:sz w:val="22"/>
              </w:rPr>
              <w:t>to consider the gaps in care identified in the interviews and to give consideration to the group’s views of an ideal service for their region</w:t>
            </w:r>
            <w:r>
              <w:rPr>
                <w:rFonts w:ascii="Arial" w:hAnsi="Arial" w:cs="Arial"/>
                <w:bCs/>
                <w:color w:val="000000" w:themeColor="text1"/>
                <w:sz w:val="22"/>
              </w:rPr>
              <w:t>.</w:t>
            </w:r>
            <w:proofErr w:type="gramEnd"/>
          </w:p>
          <w:p w:rsidR="00DA7A71" w:rsidRDefault="00DA7A71" w:rsidP="00E36AD7">
            <w:pPr>
              <w:jc w:val="both"/>
              <w:rPr>
                <w:rFonts w:ascii="Arial" w:hAnsi="Arial" w:cs="Arial"/>
                <w:b/>
                <w:sz w:val="22"/>
                <w:szCs w:val="22"/>
              </w:rPr>
            </w:pPr>
          </w:p>
          <w:p w:rsidR="00DA7A71" w:rsidRDefault="00DA7A71" w:rsidP="00E36AD7">
            <w:pPr>
              <w:jc w:val="both"/>
              <w:rPr>
                <w:rFonts w:ascii="Arial" w:hAnsi="Arial" w:cs="Arial"/>
                <w:b/>
                <w:sz w:val="22"/>
                <w:szCs w:val="22"/>
              </w:rPr>
            </w:pPr>
          </w:p>
          <w:p w:rsidR="00DA7A71" w:rsidRDefault="0025023F" w:rsidP="00E36AD7">
            <w:pPr>
              <w:jc w:val="both"/>
              <w:rPr>
                <w:rFonts w:ascii="Arial" w:hAnsi="Arial" w:cs="Arial"/>
                <w:b/>
                <w:sz w:val="22"/>
                <w:szCs w:val="22"/>
              </w:rPr>
            </w:pPr>
            <w:r>
              <w:rPr>
                <w:rFonts w:ascii="Arial" w:hAnsi="Arial" w:cs="Arial"/>
                <w:b/>
                <w:sz w:val="22"/>
                <w:szCs w:val="22"/>
              </w:rPr>
              <w:t>Outcomes</w:t>
            </w:r>
          </w:p>
          <w:p w:rsidR="00323164" w:rsidRPr="00E83B8D" w:rsidRDefault="00323164" w:rsidP="00323164">
            <w:pPr>
              <w:rPr>
                <w:rFonts w:ascii="Arial" w:hAnsi="Arial" w:cs="Arial"/>
                <w:sz w:val="22"/>
                <w:szCs w:val="22"/>
                <w:lang w:val="en-US"/>
              </w:rPr>
            </w:pPr>
            <w:r>
              <w:rPr>
                <w:rFonts w:ascii="Arial" w:hAnsi="Arial" w:cs="Arial"/>
                <w:sz w:val="22"/>
                <w:szCs w:val="22"/>
                <w:lang w:val="en-US"/>
              </w:rPr>
              <w:t>The</w:t>
            </w:r>
            <w:r w:rsidRPr="00E83B8D">
              <w:rPr>
                <w:rFonts w:ascii="Arial" w:hAnsi="Arial" w:cs="Arial"/>
                <w:sz w:val="22"/>
                <w:szCs w:val="22"/>
                <w:lang w:val="en-US"/>
              </w:rPr>
              <w:t xml:space="preserve"> wide range</w:t>
            </w:r>
            <w:r>
              <w:rPr>
                <w:rFonts w:ascii="Arial" w:hAnsi="Arial" w:cs="Arial"/>
                <w:sz w:val="22"/>
                <w:szCs w:val="22"/>
                <w:lang w:val="en-US"/>
              </w:rPr>
              <w:t xml:space="preserve"> of needs and ways of coping</w:t>
            </w:r>
            <w:r w:rsidRPr="00E83B8D">
              <w:rPr>
                <w:rFonts w:ascii="Arial" w:hAnsi="Arial" w:cs="Arial"/>
                <w:sz w:val="22"/>
                <w:szCs w:val="22"/>
                <w:lang w:val="en-US"/>
              </w:rPr>
              <w:t xml:space="preserve"> </w:t>
            </w:r>
            <w:proofErr w:type="gramStart"/>
            <w:r w:rsidRPr="00E83B8D">
              <w:rPr>
                <w:rFonts w:ascii="Arial" w:hAnsi="Arial" w:cs="Arial"/>
                <w:sz w:val="22"/>
                <w:szCs w:val="22"/>
                <w:lang w:val="en-US"/>
              </w:rPr>
              <w:t>ca</w:t>
            </w:r>
            <w:r w:rsidR="001A32E6">
              <w:rPr>
                <w:rFonts w:ascii="Arial" w:hAnsi="Arial" w:cs="Arial"/>
                <w:sz w:val="22"/>
                <w:szCs w:val="22"/>
                <w:lang w:val="en-US"/>
              </w:rPr>
              <w:t>nno</w:t>
            </w:r>
            <w:r w:rsidRPr="00E83B8D">
              <w:rPr>
                <w:rFonts w:ascii="Arial" w:hAnsi="Arial" w:cs="Arial"/>
                <w:sz w:val="22"/>
                <w:szCs w:val="22"/>
                <w:lang w:val="en-US"/>
              </w:rPr>
              <w:t>t be covered</w:t>
            </w:r>
            <w:proofErr w:type="gramEnd"/>
            <w:r w:rsidRPr="00E83B8D">
              <w:rPr>
                <w:rFonts w:ascii="Arial" w:hAnsi="Arial" w:cs="Arial"/>
                <w:sz w:val="22"/>
                <w:szCs w:val="22"/>
                <w:lang w:val="en-US"/>
              </w:rPr>
              <w:t xml:space="preserve"> by the current health care system. Symbolic actions are important as well as the support of people who follow their process, have </w:t>
            </w:r>
            <w:r w:rsidR="001A32E6">
              <w:rPr>
                <w:rFonts w:ascii="Arial" w:hAnsi="Arial" w:cs="Arial"/>
                <w:sz w:val="22"/>
                <w:szCs w:val="22"/>
                <w:lang w:val="en-US"/>
              </w:rPr>
              <w:t xml:space="preserve">the </w:t>
            </w:r>
            <w:r w:rsidRPr="00E83B8D">
              <w:rPr>
                <w:rFonts w:ascii="Arial" w:hAnsi="Arial" w:cs="Arial"/>
                <w:sz w:val="22"/>
                <w:szCs w:val="22"/>
                <w:lang w:val="en-US"/>
              </w:rPr>
              <w:t xml:space="preserve">time and ability to talk and listen empathically to them. </w:t>
            </w:r>
            <w:r>
              <w:rPr>
                <w:rFonts w:ascii="Arial" w:hAnsi="Arial" w:cs="Arial"/>
                <w:sz w:val="22"/>
                <w:szCs w:val="22"/>
                <w:lang w:val="en-US"/>
              </w:rPr>
              <w:t xml:space="preserve">Thereby, the support by other parents having overcome </w:t>
            </w:r>
            <w:r w:rsidR="001A32E6">
              <w:rPr>
                <w:rFonts w:ascii="Arial" w:hAnsi="Arial" w:cs="Arial"/>
                <w:sz w:val="22"/>
                <w:szCs w:val="22"/>
                <w:lang w:val="en-US"/>
              </w:rPr>
              <w:t>similar</w:t>
            </w:r>
            <w:r>
              <w:rPr>
                <w:rFonts w:ascii="Arial" w:hAnsi="Arial" w:cs="Arial"/>
                <w:sz w:val="22"/>
                <w:szCs w:val="22"/>
                <w:lang w:val="en-US"/>
              </w:rPr>
              <w:t xml:space="preserve"> experience</w:t>
            </w:r>
            <w:r w:rsidR="001A32E6">
              <w:rPr>
                <w:rFonts w:ascii="Arial" w:hAnsi="Arial" w:cs="Arial"/>
                <w:sz w:val="22"/>
                <w:szCs w:val="22"/>
                <w:lang w:val="en-US"/>
              </w:rPr>
              <w:t>s</w:t>
            </w:r>
            <w:r>
              <w:rPr>
                <w:rFonts w:ascii="Arial" w:hAnsi="Arial" w:cs="Arial"/>
                <w:sz w:val="22"/>
                <w:szCs w:val="22"/>
                <w:lang w:val="en-US"/>
              </w:rPr>
              <w:t xml:space="preserve"> is crucial. The</w:t>
            </w:r>
            <w:r w:rsidRPr="00E83B8D">
              <w:rPr>
                <w:rFonts w:ascii="Arial" w:hAnsi="Arial" w:cs="Arial"/>
                <w:sz w:val="22"/>
                <w:szCs w:val="22"/>
                <w:lang w:val="en-US"/>
              </w:rPr>
              <w:t xml:space="preserve"> model of care and its anchoring in health insurance systems </w:t>
            </w:r>
            <w:r>
              <w:rPr>
                <w:rFonts w:ascii="Arial" w:hAnsi="Arial" w:cs="Arial"/>
                <w:sz w:val="22"/>
                <w:szCs w:val="22"/>
                <w:lang w:val="en-US"/>
              </w:rPr>
              <w:t>re</w:t>
            </w:r>
            <w:r w:rsidRPr="00E83B8D">
              <w:rPr>
                <w:rFonts w:ascii="Arial" w:hAnsi="Arial" w:cs="Arial"/>
                <w:sz w:val="22"/>
                <w:szCs w:val="22"/>
                <w:lang w:val="en-US"/>
              </w:rPr>
              <w:t>flect</w:t>
            </w:r>
            <w:r>
              <w:rPr>
                <w:rFonts w:ascii="Arial" w:hAnsi="Arial" w:cs="Arial"/>
                <w:sz w:val="22"/>
                <w:szCs w:val="22"/>
                <w:lang w:val="en-US"/>
              </w:rPr>
              <w:t>s</w:t>
            </w:r>
            <w:r w:rsidRPr="00E83B8D">
              <w:rPr>
                <w:rFonts w:ascii="Arial" w:hAnsi="Arial" w:cs="Arial"/>
                <w:sz w:val="22"/>
                <w:szCs w:val="22"/>
                <w:lang w:val="en-US"/>
              </w:rPr>
              <w:t xml:space="preserve"> individual, social and regional particularities of </w:t>
            </w:r>
            <w:r>
              <w:rPr>
                <w:rFonts w:ascii="Arial" w:hAnsi="Arial" w:cs="Arial"/>
                <w:sz w:val="22"/>
                <w:szCs w:val="22"/>
                <w:lang w:val="en-US"/>
              </w:rPr>
              <w:t xml:space="preserve">parents’ and families’ </w:t>
            </w:r>
            <w:r w:rsidRPr="00E83B8D">
              <w:rPr>
                <w:rFonts w:ascii="Arial" w:hAnsi="Arial" w:cs="Arial"/>
                <w:sz w:val="22"/>
                <w:szCs w:val="22"/>
                <w:lang w:val="en-US"/>
              </w:rPr>
              <w:t xml:space="preserve">needs on physiological, social, mental and spiritual levels and the way health care providers both in the medical and non-medical sectors can reply to them in a way that is compatible with their working structures, the insurance systems and the professional’s own health. </w:t>
            </w:r>
          </w:p>
          <w:p w:rsidR="00323164" w:rsidRPr="00E83B8D" w:rsidRDefault="00323164" w:rsidP="00323164">
            <w:pPr>
              <w:jc w:val="both"/>
              <w:rPr>
                <w:rFonts w:ascii="Arial" w:hAnsi="Arial" w:cs="Arial"/>
                <w:b/>
                <w:sz w:val="22"/>
                <w:szCs w:val="22"/>
                <w:lang w:val="en-US"/>
              </w:rPr>
            </w:pPr>
          </w:p>
          <w:p w:rsidR="004B7D91" w:rsidRDefault="004B7D91" w:rsidP="00E36AD7">
            <w:pPr>
              <w:jc w:val="both"/>
              <w:rPr>
                <w:rFonts w:ascii="Arial" w:hAnsi="Arial" w:cs="Arial"/>
                <w:b/>
                <w:sz w:val="22"/>
                <w:szCs w:val="22"/>
              </w:rPr>
            </w:pPr>
          </w:p>
          <w:p w:rsidR="00C978A6" w:rsidRDefault="0025023F" w:rsidP="00E36AD7">
            <w:pPr>
              <w:jc w:val="both"/>
              <w:rPr>
                <w:rFonts w:ascii="Arial" w:hAnsi="Arial" w:cs="Arial"/>
                <w:b/>
                <w:sz w:val="22"/>
                <w:szCs w:val="22"/>
              </w:rPr>
            </w:pPr>
            <w:r>
              <w:rPr>
                <w:rFonts w:ascii="Arial" w:hAnsi="Arial" w:cs="Arial"/>
                <w:b/>
                <w:sz w:val="22"/>
                <w:szCs w:val="22"/>
              </w:rPr>
              <w:t>Implications</w:t>
            </w:r>
          </w:p>
          <w:p w:rsidR="00323164" w:rsidRPr="001202CC" w:rsidRDefault="00323164" w:rsidP="00323164">
            <w:pPr>
              <w:jc w:val="both"/>
              <w:rPr>
                <w:rFonts w:ascii="Arial" w:hAnsi="Arial" w:cs="Arial"/>
                <w:sz w:val="22"/>
                <w:szCs w:val="22"/>
                <w:lang w:val="en-US"/>
              </w:rPr>
            </w:pPr>
            <w:r>
              <w:rPr>
                <w:rFonts w:ascii="Arial" w:hAnsi="Arial" w:cs="Arial"/>
                <w:sz w:val="22"/>
                <w:szCs w:val="22"/>
                <w:lang w:val="en-US"/>
              </w:rPr>
              <w:t xml:space="preserve">The model may be applicable to other regions of the world, but it will need process and outcome evaluation to prove efficiency. </w:t>
            </w:r>
          </w:p>
          <w:p w:rsidR="00323164" w:rsidRPr="00323164" w:rsidRDefault="00323164" w:rsidP="00E36AD7">
            <w:pPr>
              <w:jc w:val="both"/>
              <w:rPr>
                <w:rFonts w:ascii="Arial" w:hAnsi="Arial" w:cs="Arial"/>
                <w:b/>
                <w:sz w:val="22"/>
                <w:szCs w:val="22"/>
                <w:lang w:val="en-US"/>
              </w:rPr>
            </w:pPr>
          </w:p>
          <w:p w:rsidR="00C978A6" w:rsidRDefault="00C978A6" w:rsidP="00E36AD7">
            <w:pPr>
              <w:jc w:val="both"/>
              <w:rPr>
                <w:rFonts w:ascii="Arial" w:hAnsi="Arial" w:cs="Arial"/>
                <w:b/>
                <w:sz w:val="22"/>
                <w:szCs w:val="22"/>
              </w:rPr>
            </w:pPr>
          </w:p>
          <w:p w:rsidR="004B7D91" w:rsidRDefault="004B7D91" w:rsidP="00E36AD7">
            <w:pPr>
              <w:jc w:val="both"/>
              <w:rPr>
                <w:rFonts w:ascii="Arial" w:hAnsi="Arial" w:cs="Arial"/>
                <w:b/>
                <w:sz w:val="22"/>
                <w:szCs w:val="22"/>
              </w:rPr>
            </w:pPr>
          </w:p>
          <w:p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p>
          <w:p w:rsidR="00DA7A71" w:rsidRPr="00323164" w:rsidRDefault="00323164" w:rsidP="00E36AD7">
            <w:pPr>
              <w:jc w:val="both"/>
              <w:rPr>
                <w:rFonts w:ascii="Arial" w:hAnsi="Arial" w:cs="Arial"/>
                <w:sz w:val="22"/>
                <w:szCs w:val="22"/>
              </w:rPr>
            </w:pPr>
            <w:r w:rsidRPr="00323164">
              <w:rPr>
                <w:rFonts w:ascii="Arial" w:hAnsi="Arial" w:cs="Arial"/>
                <w:sz w:val="22"/>
                <w:szCs w:val="22"/>
              </w:rPr>
              <w:t>Oral presentation</w:t>
            </w:r>
          </w:p>
          <w:p w:rsidR="00DA7A71" w:rsidRDefault="00DA7A71" w:rsidP="00E36AD7">
            <w:pPr>
              <w:jc w:val="both"/>
              <w:rPr>
                <w:rFonts w:ascii="Arial" w:hAnsi="Arial" w:cs="Arial"/>
                <w:b/>
                <w:sz w:val="22"/>
                <w:szCs w:val="22"/>
              </w:rPr>
            </w:pPr>
          </w:p>
          <w:p w:rsidR="00DA7A71" w:rsidRDefault="00DA7A71" w:rsidP="00E36AD7">
            <w:pPr>
              <w:jc w:val="both"/>
              <w:rPr>
                <w:rFonts w:ascii="Arial" w:hAnsi="Arial" w:cs="Arial"/>
                <w:b/>
                <w:sz w:val="22"/>
                <w:szCs w:val="22"/>
              </w:rPr>
            </w:pPr>
          </w:p>
          <w:p w:rsidR="00DA7A71" w:rsidRDefault="00DA7A71" w:rsidP="00E36AD7">
            <w:pPr>
              <w:jc w:val="both"/>
              <w:rPr>
                <w:rFonts w:ascii="Arial" w:hAnsi="Arial" w:cs="Arial"/>
                <w:b/>
                <w:sz w:val="22"/>
                <w:szCs w:val="22"/>
              </w:rPr>
            </w:pPr>
          </w:p>
          <w:p w:rsidR="00DA7A71" w:rsidRPr="00DA7A71" w:rsidRDefault="00DA7A71" w:rsidP="00E36AD7">
            <w:pPr>
              <w:jc w:val="both"/>
              <w:rPr>
                <w:rFonts w:ascii="Arial" w:hAnsi="Arial" w:cs="Arial"/>
                <w:bCs/>
                <w:sz w:val="22"/>
                <w:szCs w:val="22"/>
              </w:rPr>
            </w:pPr>
          </w:p>
        </w:tc>
      </w:tr>
    </w:tbl>
    <w:p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A32E6"/>
    <w:rsid w:val="001C3A37"/>
    <w:rsid w:val="00211765"/>
    <w:rsid w:val="00230B21"/>
    <w:rsid w:val="00242808"/>
    <w:rsid w:val="0025023F"/>
    <w:rsid w:val="00294265"/>
    <w:rsid w:val="002B7FC8"/>
    <w:rsid w:val="002F34DB"/>
    <w:rsid w:val="00317FFE"/>
    <w:rsid w:val="00323164"/>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30D1"/>
    <w:rsid w:val="00714C46"/>
    <w:rsid w:val="007A2A9C"/>
    <w:rsid w:val="007E61BA"/>
    <w:rsid w:val="0082392D"/>
    <w:rsid w:val="008874BF"/>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DF68A1"/>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05CE"/>
    <w:rPr>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Textkrper-Zeileneinzug">
    <w:name w:val="Body Text Indent"/>
    <w:basedOn w:val="Standard"/>
    <w:rsid w:val="000C05CE"/>
    <w:pPr>
      <w:spacing w:after="120"/>
      <w:ind w:left="283"/>
    </w:pPr>
    <w:rPr>
      <w:sz w:val="20"/>
      <w:szCs w:val="20"/>
      <w:lang w:val="en-US"/>
    </w:rPr>
  </w:style>
  <w:style w:type="table" w:styleId="Tabellenraster">
    <w:name w:val="Table Grid"/>
    <w:basedOn w:val="NormaleTabelle"/>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Standard"/>
    <w:next w:val="Standard"/>
    <w:autoRedefine/>
    <w:rsid w:val="004C45A1"/>
    <w:pPr>
      <w:autoSpaceDE w:val="0"/>
      <w:autoSpaceDN w:val="0"/>
    </w:pPr>
    <w:rPr>
      <w:bCs/>
      <w:lang w:val="en-AU"/>
    </w:rPr>
  </w:style>
  <w:style w:type="paragraph" w:customStyle="1" w:styleId="address">
    <w:name w:val="address"/>
    <w:basedOn w:val="Standard"/>
    <w:next w:val="Standard"/>
    <w:rsid w:val="004C45A1"/>
    <w:pPr>
      <w:autoSpaceDE w:val="0"/>
      <w:autoSpaceDN w:val="0"/>
    </w:pPr>
    <w:rPr>
      <w:sz w:val="18"/>
      <w:szCs w:val="22"/>
      <w:lang w:val="en-AU"/>
    </w:rPr>
  </w:style>
  <w:style w:type="paragraph" w:styleId="Titel">
    <w:name w:val="Title"/>
    <w:basedOn w:val="Standard"/>
    <w:next w:val="Standard"/>
    <w:autoRedefine/>
    <w:qFormat/>
    <w:rsid w:val="004C45A1"/>
    <w:pPr>
      <w:autoSpaceDE w:val="0"/>
      <w:autoSpaceDN w:val="0"/>
      <w:outlineLvl w:val="0"/>
    </w:pPr>
    <w:rPr>
      <w:b/>
      <w:spacing w:val="-6"/>
      <w:kern w:val="28"/>
      <w:lang w:val="en-AU"/>
    </w:rPr>
  </w:style>
  <w:style w:type="paragraph" w:styleId="StandardWeb">
    <w:name w:val="Normal (Web)"/>
    <w:basedOn w:val="Standard"/>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Default">
    <w:name w:val="Default"/>
    <w:rsid w:val="00323164"/>
    <w:pPr>
      <w:autoSpaceDE w:val="0"/>
      <w:autoSpaceDN w:val="0"/>
      <w:adjustRightInd w:val="0"/>
    </w:pPr>
    <w:rPr>
      <w:rFonts w:ascii="Calibri" w:hAnsi="Calibri" w:cs="Calibri"/>
      <w:color w:val="000000"/>
      <w:sz w:val="24"/>
      <w:szCs w:val="24"/>
      <w:lang w:val="de-CH"/>
    </w:rPr>
  </w:style>
  <w:style w:type="paragraph" w:styleId="Sprechblasentext">
    <w:name w:val="Balloon Text"/>
    <w:basedOn w:val="Standard"/>
    <w:link w:val="SprechblasentextZchn"/>
    <w:rsid w:val="007130D1"/>
    <w:rPr>
      <w:rFonts w:ascii="Segoe UI" w:hAnsi="Segoe UI" w:cs="Segoe UI"/>
      <w:sz w:val="18"/>
      <w:szCs w:val="18"/>
    </w:rPr>
  </w:style>
  <w:style w:type="character" w:customStyle="1" w:styleId="SprechblasentextZchn">
    <w:name w:val="Sprechblasentext Zchn"/>
    <w:basedOn w:val="Absatz-Standardschriftart"/>
    <w:link w:val="Sprechblasentext"/>
    <w:rsid w:val="007130D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Paper</vt:lpstr>
      <vt:lpstr>Paper</vt:lpstr>
    </vt:vector>
  </TitlesOfParts>
  <Company>The Conference Company</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claudia.meiermagistretti@hslu.ch</cp:lastModifiedBy>
  <cp:revision>2</cp:revision>
  <dcterms:created xsi:type="dcterms:W3CDTF">2018-09-04T19:05:00Z</dcterms:created>
  <dcterms:modified xsi:type="dcterms:W3CDTF">2018-09-04T19:05:00Z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