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834BC8" w14:paraId="5A4DE250" w14:textId="77777777">
        <w:tc>
          <w:tcPr>
            <w:tcW w:w="8640" w:type="dxa"/>
          </w:tcPr>
          <w:p w14:paraId="5A4DE24F" w14:textId="6E4CBAF4" w:rsidR="002B7FC8" w:rsidRPr="00834B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BC8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834BC8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 w:rsidRPr="00834BC8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2203EB" w:rsidRPr="00834BC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203EB" w:rsidRPr="00834BC8">
              <w:rPr>
                <w:rFonts w:ascii="Arial" w:hAnsi="Arial" w:cs="Arial"/>
                <w:sz w:val="22"/>
                <w:szCs w:val="22"/>
              </w:rPr>
              <w:t>Towards racial equity in public health organizations</w:t>
            </w:r>
          </w:p>
        </w:tc>
      </w:tr>
      <w:tr w:rsidR="002B7FC8" w:rsidRPr="00834BC8" w14:paraId="5A4DE264" w14:textId="77777777" w:rsidTr="00D71EFE">
        <w:trPr>
          <w:trHeight w:val="7663"/>
        </w:trPr>
        <w:tc>
          <w:tcPr>
            <w:tcW w:w="8640" w:type="dxa"/>
          </w:tcPr>
          <w:p w14:paraId="7A1B59DB" w14:textId="35BB8F60" w:rsidR="002203EB" w:rsidRPr="00834BC8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4BC8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F34090F" w14:textId="0472C119" w:rsidR="002203EB" w:rsidRPr="00834BC8" w:rsidRDefault="002203E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As a critical social determinant of health, racism negatively affects the social, economi</w:t>
            </w:r>
            <w:bookmarkStart w:id="0" w:name="_GoBack"/>
            <w:bookmarkEnd w:id="0"/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c and political lives of Indigenous and racialized peoples</w:t>
            </w:r>
            <w:r w:rsidR="009F6E85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.</w:t>
            </w:r>
            <w:r w:rsidR="002C285B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 w:rsidR="00CC65F6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Indigenous and racialized peoples globally are more likely to be exposed to health damaging conditions and less likely to have access to health </w:t>
            </w: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promoting living conditions. </w:t>
            </w:r>
            <w:r w:rsidR="00CC65F6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Given profound and persistent racial inequities, organizations need to implement strategies </w:t>
            </w: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to address </w:t>
            </w:r>
            <w:r w:rsidR="00CC65F6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racial equity in the context of health promotion and public health.</w:t>
            </w: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  </w:t>
            </w:r>
          </w:p>
          <w:p w14:paraId="6A4C7B82" w14:textId="77777777" w:rsidR="002203EB" w:rsidRPr="00834BC8" w:rsidRDefault="002203E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</w:p>
          <w:p w14:paraId="132B1C1F" w14:textId="0DFFB770" w:rsidR="002203EB" w:rsidRPr="00834BC8" w:rsidRDefault="0087747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The</w:t>
            </w:r>
            <w:r w:rsidR="002203EB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 session</w:t>
            </w:r>
            <w:r w:rsidR="009F6E85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 will introduce participants to racism as determinant of health and approaches to addressing racism at the institutional level. The workshop will be designed around a tool that</w:t>
            </w:r>
            <w:r w:rsidR="002203EB" w:rsidRPr="00834BC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support</w:t>
            </w:r>
            <w:r w:rsidR="009F6E85" w:rsidRPr="00834BC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</w:t>
            </w:r>
            <w:r w:rsidR="002203EB" w:rsidRPr="00834BC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organizations to</w:t>
            </w:r>
            <w:r w:rsidR="002203EB" w:rsidRPr="00834BC8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203EB" w:rsidRPr="00834B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a racial equity lens to implement an impact-driven process. The tool highlights a six-part strategic approach designed to address all </w:t>
            </w:r>
            <w:r w:rsidR="009F6E85" w:rsidRPr="00834BC8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levels of institutional change.</w:t>
            </w:r>
          </w:p>
          <w:p w14:paraId="603085EC" w14:textId="77777777" w:rsidR="002203EB" w:rsidRPr="00834BC8" w:rsidRDefault="002203E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F74019" w14:textId="4B48DCBF" w:rsidR="002203EB" w:rsidRPr="00834BC8" w:rsidRDefault="002203E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</w:rPr>
              <w:t>The session will also introduce participants to root cause analysis as a way to dig deep into the sources of inequitable racial outcomes</w:t>
            </w:r>
            <w:r w:rsidR="0087747B" w:rsidRPr="00834B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Brief organizational cases that address one or more of the strategies will be presented. This will provide participants with real-life examples of anti-racist institutional change. Cases will include a national knowledge translation organization and local public health organizations.</w:t>
            </w:r>
          </w:p>
          <w:p w14:paraId="4549776F" w14:textId="77777777" w:rsidR="00CC65F6" w:rsidRPr="00834BC8" w:rsidRDefault="00CC65F6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</w:p>
          <w:p w14:paraId="5A4DE258" w14:textId="4F289BF8" w:rsidR="00DA7A71" w:rsidRPr="00834BC8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4BC8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5F9E0DFA" w14:textId="28CEBBCC" w:rsidR="0087747B" w:rsidRPr="00834BC8" w:rsidRDefault="002203E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The interactive session will us</w:t>
            </w:r>
            <w:r w:rsidR="00CC65F6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e a mix of brief presentations, </w:t>
            </w: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case studies and </w:t>
            </w:r>
            <w:r w:rsidR="0087747B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participatory</w:t>
            </w:r>
            <w:r w:rsidR="00CC65F6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 approaches to support learning</w:t>
            </w:r>
          </w:p>
          <w:p w14:paraId="3BA36A48" w14:textId="2DDAA3D9" w:rsidR="002203EB" w:rsidRPr="00834BC8" w:rsidRDefault="002203E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Introduction: (5 mins): Introduce session and guidelines </w:t>
            </w:r>
          </w:p>
          <w:p w14:paraId="1A4F51D5" w14:textId="1B3FDF69" w:rsidR="002203EB" w:rsidRPr="00834BC8" w:rsidRDefault="0087747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Presentation (2</w:t>
            </w:r>
            <w:r w:rsidR="002203EB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0 mins): </w:t>
            </w: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Racism as a determinant of health, p</w:t>
            </w:r>
            <w:r w:rsidR="002203EB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resent</w:t>
            </w: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ation of </w:t>
            </w:r>
            <w:r w:rsidR="002203EB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the tool and its components</w:t>
            </w:r>
          </w:p>
          <w:p w14:paraId="700309E7" w14:textId="7C6A7251" w:rsidR="002203EB" w:rsidRPr="00834BC8" w:rsidRDefault="002203E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Root cause analysis (20 mins): In small groups participants will identify a situation of racial inequity and conduct a root cause analysis </w:t>
            </w:r>
          </w:p>
          <w:p w14:paraId="35B3D835" w14:textId="1AB08FF4" w:rsidR="002203EB" w:rsidRPr="00834BC8" w:rsidRDefault="002203E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Debrief (10 mins): A large group debrief of the root cause analysis exercise </w:t>
            </w:r>
          </w:p>
          <w:p w14:paraId="1803FA1F" w14:textId="01F52C5F" w:rsidR="002203EB" w:rsidRPr="00834BC8" w:rsidRDefault="002203E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Presentation (20 mins): Present case examples</w:t>
            </w:r>
          </w:p>
          <w:p w14:paraId="3F9FE598" w14:textId="642681FC" w:rsidR="002203EB" w:rsidRPr="00834BC8" w:rsidRDefault="0087747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Discussion</w:t>
            </w:r>
            <w:r w:rsidR="002203EB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(2</w:t>
            </w:r>
            <w:r w:rsidR="002203EB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0 mins): </w:t>
            </w: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Discussion of the case examples presented with a focus on the components of the Getting to Results tool</w:t>
            </w:r>
          </w:p>
          <w:p w14:paraId="7437C9AA" w14:textId="239C060B" w:rsidR="002203EB" w:rsidRPr="00834BC8" w:rsidRDefault="0087747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15% solutions (5 mins): </w:t>
            </w:r>
            <w:r w:rsidR="002203EB"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a process that asks participants to identify what change component they have control over </w:t>
            </w:r>
          </w:p>
          <w:p w14:paraId="3F1A51B6" w14:textId="0A0E70F5" w:rsidR="002203EB" w:rsidRPr="00834BC8" w:rsidRDefault="002203E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Conclusion (5 mins): Closing summary of session and key messages</w:t>
            </w:r>
          </w:p>
          <w:p w14:paraId="5A4DE25C" w14:textId="582F68F7" w:rsidR="00DA7A71" w:rsidRPr="00834BC8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Pr="00834BC8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4BC8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3AE6DDBA" w14:textId="77777777" w:rsidR="002203EB" w:rsidRPr="00834BC8" w:rsidRDefault="002203EB" w:rsidP="002203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BC83B2" w14:textId="77777777" w:rsidR="002203EB" w:rsidRPr="00834BC8" w:rsidRDefault="002203EB" w:rsidP="002203E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Participants will be able to:</w:t>
            </w:r>
          </w:p>
          <w:p w14:paraId="29A7B747" w14:textId="7CD4A9BD" w:rsidR="009F6E85" w:rsidRPr="00834BC8" w:rsidRDefault="009F6E85" w:rsidP="002203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lang w:val="en-CA"/>
              </w:rPr>
              <w:t>Describe racism as a determinant of health and wellbeing</w:t>
            </w:r>
          </w:p>
          <w:p w14:paraId="4D151257" w14:textId="5613857A" w:rsidR="002203EB" w:rsidRPr="00834BC8" w:rsidRDefault="002203EB" w:rsidP="002203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lang w:val="en-CA"/>
              </w:rPr>
              <w:t xml:space="preserve">Identify components of an </w:t>
            </w:r>
            <w:r w:rsidR="00CC65F6" w:rsidRPr="00834BC8">
              <w:rPr>
                <w:rFonts w:ascii="Arial" w:hAnsi="Arial" w:cs="Arial"/>
                <w:color w:val="000000" w:themeColor="text1"/>
                <w:lang w:val="en-CA"/>
              </w:rPr>
              <w:t xml:space="preserve">institutional change process </w:t>
            </w:r>
          </w:p>
          <w:p w14:paraId="3C6D62CE" w14:textId="77777777" w:rsidR="002203EB" w:rsidRPr="00834BC8" w:rsidRDefault="002203EB" w:rsidP="002203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lang w:val="en-CA"/>
              </w:rPr>
              <w:t>Describe strategies to address racism at the organizational level</w:t>
            </w:r>
          </w:p>
          <w:p w14:paraId="5A4DE263" w14:textId="3D6F4D4D" w:rsidR="00DA7A71" w:rsidRPr="00834BC8" w:rsidRDefault="002203EB" w:rsidP="00CC65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lang w:val="en-CA"/>
              </w:rPr>
            </w:pPr>
            <w:r w:rsidRPr="00834BC8">
              <w:rPr>
                <w:rFonts w:ascii="Arial" w:hAnsi="Arial" w:cs="Arial"/>
                <w:color w:val="000000" w:themeColor="text1"/>
                <w:lang w:val="en-CA"/>
              </w:rPr>
              <w:t>Conduct a root cause analysis</w:t>
            </w:r>
          </w:p>
        </w:tc>
      </w:tr>
    </w:tbl>
    <w:p w14:paraId="5A4DE265" w14:textId="4C2C1C75" w:rsidR="00490208" w:rsidRPr="00834BC8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834B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65D2"/>
    <w:multiLevelType w:val="hybridMultilevel"/>
    <w:tmpl w:val="F7C4CF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0BEC"/>
    <w:multiLevelType w:val="hybridMultilevel"/>
    <w:tmpl w:val="0466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46BA2"/>
    <w:multiLevelType w:val="hybridMultilevel"/>
    <w:tmpl w:val="D6B6A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0659B"/>
    <w:multiLevelType w:val="hybridMultilevel"/>
    <w:tmpl w:val="7B9A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203EB"/>
    <w:rsid w:val="00230B21"/>
    <w:rsid w:val="00242808"/>
    <w:rsid w:val="00294265"/>
    <w:rsid w:val="002B7FC8"/>
    <w:rsid w:val="002C285B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82392D"/>
    <w:rsid w:val="00834BC8"/>
    <w:rsid w:val="0087747B"/>
    <w:rsid w:val="008874BF"/>
    <w:rsid w:val="008C05AC"/>
    <w:rsid w:val="00932377"/>
    <w:rsid w:val="009B7881"/>
    <w:rsid w:val="009F6E85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C65F6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unhideWhenUsed/>
    <w:qFormat/>
    <w:rsid w:val="002203E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220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370</Words>
  <Characters>2140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Sume Ndumbe-Eyoh</cp:lastModifiedBy>
  <cp:revision>4</cp:revision>
  <dcterms:created xsi:type="dcterms:W3CDTF">2018-09-15T13:43:00Z</dcterms:created>
  <dcterms:modified xsi:type="dcterms:W3CDTF">2018-09-15T13:57:00Z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