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acomgrade"/>
        <w:tblW w:w="8640" w:type="dxa"/>
        <w:tblInd w:w="108" w:type="dxa"/>
        <w:tblLayout w:type="fixed"/>
        <w:tblLook w:val="01E0" w:firstRow="1" w:lastRow="1" w:firstColumn="1" w:lastColumn="1" w:noHBand="0" w:noVBand="0"/>
      </w:tblPr>
      <w:tblGrid>
        <w:gridCol w:w="8640"/>
      </w:tblGrid>
      <w:tr w:rsidR="002B7FC8" w:rsidRPr="00E024E0" w14:paraId="5A4DE250" w14:textId="77777777">
        <w:tc>
          <w:tcPr>
            <w:tcW w:w="8640" w:type="dxa"/>
          </w:tcPr>
          <w:p w14:paraId="5A4DE24F" w14:textId="392B27E0" w:rsidR="00B9180F" w:rsidRPr="00E024E0" w:rsidRDefault="004C05A2" w:rsidP="00A344FD">
            <w:pPr>
              <w:jc w:val="both"/>
              <w:rPr>
                <w:rFonts w:ascii="Arial" w:hAnsi="Arial" w:cs="Arial"/>
                <w:sz w:val="22"/>
                <w:szCs w:val="22"/>
              </w:rPr>
            </w:pPr>
            <w:bookmarkStart w:id="0" w:name="_GoBack" w:colFirst="0" w:colLast="0"/>
            <w:r w:rsidRPr="004C05A2">
              <w:rPr>
                <w:rFonts w:ascii="Arial" w:hAnsi="Arial" w:cs="Arial"/>
                <w:b/>
                <w:color w:val="212121"/>
                <w:sz w:val="22"/>
                <w:szCs w:val="22"/>
                <w:shd w:val="clear" w:color="auto" w:fill="FFFFFF"/>
              </w:rPr>
              <w:t>Connections between Urban Planning and Healthy City: historical context</w:t>
            </w:r>
          </w:p>
        </w:tc>
      </w:tr>
      <w:bookmarkEnd w:id="0"/>
      <w:tr w:rsidR="002B7FC8" w:rsidRPr="00E024E0" w14:paraId="5A4DE264" w14:textId="77777777" w:rsidTr="00D71EFE">
        <w:trPr>
          <w:trHeight w:val="7663"/>
        </w:trPr>
        <w:tc>
          <w:tcPr>
            <w:tcW w:w="8640" w:type="dxa"/>
          </w:tcPr>
          <w:p w14:paraId="15274728" w14:textId="77777777" w:rsidR="00C055B3" w:rsidRPr="00E024E0" w:rsidRDefault="00C055B3" w:rsidP="00E36AD7">
            <w:pPr>
              <w:jc w:val="both"/>
              <w:rPr>
                <w:rFonts w:ascii="Arial" w:hAnsi="Arial" w:cs="Arial"/>
                <w:b/>
                <w:sz w:val="22"/>
                <w:szCs w:val="22"/>
              </w:rPr>
            </w:pPr>
          </w:p>
          <w:p w14:paraId="5A4DE253" w14:textId="5DA48E3A" w:rsidR="00DA7A71" w:rsidRPr="00E024E0" w:rsidRDefault="004B7D91" w:rsidP="00E36AD7">
            <w:pPr>
              <w:jc w:val="both"/>
              <w:rPr>
                <w:rFonts w:ascii="Arial" w:hAnsi="Arial" w:cs="Arial"/>
                <w:b/>
                <w:sz w:val="22"/>
                <w:szCs w:val="22"/>
              </w:rPr>
            </w:pPr>
            <w:r w:rsidRPr="00E024E0">
              <w:rPr>
                <w:rFonts w:ascii="Arial" w:hAnsi="Arial" w:cs="Arial"/>
                <w:b/>
                <w:sz w:val="22"/>
                <w:szCs w:val="22"/>
              </w:rPr>
              <w:t>Background/Objectives</w:t>
            </w:r>
          </w:p>
          <w:p w14:paraId="41CC8248" w14:textId="77777777" w:rsidR="004C05A2" w:rsidRPr="004C05A2" w:rsidRDefault="004C05A2" w:rsidP="004C05A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212121"/>
                <w:sz w:val="22"/>
                <w:szCs w:val="22"/>
                <w:lang w:val="en" w:eastAsia="pt-BR"/>
              </w:rPr>
            </w:pPr>
            <w:r w:rsidRPr="004C05A2">
              <w:rPr>
                <w:rFonts w:ascii="Arial" w:hAnsi="Arial" w:cs="Arial"/>
                <w:color w:val="212121"/>
                <w:sz w:val="22"/>
                <w:szCs w:val="22"/>
                <w:lang w:val="en" w:eastAsia="pt-BR"/>
              </w:rPr>
              <w:t>The Laboratory of Urban Investigations of the Faculty of Civil Engineering, Architecture and Urbanism of the State University of Campinas has been studying how health promotion collaborates with urban planning in the perspective of a healthy city. The historical context has been accompanied as an important factor for the development of analysis of the relationship between health promotion and cities, through the identification of preponderant facts of public health and urban planning. Evidencing the evolution of the challenges, facing the organization of healthy cities in a global context, and systematizing the evolution of public policies is a differential for studies and research concerning healthy cities.</w:t>
            </w:r>
          </w:p>
          <w:p w14:paraId="6B3EAE38" w14:textId="5DAEE928" w:rsidR="0045683F" w:rsidRPr="004C05A2" w:rsidRDefault="004C05A2" w:rsidP="004C05A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212121"/>
                <w:sz w:val="22"/>
                <w:szCs w:val="22"/>
                <w:lang w:val="en" w:eastAsia="pt-BR"/>
              </w:rPr>
            </w:pPr>
            <w:r w:rsidRPr="004C05A2">
              <w:rPr>
                <w:rFonts w:ascii="Arial" w:hAnsi="Arial" w:cs="Arial"/>
                <w:color w:val="212121"/>
                <w:sz w:val="22"/>
                <w:szCs w:val="22"/>
                <w:lang w:val="en" w:eastAsia="pt-BR"/>
              </w:rPr>
              <w:t>The objective of the work is to build a timeline that organizes the historical aspects that influenced international politics and converged towards the construction of a potentially healthy city. Placing the knowledge frames produced under this theme reveals how the active actors in this process were articulated before the events of the world.</w:t>
            </w:r>
          </w:p>
          <w:p w14:paraId="5A4DE257" w14:textId="77777777" w:rsidR="00DA7A71" w:rsidRPr="004C05A2" w:rsidRDefault="00DA7A71" w:rsidP="004C05A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212121"/>
                <w:sz w:val="22"/>
                <w:szCs w:val="22"/>
                <w:lang w:val="en" w:eastAsia="pt-BR"/>
              </w:rPr>
            </w:pPr>
          </w:p>
          <w:p w14:paraId="5A4DE258" w14:textId="5C68803A" w:rsidR="00DA7A71" w:rsidRPr="00E024E0" w:rsidRDefault="004B7D91" w:rsidP="00E36AD7">
            <w:pPr>
              <w:jc w:val="both"/>
              <w:rPr>
                <w:rFonts w:ascii="Arial" w:hAnsi="Arial" w:cs="Arial"/>
                <w:b/>
                <w:sz w:val="22"/>
                <w:szCs w:val="22"/>
              </w:rPr>
            </w:pPr>
            <w:r w:rsidRPr="00E024E0">
              <w:rPr>
                <w:rFonts w:ascii="Arial" w:hAnsi="Arial" w:cs="Arial"/>
                <w:b/>
                <w:sz w:val="22"/>
                <w:szCs w:val="22"/>
              </w:rPr>
              <w:t>Methods</w:t>
            </w:r>
          </w:p>
          <w:p w14:paraId="5A4DE25B" w14:textId="0DE52D70" w:rsidR="00DA7A71" w:rsidRPr="004C05A2" w:rsidRDefault="004C05A2" w:rsidP="004C05A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212121"/>
                <w:sz w:val="22"/>
                <w:szCs w:val="22"/>
                <w:lang w:val="en" w:eastAsia="pt-BR"/>
              </w:rPr>
            </w:pPr>
            <w:r w:rsidRPr="004C05A2">
              <w:rPr>
                <w:rFonts w:ascii="Arial" w:hAnsi="Arial" w:cs="Arial"/>
                <w:color w:val="212121"/>
                <w:sz w:val="22"/>
                <w:szCs w:val="22"/>
                <w:lang w:val="en" w:eastAsia="pt-BR"/>
              </w:rPr>
              <w:t>The research approach was based on bibliographic review of books, articles, laws and internet sites regarding the theme of healthy city and urban planning, covering periods of history. The systematization of this study through research, debates and seminars, part of the "Urban Planning as a Promoter of the Healthy City" discipline offered by the Program of Post-Graduation in Architecture, Technology and City at UNICAMP, allowed to promote dialogues and build a visual understanding for this evolution, a guiding timeline of significant facts.</w:t>
            </w:r>
          </w:p>
          <w:p w14:paraId="5A4DE25C" w14:textId="77777777" w:rsidR="00DA7A71" w:rsidRPr="00E024E0" w:rsidRDefault="00DA7A71" w:rsidP="00E36AD7">
            <w:pPr>
              <w:jc w:val="both"/>
              <w:rPr>
                <w:rFonts w:ascii="Arial" w:hAnsi="Arial" w:cs="Arial"/>
                <w:b/>
                <w:sz w:val="22"/>
                <w:szCs w:val="22"/>
              </w:rPr>
            </w:pPr>
          </w:p>
          <w:p w14:paraId="5A4DE25D" w14:textId="6252EBE7" w:rsidR="00DA7A71" w:rsidRPr="00E024E0" w:rsidRDefault="004B7D91" w:rsidP="00E36AD7">
            <w:pPr>
              <w:jc w:val="both"/>
              <w:rPr>
                <w:rFonts w:ascii="Arial" w:hAnsi="Arial" w:cs="Arial"/>
                <w:b/>
                <w:sz w:val="22"/>
                <w:szCs w:val="22"/>
              </w:rPr>
            </w:pPr>
            <w:r w:rsidRPr="00E024E0">
              <w:rPr>
                <w:rFonts w:ascii="Arial" w:hAnsi="Arial" w:cs="Arial"/>
                <w:b/>
                <w:sz w:val="22"/>
                <w:szCs w:val="22"/>
              </w:rPr>
              <w:t>Results</w:t>
            </w:r>
          </w:p>
          <w:p w14:paraId="1BCD5F75" w14:textId="01EBB68F" w:rsidR="00B9180F" w:rsidRPr="004C05A2" w:rsidRDefault="004C05A2" w:rsidP="004C05A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212121"/>
                <w:sz w:val="22"/>
                <w:szCs w:val="22"/>
                <w:lang w:val="en" w:eastAsia="pt-BR"/>
              </w:rPr>
            </w:pPr>
            <w:r w:rsidRPr="004C05A2">
              <w:rPr>
                <w:rFonts w:ascii="Arial" w:hAnsi="Arial" w:cs="Arial"/>
                <w:color w:val="212121"/>
                <w:sz w:val="22"/>
                <w:szCs w:val="22"/>
                <w:lang w:val="en" w:eastAsia="pt-BR"/>
              </w:rPr>
              <w:t>A graphic and virtual demonstration of the visual construction of a timeline was built and it was possible to compare international events that allow observing the points of convergence between urban planning and healthy cities.</w:t>
            </w:r>
            <w:r w:rsidR="00B9180F" w:rsidRPr="004C05A2">
              <w:rPr>
                <w:rFonts w:ascii="Arial" w:hAnsi="Arial" w:cs="Arial"/>
                <w:color w:val="212121"/>
                <w:sz w:val="22"/>
                <w:szCs w:val="22"/>
                <w:lang w:val="en" w:eastAsia="pt-BR"/>
              </w:rPr>
              <w:t xml:space="preserve"> </w:t>
            </w:r>
          </w:p>
          <w:p w14:paraId="089DEF63" w14:textId="2DF56954" w:rsidR="004B7D91" w:rsidRPr="00E024E0" w:rsidRDefault="004B7D91" w:rsidP="00E36AD7">
            <w:pPr>
              <w:jc w:val="both"/>
              <w:rPr>
                <w:rFonts w:ascii="Arial" w:hAnsi="Arial" w:cs="Arial"/>
                <w:b/>
                <w:sz w:val="22"/>
                <w:szCs w:val="22"/>
              </w:rPr>
            </w:pPr>
          </w:p>
          <w:p w14:paraId="3AD6967B" w14:textId="4AB72C40" w:rsidR="004B7D91" w:rsidRPr="00E024E0" w:rsidRDefault="004B7D91" w:rsidP="00E36AD7">
            <w:pPr>
              <w:jc w:val="both"/>
              <w:rPr>
                <w:rFonts w:ascii="Arial" w:hAnsi="Arial" w:cs="Arial"/>
                <w:b/>
                <w:sz w:val="22"/>
                <w:szCs w:val="22"/>
              </w:rPr>
            </w:pPr>
            <w:r w:rsidRPr="00E024E0">
              <w:rPr>
                <w:rFonts w:ascii="Arial" w:hAnsi="Arial" w:cs="Arial"/>
                <w:b/>
                <w:sz w:val="22"/>
                <w:szCs w:val="22"/>
              </w:rPr>
              <w:t>Discussion</w:t>
            </w:r>
          </w:p>
          <w:p w14:paraId="24B8CD62" w14:textId="67F3D6D2" w:rsidR="004B7D91" w:rsidRPr="004C05A2" w:rsidRDefault="004C05A2" w:rsidP="004C05A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212121"/>
                <w:sz w:val="22"/>
                <w:szCs w:val="22"/>
                <w:lang w:val="en" w:eastAsia="pt-BR"/>
              </w:rPr>
            </w:pPr>
            <w:r w:rsidRPr="004C05A2">
              <w:rPr>
                <w:rFonts w:ascii="Arial" w:hAnsi="Arial" w:cs="Arial"/>
                <w:color w:val="212121"/>
                <w:sz w:val="22"/>
                <w:szCs w:val="22"/>
                <w:lang w:val="en" w:eastAsia="pt-BR"/>
              </w:rPr>
              <w:t>To expand and propagate the understanding of the Healthy City’s concept evolution is important to corroborate with the collective comprehension of health and how our cities influence it. The built instrument allowed the identification, understanding and relation between health policies and urban planning that are based on improving the quality of life and the frameworks that allow a global view of this process.</w:t>
            </w:r>
          </w:p>
          <w:p w14:paraId="4B65444B" w14:textId="77777777" w:rsidR="00C86E96" w:rsidRPr="004C05A2" w:rsidRDefault="00C86E96" w:rsidP="004C05A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212121"/>
                <w:sz w:val="22"/>
                <w:szCs w:val="22"/>
                <w:lang w:val="en" w:eastAsia="pt-BR"/>
              </w:rPr>
            </w:pPr>
          </w:p>
          <w:p w14:paraId="3CDEB4A9" w14:textId="5B83C8DE" w:rsidR="004B7D91" w:rsidRPr="00E024E0" w:rsidRDefault="004B7D91" w:rsidP="00E36AD7">
            <w:pPr>
              <w:jc w:val="both"/>
              <w:rPr>
                <w:rFonts w:ascii="Arial" w:hAnsi="Arial" w:cs="Arial"/>
                <w:b/>
                <w:sz w:val="22"/>
                <w:szCs w:val="22"/>
              </w:rPr>
            </w:pPr>
            <w:r w:rsidRPr="00E024E0">
              <w:rPr>
                <w:rFonts w:ascii="Arial" w:hAnsi="Arial" w:cs="Arial"/>
                <w:b/>
                <w:sz w:val="22"/>
                <w:szCs w:val="22"/>
              </w:rPr>
              <w:t>Keywords</w:t>
            </w:r>
          </w:p>
          <w:p w14:paraId="736CA481" w14:textId="0440C9B0" w:rsidR="00B9180F" w:rsidRPr="004C05A2" w:rsidRDefault="004C05A2" w:rsidP="00B918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212121"/>
                <w:sz w:val="22"/>
                <w:szCs w:val="22"/>
                <w:lang w:val="en" w:eastAsia="pt-BR"/>
              </w:rPr>
            </w:pPr>
            <w:r w:rsidRPr="004C05A2">
              <w:rPr>
                <w:rFonts w:ascii="Arial" w:hAnsi="Arial" w:cs="Arial"/>
                <w:color w:val="212121"/>
                <w:sz w:val="22"/>
                <w:szCs w:val="22"/>
                <w:lang w:val="en" w:eastAsia="pt-BR"/>
              </w:rPr>
              <w:t>U</w:t>
            </w:r>
            <w:r w:rsidRPr="004C05A2">
              <w:rPr>
                <w:rFonts w:ascii="Arial" w:hAnsi="Arial" w:cs="Arial"/>
                <w:color w:val="212121"/>
                <w:sz w:val="22"/>
                <w:szCs w:val="22"/>
                <w:lang w:val="en" w:eastAsia="pt-BR"/>
              </w:rPr>
              <w:t>rban planning; public health; health promotion</w:t>
            </w:r>
            <w:r w:rsidRPr="004C05A2">
              <w:rPr>
                <w:rFonts w:ascii="Arial" w:hAnsi="Arial" w:cs="Arial"/>
                <w:color w:val="212121"/>
                <w:sz w:val="22"/>
                <w:szCs w:val="22"/>
                <w:lang w:val="en" w:eastAsia="pt-BR"/>
              </w:rPr>
              <w:t>.</w:t>
            </w:r>
          </w:p>
          <w:p w14:paraId="5A4DE261" w14:textId="675A1840" w:rsidR="00DA7A71" w:rsidRPr="00E024E0" w:rsidRDefault="00DA7A71" w:rsidP="00E36AD7">
            <w:pPr>
              <w:jc w:val="both"/>
              <w:rPr>
                <w:rFonts w:ascii="Arial" w:hAnsi="Arial" w:cs="Arial"/>
                <w:b/>
                <w:sz w:val="22"/>
                <w:szCs w:val="22"/>
              </w:rPr>
            </w:pPr>
          </w:p>
          <w:p w14:paraId="5A4DE262" w14:textId="76239C87" w:rsidR="00DA7A71" w:rsidRPr="00E024E0" w:rsidRDefault="00DA7A71" w:rsidP="00E36AD7">
            <w:pPr>
              <w:jc w:val="both"/>
              <w:rPr>
                <w:rFonts w:ascii="Arial" w:hAnsi="Arial" w:cs="Arial"/>
                <w:b/>
                <w:sz w:val="22"/>
                <w:szCs w:val="22"/>
              </w:rPr>
            </w:pPr>
          </w:p>
          <w:p w14:paraId="5A4DE263" w14:textId="3A181901" w:rsidR="00DA7A71" w:rsidRPr="00E024E0" w:rsidRDefault="00DA7A71" w:rsidP="00E36AD7">
            <w:pPr>
              <w:jc w:val="both"/>
              <w:rPr>
                <w:rFonts w:ascii="Arial" w:hAnsi="Arial" w:cs="Arial"/>
                <w:bCs/>
                <w:sz w:val="22"/>
                <w:szCs w:val="22"/>
              </w:rPr>
            </w:pPr>
          </w:p>
        </w:tc>
      </w:tr>
    </w:tbl>
    <w:p w14:paraId="5A4DE265" w14:textId="4C2C1C75" w:rsidR="00490208" w:rsidRPr="00E024E0" w:rsidRDefault="00490208" w:rsidP="004C45A1">
      <w:pPr>
        <w:rPr>
          <w:sz w:val="22"/>
          <w:szCs w:val="22"/>
        </w:rPr>
      </w:pPr>
    </w:p>
    <w:sectPr w:rsidR="00490208" w:rsidRPr="00E024E0">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EF" w:usb1="C0007841"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425"/>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BFF"/>
    <w:rsid w:val="00026E39"/>
    <w:rsid w:val="0003525D"/>
    <w:rsid w:val="00077988"/>
    <w:rsid w:val="0008349E"/>
    <w:rsid w:val="000C05CE"/>
    <w:rsid w:val="00131D1E"/>
    <w:rsid w:val="0013429F"/>
    <w:rsid w:val="001C3A37"/>
    <w:rsid w:val="00211765"/>
    <w:rsid w:val="00230B21"/>
    <w:rsid w:val="00234EAA"/>
    <w:rsid w:val="00242808"/>
    <w:rsid w:val="00294265"/>
    <w:rsid w:val="002A447E"/>
    <w:rsid w:val="002B7FC8"/>
    <w:rsid w:val="002F34DB"/>
    <w:rsid w:val="00317FFE"/>
    <w:rsid w:val="00363AF7"/>
    <w:rsid w:val="003A6236"/>
    <w:rsid w:val="003B15A7"/>
    <w:rsid w:val="003F596D"/>
    <w:rsid w:val="0045683F"/>
    <w:rsid w:val="00490208"/>
    <w:rsid w:val="004B5B95"/>
    <w:rsid w:val="004B7D91"/>
    <w:rsid w:val="004C05A2"/>
    <w:rsid w:val="004C45A1"/>
    <w:rsid w:val="004E345D"/>
    <w:rsid w:val="00564331"/>
    <w:rsid w:val="00590824"/>
    <w:rsid w:val="005F7DC7"/>
    <w:rsid w:val="006605DB"/>
    <w:rsid w:val="00663BFF"/>
    <w:rsid w:val="006C6E32"/>
    <w:rsid w:val="0070252B"/>
    <w:rsid w:val="00714C46"/>
    <w:rsid w:val="007A2A9C"/>
    <w:rsid w:val="007E61BA"/>
    <w:rsid w:val="0082392D"/>
    <w:rsid w:val="008874BF"/>
    <w:rsid w:val="008C05AC"/>
    <w:rsid w:val="008C05C1"/>
    <w:rsid w:val="00932377"/>
    <w:rsid w:val="009579B1"/>
    <w:rsid w:val="009B7881"/>
    <w:rsid w:val="00A112C8"/>
    <w:rsid w:val="00A1780F"/>
    <w:rsid w:val="00A344FD"/>
    <w:rsid w:val="00AA1598"/>
    <w:rsid w:val="00AA5B46"/>
    <w:rsid w:val="00AB42C9"/>
    <w:rsid w:val="00B12CD1"/>
    <w:rsid w:val="00B20967"/>
    <w:rsid w:val="00B766BF"/>
    <w:rsid w:val="00B9180F"/>
    <w:rsid w:val="00BC5CBE"/>
    <w:rsid w:val="00C055B3"/>
    <w:rsid w:val="00C211D2"/>
    <w:rsid w:val="00C73E89"/>
    <w:rsid w:val="00C84789"/>
    <w:rsid w:val="00C867A0"/>
    <w:rsid w:val="00C86E96"/>
    <w:rsid w:val="00C978A6"/>
    <w:rsid w:val="00CA0DE6"/>
    <w:rsid w:val="00CB2597"/>
    <w:rsid w:val="00CC5CF2"/>
    <w:rsid w:val="00CD0335"/>
    <w:rsid w:val="00CE496D"/>
    <w:rsid w:val="00CE5D57"/>
    <w:rsid w:val="00D71EFE"/>
    <w:rsid w:val="00DA45EE"/>
    <w:rsid w:val="00DA7A71"/>
    <w:rsid w:val="00DC2C64"/>
    <w:rsid w:val="00DE6D44"/>
    <w:rsid w:val="00E024E0"/>
    <w:rsid w:val="00E0479B"/>
    <w:rsid w:val="00E36AD7"/>
    <w:rsid w:val="00E379B4"/>
    <w:rsid w:val="00E458B1"/>
    <w:rsid w:val="00F16B61"/>
    <w:rsid w:val="00F1743D"/>
    <w:rsid w:val="00F407AD"/>
    <w:rsid w:val="00F86A0C"/>
    <w:rsid w:val="00FB626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4DE24F"/>
  <w15:docId w15:val="{3C785F32-A70D-4E64-ABDF-C31EFDB5A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C05CE"/>
    <w:rPr>
      <w:sz w:val="24"/>
      <w:szCs w:val="24"/>
      <w:lang w:val="en-GB"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rsid w:val="000C05CE"/>
    <w:pPr>
      <w:widowControl w:val="0"/>
      <w:tabs>
        <w:tab w:val="left" w:pos="204"/>
      </w:tabs>
      <w:autoSpaceDE w:val="0"/>
      <w:autoSpaceDN w:val="0"/>
      <w:adjustRightInd w:val="0"/>
      <w:spacing w:line="419" w:lineRule="exact"/>
      <w:jc w:val="both"/>
    </w:pPr>
    <w:rPr>
      <w:rFonts w:ascii="Arial" w:hAnsi="Arial"/>
      <w:b/>
      <w:lang w:val="en-AU"/>
    </w:rPr>
  </w:style>
  <w:style w:type="paragraph" w:styleId="Recuodecorpodetexto">
    <w:name w:val="Body Text Indent"/>
    <w:basedOn w:val="Normal"/>
    <w:rsid w:val="000C05CE"/>
    <w:pPr>
      <w:spacing w:after="120"/>
      <w:ind w:left="283"/>
    </w:pPr>
    <w:rPr>
      <w:sz w:val="20"/>
      <w:szCs w:val="20"/>
      <w:lang w:val="en-US"/>
    </w:rPr>
  </w:style>
  <w:style w:type="table" w:styleId="Tabelacomgrade">
    <w:name w:val="Table Grid"/>
    <w:basedOn w:val="Tabelanormal"/>
    <w:rsid w:val="000C05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basedOn w:val="Normal"/>
    <w:next w:val="Normal"/>
    <w:autoRedefine/>
    <w:rsid w:val="004C45A1"/>
    <w:pPr>
      <w:autoSpaceDE w:val="0"/>
      <w:autoSpaceDN w:val="0"/>
    </w:pPr>
    <w:rPr>
      <w:bCs/>
      <w:lang w:val="en-AU"/>
    </w:rPr>
  </w:style>
  <w:style w:type="paragraph" w:customStyle="1" w:styleId="address">
    <w:name w:val="address"/>
    <w:basedOn w:val="Normal"/>
    <w:next w:val="Normal"/>
    <w:rsid w:val="004C45A1"/>
    <w:pPr>
      <w:autoSpaceDE w:val="0"/>
      <w:autoSpaceDN w:val="0"/>
    </w:pPr>
    <w:rPr>
      <w:sz w:val="18"/>
      <w:szCs w:val="22"/>
      <w:lang w:val="en-AU"/>
    </w:rPr>
  </w:style>
  <w:style w:type="paragraph" w:styleId="Ttulo">
    <w:name w:val="Title"/>
    <w:basedOn w:val="Normal"/>
    <w:next w:val="Normal"/>
    <w:autoRedefine/>
    <w:qFormat/>
    <w:rsid w:val="004C45A1"/>
    <w:pPr>
      <w:autoSpaceDE w:val="0"/>
      <w:autoSpaceDN w:val="0"/>
      <w:outlineLvl w:val="0"/>
    </w:pPr>
    <w:rPr>
      <w:b/>
      <w:spacing w:val="-6"/>
      <w:kern w:val="28"/>
      <w:lang w:val="en-AU"/>
    </w:rPr>
  </w:style>
  <w:style w:type="paragraph" w:styleId="NormalWeb">
    <w:name w:val="Normal (Web)"/>
    <w:basedOn w:val="Normal"/>
    <w:uiPriority w:val="99"/>
    <w:unhideWhenUsed/>
    <w:rsid w:val="00230B21"/>
    <w:pPr>
      <w:spacing w:before="100" w:beforeAutospacing="1" w:after="100" w:afterAutospacing="1"/>
    </w:pPr>
    <w:rPr>
      <w:rFonts w:ascii="Times" w:eastAsiaTheme="minorEastAsia" w:hAnsi="Times"/>
      <w:sz w:val="20"/>
      <w:szCs w:val="20"/>
      <w:lang w:val="en-AU"/>
    </w:rPr>
  </w:style>
  <w:style w:type="paragraph" w:customStyle="1" w:styleId="Body">
    <w:name w:val="Body"/>
    <w:uiPriority w:val="99"/>
    <w:rsid w:val="00932377"/>
    <w:rPr>
      <w:rFonts w:ascii="Helvetica" w:eastAsia="Arial Unicode MS" w:hAnsi="Arial Unicode MS" w:cs="Arial Unicode MS"/>
      <w:color w:val="000000"/>
      <w:sz w:val="22"/>
      <w:szCs w:val="22"/>
      <w:lang w:val="en-AU" w:eastAsia="en-AU"/>
    </w:rPr>
  </w:style>
  <w:style w:type="paragraph" w:styleId="Pr-formataoHTML">
    <w:name w:val="HTML Preformatted"/>
    <w:basedOn w:val="Normal"/>
    <w:link w:val="Pr-formataoHTMLChar"/>
    <w:uiPriority w:val="99"/>
    <w:semiHidden/>
    <w:unhideWhenUsed/>
    <w:rsid w:val="00B918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pt-BR" w:eastAsia="pt-BR"/>
    </w:rPr>
  </w:style>
  <w:style w:type="character" w:customStyle="1" w:styleId="Pr-formataoHTMLChar">
    <w:name w:val="Pré-formatação HTML Char"/>
    <w:basedOn w:val="Fontepargpadro"/>
    <w:link w:val="Pr-formataoHTML"/>
    <w:uiPriority w:val="99"/>
    <w:semiHidden/>
    <w:rsid w:val="00B9180F"/>
    <w:rPr>
      <w:rFonts w:ascii="Courier New" w:hAnsi="Courier New" w:cs="Courier New"/>
      <w:lang w:val="pt-BR"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749326">
      <w:bodyDiv w:val="1"/>
      <w:marLeft w:val="0"/>
      <w:marRight w:val="0"/>
      <w:marTop w:val="0"/>
      <w:marBottom w:val="0"/>
      <w:divBdr>
        <w:top w:val="none" w:sz="0" w:space="0" w:color="auto"/>
        <w:left w:val="none" w:sz="0" w:space="0" w:color="auto"/>
        <w:bottom w:val="none" w:sz="0" w:space="0" w:color="auto"/>
        <w:right w:val="none" w:sz="0" w:space="0" w:color="auto"/>
      </w:divBdr>
    </w:div>
    <w:div w:id="348607103">
      <w:bodyDiv w:val="1"/>
      <w:marLeft w:val="0"/>
      <w:marRight w:val="0"/>
      <w:marTop w:val="0"/>
      <w:marBottom w:val="0"/>
      <w:divBdr>
        <w:top w:val="none" w:sz="0" w:space="0" w:color="auto"/>
        <w:left w:val="none" w:sz="0" w:space="0" w:color="auto"/>
        <w:bottom w:val="none" w:sz="0" w:space="0" w:color="auto"/>
        <w:right w:val="none" w:sz="0" w:space="0" w:color="auto"/>
      </w:divBdr>
    </w:div>
    <w:div w:id="452141979">
      <w:bodyDiv w:val="1"/>
      <w:marLeft w:val="0"/>
      <w:marRight w:val="0"/>
      <w:marTop w:val="0"/>
      <w:marBottom w:val="0"/>
      <w:divBdr>
        <w:top w:val="none" w:sz="0" w:space="0" w:color="auto"/>
        <w:left w:val="none" w:sz="0" w:space="0" w:color="auto"/>
        <w:bottom w:val="none" w:sz="0" w:space="0" w:color="auto"/>
        <w:right w:val="none" w:sz="0" w:space="0" w:color="auto"/>
      </w:divBdr>
    </w:div>
    <w:div w:id="1045954943">
      <w:bodyDiv w:val="1"/>
      <w:marLeft w:val="0"/>
      <w:marRight w:val="0"/>
      <w:marTop w:val="0"/>
      <w:marBottom w:val="0"/>
      <w:divBdr>
        <w:top w:val="none" w:sz="0" w:space="0" w:color="auto"/>
        <w:left w:val="none" w:sz="0" w:space="0" w:color="auto"/>
        <w:bottom w:val="none" w:sz="0" w:space="0" w:color="auto"/>
        <w:right w:val="none" w:sz="0" w:space="0" w:color="auto"/>
      </w:divBdr>
    </w:div>
    <w:div w:id="1211267163">
      <w:bodyDiv w:val="1"/>
      <w:marLeft w:val="0"/>
      <w:marRight w:val="0"/>
      <w:marTop w:val="0"/>
      <w:marBottom w:val="0"/>
      <w:divBdr>
        <w:top w:val="none" w:sz="0" w:space="0" w:color="auto"/>
        <w:left w:val="none" w:sz="0" w:space="0" w:color="auto"/>
        <w:bottom w:val="none" w:sz="0" w:space="0" w:color="auto"/>
        <w:right w:val="none" w:sz="0" w:space="0" w:color="auto"/>
      </w:divBdr>
    </w:div>
    <w:div w:id="2054842981">
      <w:bodyDiv w:val="1"/>
      <w:marLeft w:val="0"/>
      <w:marRight w:val="0"/>
      <w:marTop w:val="0"/>
      <w:marBottom w:val="0"/>
      <w:divBdr>
        <w:top w:val="none" w:sz="0" w:space="0" w:color="auto"/>
        <w:left w:val="none" w:sz="0" w:space="0" w:color="auto"/>
        <w:bottom w:val="none" w:sz="0" w:space="0" w:color="auto"/>
        <w:right w:val="none" w:sz="0" w:space="0" w:color="auto"/>
      </w:divBdr>
    </w:div>
    <w:div w:id="2144811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0" ma:contentTypeDescription="Create a new document." ma:contentTypeScope="" ma:versionID="b612b89e5b92af224843c947247b5e39">
  <xsd:schema xmlns:xsd="http://www.w3.org/2001/XMLSchema" xmlns:xs="http://www.w3.org/2001/XMLSchema" xmlns:p="http://schemas.microsoft.com/office/2006/metadata/properties" xmlns:ns2="6911e96c-4cc4-42d5-8e43-f93924cf6a05" xmlns:ns3="9c8a2b7b-0bee-4c48-b0a6-23db8982d3bc" targetNamespace="http://schemas.microsoft.com/office/2006/metadata/properties" ma:root="true" ma:fieldsID="1ee505c8c5ec637e4f2eb8eef64b2cf5" ns2:_="" ns3:_="">
    <xsd:import namespace="6911e96c-4cc4-42d5-8e43-f93924cf6a05"/>
    <xsd:import namespace="9c8a2b7b-0bee-4c48-b0a6-23db8982d3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E4F88F3-37A6-45D1-B8E2-98ECDBC2EF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E73DA3-73E0-43F4-9980-89255A6268B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79ABAC3-01E4-451F-A64B-B1FA0674289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382</Words>
  <Characters>2064</Characters>
  <Application>Microsoft Office Word</Application>
  <DocSecurity>0</DocSecurity>
  <Lines>17</Lines>
  <Paragraphs>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Paper</vt:lpstr>
      <vt:lpstr>Paper</vt:lpstr>
    </vt:vector>
  </TitlesOfParts>
  <Company>The Conference Company</Company>
  <LinksUpToDate>false</LinksUpToDate>
  <CharactersWithSpaces>2442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dc:title>
  <dc:creator>Administrator</dc:creator>
  <cp:lastModifiedBy>José Agoncillo</cp:lastModifiedBy>
  <cp:revision>2</cp:revision>
  <cp:lastPrinted>2018-09-14T01:33:00Z</cp:lastPrinted>
  <dcterms:created xsi:type="dcterms:W3CDTF">2018-09-14T01:35:00Z</dcterms:created>
  <dcterms:modified xsi:type="dcterms:W3CDTF">2018-09-14T01:35:00Z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