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6098B" w14:textId="1730E63E" w:rsidR="002F34DD" w:rsidRPr="00D62284" w:rsidRDefault="00FF7179" w:rsidP="00CC0085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</w:t>
      </w:r>
      <w:r w:rsidR="00CC0085">
        <w:rPr>
          <w:rFonts w:ascii="Arial" w:hAnsi="Arial" w:cs="Arial"/>
          <w:b/>
          <w:sz w:val="20"/>
          <w:szCs w:val="20"/>
        </w:rPr>
        <w:t>AEMODYNAMIC TOLERANCE</w:t>
      </w:r>
      <w:r w:rsidR="00CC0085">
        <w:rPr>
          <w:rFonts w:ascii="Arial" w:hAnsi="Arial" w:cs="Arial"/>
          <w:b/>
          <w:color w:val="000000" w:themeColor="text1"/>
          <w:sz w:val="20"/>
          <w:szCs w:val="20"/>
        </w:rPr>
        <w:t xml:space="preserve"> OF CARDIAC SURGICAL PATIENTS RECEIVING VASOACTIVE</w:t>
      </w:r>
      <w:r w:rsidR="00EE1F79" w:rsidRPr="00D6228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CC0085">
        <w:rPr>
          <w:rFonts w:ascii="Arial" w:hAnsi="Arial" w:cs="Arial"/>
          <w:b/>
          <w:color w:val="000000" w:themeColor="text1"/>
          <w:sz w:val="20"/>
          <w:szCs w:val="20"/>
        </w:rPr>
        <w:t>THERAPY IN UPRIGHT POSITIONING</w:t>
      </w:r>
      <w:bookmarkStart w:id="0" w:name="_GoBack"/>
      <w:bookmarkEnd w:id="0"/>
    </w:p>
    <w:p w14:paraId="0B491655" w14:textId="77777777" w:rsidR="00FF2E06" w:rsidRPr="00D62284" w:rsidRDefault="00FF2E06" w:rsidP="00CC0085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DEA5F86" w14:textId="0F373459" w:rsidR="002F34DD" w:rsidRPr="00D62284" w:rsidRDefault="002F34DD" w:rsidP="00CC0085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D62284">
        <w:rPr>
          <w:rFonts w:ascii="Arial" w:hAnsi="Arial" w:cs="Arial"/>
          <w:b/>
          <w:color w:val="000000" w:themeColor="text1"/>
          <w:sz w:val="20"/>
          <w:szCs w:val="20"/>
        </w:rPr>
        <w:t>Introduction:</w:t>
      </w:r>
      <w:r w:rsidRPr="00D6228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724E2" w:rsidRPr="00D62284">
        <w:rPr>
          <w:rFonts w:ascii="Arial" w:hAnsi="Arial" w:cs="Arial"/>
          <w:color w:val="000000" w:themeColor="text1"/>
          <w:sz w:val="20"/>
          <w:szCs w:val="20"/>
        </w:rPr>
        <w:t xml:space="preserve">There is a lack of consensus regarding </w:t>
      </w:r>
      <w:r w:rsidR="001124D5" w:rsidRPr="00D62284">
        <w:rPr>
          <w:rFonts w:ascii="Arial" w:hAnsi="Arial" w:cs="Arial"/>
          <w:color w:val="000000" w:themeColor="text1"/>
          <w:sz w:val="20"/>
          <w:szCs w:val="20"/>
        </w:rPr>
        <w:t>when it is safe to commence exercise with cardiac surgical patients in the Intensive Care Unit (ICU) receiving vasoactive therapy</w:t>
      </w:r>
      <w:r w:rsidR="00B724E2" w:rsidRPr="00D62284">
        <w:rPr>
          <w:rFonts w:ascii="Arial" w:hAnsi="Arial" w:cs="Arial"/>
          <w:color w:val="000000" w:themeColor="text1"/>
          <w:sz w:val="20"/>
          <w:szCs w:val="20"/>
        </w:rPr>
        <w:t>.</w:t>
      </w:r>
      <w:r w:rsidR="001124D5" w:rsidRPr="00D62284">
        <w:rPr>
          <w:rFonts w:ascii="Arial" w:hAnsi="Arial" w:cs="Arial"/>
          <w:color w:val="000000" w:themeColor="text1"/>
          <w:sz w:val="20"/>
          <w:szCs w:val="20"/>
        </w:rPr>
        <w:t xml:space="preserve"> Patients receiving vasoactive therapy may therefore be subject to unnecessary bed rest. </w:t>
      </w:r>
    </w:p>
    <w:p w14:paraId="735F4456" w14:textId="77777777" w:rsidR="002F34DD" w:rsidRPr="00D62284" w:rsidRDefault="002F34DD" w:rsidP="00CC0085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8CD7AF9" w14:textId="0FC149F6" w:rsidR="00A37567" w:rsidRPr="00D62284" w:rsidRDefault="002F34DD" w:rsidP="00CC0085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62284">
        <w:rPr>
          <w:rFonts w:ascii="Arial" w:hAnsi="Arial" w:cs="Arial"/>
          <w:b/>
          <w:color w:val="000000" w:themeColor="text1"/>
          <w:sz w:val="20"/>
          <w:szCs w:val="20"/>
        </w:rPr>
        <w:t>Objectives:</w:t>
      </w:r>
      <w:r w:rsidRPr="00D6228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62284">
        <w:rPr>
          <w:rFonts w:ascii="Arial" w:hAnsi="Arial" w:cs="Arial"/>
          <w:color w:val="000000" w:themeColor="text1"/>
          <w:sz w:val="20"/>
          <w:szCs w:val="20"/>
        </w:rPr>
        <w:t>The</w:t>
      </w:r>
      <w:r w:rsidR="00D62284" w:rsidRPr="00406BA4">
        <w:rPr>
          <w:rFonts w:ascii="Arial" w:hAnsi="Arial" w:cs="Arial"/>
          <w:color w:val="000000" w:themeColor="text1"/>
          <w:sz w:val="20"/>
          <w:szCs w:val="20"/>
        </w:rPr>
        <w:t xml:space="preserve"> aim</w:t>
      </w:r>
      <w:r w:rsidR="00D62284">
        <w:rPr>
          <w:rFonts w:ascii="Arial" w:hAnsi="Arial" w:cs="Arial"/>
          <w:color w:val="000000" w:themeColor="text1"/>
          <w:sz w:val="20"/>
          <w:szCs w:val="20"/>
        </w:rPr>
        <w:t>s were</w:t>
      </w:r>
      <w:r w:rsidR="00D62284" w:rsidRPr="00406BA4">
        <w:rPr>
          <w:rFonts w:ascii="Arial" w:hAnsi="Arial" w:cs="Arial"/>
          <w:color w:val="000000" w:themeColor="text1"/>
          <w:sz w:val="20"/>
          <w:szCs w:val="20"/>
        </w:rPr>
        <w:t xml:space="preserve"> to measure the effect of exercise in upright positioning on haemodynamic parameters of cardiac surgical patients receiving vasoactive therapy</w:t>
      </w:r>
      <w:r w:rsidR="00D62284">
        <w:rPr>
          <w:rFonts w:ascii="Arial" w:hAnsi="Arial" w:cs="Arial"/>
          <w:color w:val="000000" w:themeColor="text1"/>
          <w:sz w:val="20"/>
          <w:szCs w:val="20"/>
        </w:rPr>
        <w:t>,</w:t>
      </w:r>
      <w:r w:rsidR="00D62284" w:rsidRPr="00406BA4">
        <w:rPr>
          <w:rFonts w:ascii="Arial" w:hAnsi="Arial" w:cs="Arial"/>
          <w:color w:val="000000" w:themeColor="text1"/>
          <w:sz w:val="20"/>
          <w:szCs w:val="20"/>
        </w:rPr>
        <w:t xml:space="preserve"> to clarify what level</w:t>
      </w:r>
      <w:r w:rsidR="00D62284">
        <w:rPr>
          <w:rFonts w:ascii="Arial" w:hAnsi="Arial" w:cs="Arial"/>
          <w:color w:val="000000" w:themeColor="text1"/>
          <w:sz w:val="20"/>
          <w:szCs w:val="20"/>
        </w:rPr>
        <w:t xml:space="preserve"> of vasoactive medication may allow safe exercise</w:t>
      </w:r>
      <w:r w:rsidR="00D62284" w:rsidRPr="00406BA4">
        <w:rPr>
          <w:rFonts w:ascii="Arial" w:hAnsi="Arial" w:cs="Arial"/>
          <w:color w:val="000000" w:themeColor="text1"/>
          <w:sz w:val="20"/>
          <w:szCs w:val="20"/>
        </w:rPr>
        <w:t xml:space="preserve">, and determine the incidence of adverse events. </w:t>
      </w:r>
    </w:p>
    <w:p w14:paraId="6DF3734D" w14:textId="77777777" w:rsidR="00FF7179" w:rsidRPr="00D62284" w:rsidRDefault="00FF7179" w:rsidP="00CC0085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F9B50CD" w14:textId="28204004" w:rsidR="002F34DD" w:rsidRPr="00D62284" w:rsidRDefault="002F34DD" w:rsidP="00CC0085">
      <w:pPr>
        <w:spacing w:after="0" w:line="240" w:lineRule="auto"/>
        <w:rPr>
          <w:rFonts w:ascii="Arial" w:hAnsi="Arial" w:cs="Arial"/>
          <w:strike/>
          <w:color w:val="000000" w:themeColor="text1"/>
          <w:sz w:val="20"/>
          <w:szCs w:val="20"/>
        </w:rPr>
      </w:pPr>
      <w:r w:rsidRPr="00D62284">
        <w:rPr>
          <w:rFonts w:ascii="Arial" w:hAnsi="Arial" w:cs="Arial"/>
          <w:b/>
          <w:color w:val="000000" w:themeColor="text1"/>
          <w:sz w:val="20"/>
          <w:szCs w:val="20"/>
        </w:rPr>
        <w:t>Methods:</w:t>
      </w:r>
      <w:r w:rsidRPr="00D6228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D3215" w:rsidRPr="00D62284">
        <w:rPr>
          <w:rFonts w:ascii="Arial" w:hAnsi="Arial" w:cs="Arial"/>
          <w:color w:val="000000" w:themeColor="text1"/>
          <w:sz w:val="20"/>
          <w:szCs w:val="20"/>
        </w:rPr>
        <w:t xml:space="preserve">This was a prospective, single-centre, cohort study conducted in the ICU of a </w:t>
      </w:r>
      <w:r w:rsidR="00B724E2" w:rsidRPr="00D62284">
        <w:rPr>
          <w:rFonts w:ascii="Arial" w:hAnsi="Arial" w:cs="Arial"/>
          <w:color w:val="000000" w:themeColor="text1"/>
          <w:sz w:val="20"/>
          <w:szCs w:val="20"/>
        </w:rPr>
        <w:t xml:space="preserve">cardiothoracic </w:t>
      </w:r>
      <w:r w:rsidR="00D62284">
        <w:rPr>
          <w:rFonts w:ascii="Arial" w:hAnsi="Arial" w:cs="Arial"/>
          <w:color w:val="000000" w:themeColor="text1"/>
          <w:sz w:val="20"/>
          <w:szCs w:val="20"/>
        </w:rPr>
        <w:t>tertiary, university-</w:t>
      </w:r>
      <w:r w:rsidR="006D3215" w:rsidRPr="00D62284">
        <w:rPr>
          <w:rFonts w:ascii="Arial" w:hAnsi="Arial" w:cs="Arial"/>
          <w:color w:val="000000" w:themeColor="text1"/>
          <w:sz w:val="20"/>
          <w:szCs w:val="20"/>
        </w:rPr>
        <w:t xml:space="preserve">affiliated hospital in Australia. </w:t>
      </w:r>
      <w:r w:rsidR="005F1DC5" w:rsidRPr="00D62284">
        <w:rPr>
          <w:rFonts w:ascii="Arial" w:hAnsi="Arial" w:cs="Arial"/>
          <w:color w:val="000000" w:themeColor="text1"/>
          <w:sz w:val="20"/>
          <w:szCs w:val="20"/>
        </w:rPr>
        <w:t>Eligible participa</w:t>
      </w:r>
      <w:r w:rsidR="00B724E2" w:rsidRPr="00D62284">
        <w:rPr>
          <w:rFonts w:ascii="Arial" w:hAnsi="Arial" w:cs="Arial"/>
          <w:color w:val="000000" w:themeColor="text1"/>
          <w:sz w:val="20"/>
          <w:szCs w:val="20"/>
        </w:rPr>
        <w:t>nts were recruited from Aug</w:t>
      </w:r>
      <w:r w:rsidR="00C3184E">
        <w:rPr>
          <w:rFonts w:ascii="Arial" w:hAnsi="Arial" w:cs="Arial"/>
          <w:color w:val="000000" w:themeColor="text1"/>
          <w:sz w:val="20"/>
          <w:szCs w:val="20"/>
        </w:rPr>
        <w:t>ust</w:t>
      </w:r>
      <w:r w:rsidR="00B724E2" w:rsidRPr="00D62284">
        <w:rPr>
          <w:rFonts w:ascii="Arial" w:hAnsi="Arial" w:cs="Arial"/>
          <w:color w:val="000000" w:themeColor="text1"/>
          <w:sz w:val="20"/>
          <w:szCs w:val="20"/>
        </w:rPr>
        <w:t xml:space="preserve"> 2017 to May 2018</w:t>
      </w:r>
      <w:r w:rsidR="00FF2E06" w:rsidRPr="00D62284">
        <w:rPr>
          <w:rFonts w:ascii="Arial" w:hAnsi="Arial" w:cs="Arial"/>
          <w:color w:val="000000" w:themeColor="text1"/>
          <w:sz w:val="20"/>
          <w:szCs w:val="20"/>
        </w:rPr>
        <w:t>.</w:t>
      </w:r>
      <w:r w:rsidR="00B724E2" w:rsidRPr="00D62284">
        <w:rPr>
          <w:rFonts w:ascii="Arial" w:hAnsi="Arial" w:cs="Arial"/>
          <w:color w:val="000000" w:themeColor="text1"/>
          <w:sz w:val="20"/>
          <w:szCs w:val="20"/>
        </w:rPr>
        <w:t xml:space="preserve"> The Flotrac-Vigileo system was utilized to obtain haemodynamic measurements</w:t>
      </w:r>
      <w:r w:rsidR="00D62284">
        <w:rPr>
          <w:rFonts w:ascii="Arial" w:hAnsi="Arial" w:cs="Arial"/>
          <w:color w:val="000000" w:themeColor="text1"/>
          <w:sz w:val="20"/>
          <w:szCs w:val="20"/>
        </w:rPr>
        <w:t>.</w:t>
      </w:r>
      <w:r w:rsidR="00B0249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02491" w:rsidRPr="00D62284">
        <w:rPr>
          <w:rFonts w:ascii="Arial" w:hAnsi="Arial" w:cs="Arial"/>
          <w:color w:val="000000" w:themeColor="text1"/>
          <w:sz w:val="20"/>
          <w:szCs w:val="20"/>
        </w:rPr>
        <w:t>Subjects were progressively positioned from supine, standing and marching on spot and returned to supine. A between-within repeated measures ANOVA was conducted to compare haemodynamic variables over various positions and interactions with positions</w:t>
      </w:r>
      <w:r w:rsidR="00B02491">
        <w:rPr>
          <w:rFonts w:ascii="Arial" w:hAnsi="Arial" w:cs="Arial"/>
          <w:color w:val="000000" w:themeColor="text1"/>
          <w:sz w:val="20"/>
          <w:szCs w:val="20"/>
        </w:rPr>
        <w:t xml:space="preserve"> and</w:t>
      </w:r>
      <w:r w:rsidR="00B02491" w:rsidRPr="00D62284">
        <w:rPr>
          <w:rFonts w:ascii="Arial" w:hAnsi="Arial" w:cs="Arial"/>
          <w:color w:val="000000" w:themeColor="text1"/>
          <w:sz w:val="20"/>
          <w:szCs w:val="20"/>
        </w:rPr>
        <w:t xml:space="preserve"> dose of low vs medium to high levels of vasoactive medication.</w:t>
      </w:r>
    </w:p>
    <w:p w14:paraId="74779DD0" w14:textId="77777777" w:rsidR="006D3215" w:rsidRPr="00D62284" w:rsidRDefault="006D3215" w:rsidP="00CC0085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BEE307F" w14:textId="205F77CE" w:rsidR="0034637E" w:rsidRPr="00D62284" w:rsidRDefault="002F34DD" w:rsidP="00CC0085">
      <w:pPr>
        <w:spacing w:after="0" w:line="240" w:lineRule="auto"/>
        <w:rPr>
          <w:b/>
          <w:color w:val="000000" w:themeColor="text1"/>
        </w:rPr>
      </w:pPr>
      <w:r w:rsidRPr="00D62284">
        <w:rPr>
          <w:rFonts w:ascii="Arial" w:hAnsi="Arial" w:cs="Arial"/>
          <w:b/>
          <w:color w:val="000000" w:themeColor="text1"/>
          <w:sz w:val="20"/>
          <w:szCs w:val="20"/>
        </w:rPr>
        <w:t>Results:</w:t>
      </w:r>
      <w:r w:rsidRPr="00D6228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F7179" w:rsidRPr="00D62284">
        <w:rPr>
          <w:rFonts w:ascii="Arial" w:hAnsi="Arial" w:cs="Arial"/>
          <w:color w:val="000000" w:themeColor="text1"/>
          <w:sz w:val="20"/>
          <w:szCs w:val="20"/>
        </w:rPr>
        <w:t>20 participants; 16 (80%) male; mean age of 65.9 (10.6</w:t>
      </w:r>
      <w:r w:rsidR="006D3215" w:rsidRPr="00D62284">
        <w:rPr>
          <w:rFonts w:ascii="Arial" w:hAnsi="Arial" w:cs="Arial"/>
          <w:color w:val="000000" w:themeColor="text1"/>
          <w:sz w:val="20"/>
          <w:szCs w:val="20"/>
        </w:rPr>
        <w:t xml:space="preserve">) </w:t>
      </w:r>
      <w:r w:rsidR="006D3215" w:rsidRPr="00BD617E">
        <w:rPr>
          <w:rFonts w:ascii="Arial" w:hAnsi="Arial" w:cs="Arial"/>
          <w:color w:val="000000" w:themeColor="text1"/>
          <w:sz w:val="20"/>
          <w:szCs w:val="20"/>
        </w:rPr>
        <w:t>years; were studied</w:t>
      </w:r>
      <w:r w:rsidR="006A594E" w:rsidRPr="00BD617E">
        <w:rPr>
          <w:rFonts w:ascii="Arial" w:hAnsi="Arial" w:cs="Arial"/>
          <w:color w:val="000000" w:themeColor="text1"/>
          <w:sz w:val="20"/>
          <w:szCs w:val="20"/>
        </w:rPr>
        <w:t xml:space="preserve">, with </w:t>
      </w:r>
      <w:r w:rsidR="00BD617E">
        <w:rPr>
          <w:rFonts w:ascii="Arial" w:hAnsi="Arial" w:cs="Arial"/>
          <w:color w:val="000000" w:themeColor="text1"/>
          <w:sz w:val="20"/>
          <w:szCs w:val="20"/>
        </w:rPr>
        <w:t xml:space="preserve">6 (30%) </w:t>
      </w:r>
      <w:r w:rsidR="00C8164E" w:rsidRPr="00BD617E">
        <w:rPr>
          <w:rFonts w:ascii="Arial" w:hAnsi="Arial" w:cs="Arial"/>
          <w:color w:val="000000" w:themeColor="text1"/>
          <w:sz w:val="20"/>
          <w:szCs w:val="20"/>
        </w:rPr>
        <w:t>receiving low dose vasoactive medication</w:t>
      </w:r>
      <w:r w:rsidR="00794908" w:rsidRPr="00BD61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C3704" w:rsidRPr="00BD617E">
        <w:rPr>
          <w:rFonts w:ascii="Arial" w:hAnsi="Arial" w:cs="Arial"/>
          <w:color w:val="000000" w:themeColor="text1"/>
          <w:sz w:val="20"/>
          <w:szCs w:val="20"/>
        </w:rPr>
        <w:t xml:space="preserve">and </w:t>
      </w:r>
      <w:r w:rsidR="00C8164E" w:rsidRPr="00BD617E">
        <w:rPr>
          <w:rFonts w:ascii="Arial" w:hAnsi="Arial" w:cs="Arial"/>
          <w:color w:val="000000" w:themeColor="text1"/>
          <w:sz w:val="20"/>
          <w:szCs w:val="20"/>
        </w:rPr>
        <w:t>14 (70%) receiving a moderate to high dose</w:t>
      </w:r>
      <w:r w:rsidR="00FC3704" w:rsidRPr="00BD617E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2C5486" w:rsidRPr="00BD617E">
        <w:rPr>
          <w:rFonts w:ascii="Arial" w:hAnsi="Arial" w:cs="Arial"/>
          <w:color w:val="000000" w:themeColor="text1"/>
          <w:sz w:val="20"/>
          <w:szCs w:val="20"/>
        </w:rPr>
        <w:t xml:space="preserve">There were significant </w:t>
      </w:r>
      <w:r w:rsidR="00BC3C3A" w:rsidRPr="00BD617E">
        <w:rPr>
          <w:rFonts w:ascii="Arial" w:hAnsi="Arial" w:cs="Arial"/>
          <w:color w:val="000000" w:themeColor="text1"/>
          <w:sz w:val="20"/>
          <w:szCs w:val="20"/>
        </w:rPr>
        <w:t>increases</w:t>
      </w:r>
      <w:r w:rsidR="002C5486" w:rsidRPr="00BD617E">
        <w:rPr>
          <w:rFonts w:ascii="Arial" w:hAnsi="Arial" w:cs="Arial"/>
          <w:color w:val="000000" w:themeColor="text1"/>
          <w:sz w:val="20"/>
          <w:szCs w:val="20"/>
        </w:rPr>
        <w:t xml:space="preserve"> in </w:t>
      </w:r>
      <w:r w:rsidR="00D62284" w:rsidRPr="00BD617E">
        <w:rPr>
          <w:rFonts w:ascii="Arial" w:hAnsi="Arial" w:cs="Arial"/>
          <w:color w:val="000000" w:themeColor="text1"/>
          <w:sz w:val="20"/>
          <w:szCs w:val="20"/>
        </w:rPr>
        <w:t>mean arterial pressure</w:t>
      </w:r>
      <w:r w:rsidR="00BD617E">
        <w:rPr>
          <w:rFonts w:ascii="Arial" w:hAnsi="Arial" w:cs="Arial"/>
          <w:color w:val="000000" w:themeColor="text1"/>
          <w:sz w:val="20"/>
          <w:szCs w:val="20"/>
        </w:rPr>
        <w:t xml:space="preserve"> (MAP)</w:t>
      </w:r>
      <w:r w:rsidR="00D62284" w:rsidRPr="00BD617E">
        <w:rPr>
          <w:rFonts w:ascii="Arial" w:hAnsi="Arial" w:cs="Arial"/>
          <w:color w:val="000000" w:themeColor="text1"/>
          <w:sz w:val="20"/>
          <w:szCs w:val="20"/>
        </w:rPr>
        <w:t xml:space="preserve"> (p=</w:t>
      </w:r>
      <w:r w:rsidR="006E094E" w:rsidRPr="00BD617E">
        <w:rPr>
          <w:rFonts w:ascii="Arial" w:hAnsi="Arial" w:cs="Arial"/>
          <w:color w:val="000000" w:themeColor="text1"/>
          <w:sz w:val="20"/>
          <w:szCs w:val="20"/>
        </w:rPr>
        <w:t>0.018</w:t>
      </w:r>
      <w:r w:rsidR="00BC3C3A" w:rsidRPr="00BD617E">
        <w:rPr>
          <w:rFonts w:ascii="Arial" w:hAnsi="Arial" w:cs="Arial"/>
          <w:color w:val="000000" w:themeColor="text1"/>
          <w:sz w:val="20"/>
          <w:szCs w:val="20"/>
        </w:rPr>
        <w:t>), heart rate</w:t>
      </w:r>
      <w:r w:rsidR="00BD617E">
        <w:rPr>
          <w:rFonts w:ascii="Arial" w:hAnsi="Arial" w:cs="Arial"/>
          <w:color w:val="000000" w:themeColor="text1"/>
          <w:sz w:val="20"/>
          <w:szCs w:val="20"/>
        </w:rPr>
        <w:t xml:space="preserve"> (HR)</w:t>
      </w:r>
      <w:r w:rsidR="00BC3C3A" w:rsidRPr="00BD617E">
        <w:rPr>
          <w:rFonts w:ascii="Arial" w:hAnsi="Arial" w:cs="Arial"/>
          <w:color w:val="000000" w:themeColor="text1"/>
          <w:sz w:val="20"/>
          <w:szCs w:val="20"/>
        </w:rPr>
        <w:t xml:space="preserve"> (p=</w:t>
      </w:r>
      <w:r w:rsidR="006E094E" w:rsidRPr="00BD617E">
        <w:rPr>
          <w:rFonts w:ascii="Arial" w:hAnsi="Arial" w:cs="Arial"/>
          <w:color w:val="000000" w:themeColor="text1"/>
          <w:sz w:val="20"/>
          <w:szCs w:val="20"/>
        </w:rPr>
        <w:t>0.05</w:t>
      </w:r>
      <w:r w:rsidR="00FC3704" w:rsidRPr="00BD617E">
        <w:rPr>
          <w:rFonts w:ascii="Arial" w:hAnsi="Arial" w:cs="Arial"/>
          <w:color w:val="000000" w:themeColor="text1"/>
          <w:sz w:val="20"/>
          <w:szCs w:val="20"/>
        </w:rPr>
        <w:t>0</w:t>
      </w:r>
      <w:r w:rsidR="00BC3C3A" w:rsidRPr="00BD617E">
        <w:rPr>
          <w:rFonts w:ascii="Arial" w:hAnsi="Arial" w:cs="Arial"/>
          <w:color w:val="000000" w:themeColor="text1"/>
          <w:sz w:val="20"/>
          <w:szCs w:val="20"/>
        </w:rPr>
        <w:t>) and res</w:t>
      </w:r>
      <w:r w:rsidR="00D62284" w:rsidRPr="00BD617E">
        <w:rPr>
          <w:rFonts w:ascii="Arial" w:hAnsi="Arial" w:cs="Arial"/>
          <w:color w:val="000000" w:themeColor="text1"/>
          <w:sz w:val="20"/>
          <w:szCs w:val="20"/>
        </w:rPr>
        <w:t xml:space="preserve">piratory rate </w:t>
      </w:r>
      <w:r w:rsidR="00BD617E">
        <w:rPr>
          <w:rFonts w:ascii="Arial" w:hAnsi="Arial" w:cs="Arial"/>
          <w:color w:val="000000" w:themeColor="text1"/>
          <w:sz w:val="20"/>
          <w:szCs w:val="20"/>
        </w:rPr>
        <w:t xml:space="preserve">(RR) </w:t>
      </w:r>
      <w:r w:rsidR="00D62284" w:rsidRPr="00BD617E">
        <w:rPr>
          <w:rFonts w:ascii="Arial" w:hAnsi="Arial" w:cs="Arial"/>
          <w:color w:val="000000" w:themeColor="text1"/>
          <w:sz w:val="20"/>
          <w:szCs w:val="20"/>
        </w:rPr>
        <w:t>(p=</w:t>
      </w:r>
      <w:r w:rsidR="006E094E" w:rsidRPr="00BD617E">
        <w:rPr>
          <w:rFonts w:ascii="Arial" w:hAnsi="Arial" w:cs="Arial"/>
          <w:color w:val="000000" w:themeColor="text1"/>
          <w:sz w:val="20"/>
          <w:szCs w:val="20"/>
        </w:rPr>
        <w:t>0.049) with upright positioning. There was n</w:t>
      </w:r>
      <w:r w:rsidR="00BC3C3A" w:rsidRPr="00BD617E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="006E094E" w:rsidRPr="00BD617E">
        <w:rPr>
          <w:rFonts w:ascii="Arial" w:hAnsi="Arial" w:cs="Arial"/>
          <w:color w:val="000000" w:themeColor="text1"/>
          <w:sz w:val="20"/>
          <w:szCs w:val="20"/>
        </w:rPr>
        <w:t xml:space="preserve">significant </w:t>
      </w:r>
      <w:r w:rsidR="00BC3C3A" w:rsidRPr="00BD617E">
        <w:rPr>
          <w:rFonts w:ascii="Arial" w:hAnsi="Arial" w:cs="Arial"/>
          <w:color w:val="000000" w:themeColor="text1"/>
          <w:sz w:val="20"/>
          <w:szCs w:val="20"/>
        </w:rPr>
        <w:t>interaction between</w:t>
      </w:r>
      <w:r w:rsidR="00BC3C3A" w:rsidRPr="00D6228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11077" w:rsidRPr="00D62284">
        <w:rPr>
          <w:rFonts w:ascii="Arial" w:hAnsi="Arial" w:cs="Arial"/>
          <w:color w:val="000000" w:themeColor="text1"/>
          <w:sz w:val="20"/>
          <w:szCs w:val="20"/>
        </w:rPr>
        <w:t>position</w:t>
      </w:r>
      <w:r w:rsidR="006E094E" w:rsidRPr="00D62284">
        <w:rPr>
          <w:rFonts w:ascii="Arial" w:hAnsi="Arial" w:cs="Arial"/>
          <w:color w:val="000000" w:themeColor="text1"/>
          <w:sz w:val="20"/>
          <w:szCs w:val="20"/>
        </w:rPr>
        <w:t xml:space="preserve"> and </w:t>
      </w:r>
      <w:r w:rsidR="00BC3C3A" w:rsidRPr="00D62284">
        <w:rPr>
          <w:rFonts w:ascii="Arial" w:hAnsi="Arial" w:cs="Arial"/>
          <w:color w:val="000000" w:themeColor="text1"/>
          <w:sz w:val="20"/>
          <w:szCs w:val="20"/>
        </w:rPr>
        <w:t xml:space="preserve">dose. </w:t>
      </w:r>
      <w:r w:rsidR="00EE1224" w:rsidRPr="00D62284">
        <w:rPr>
          <w:rFonts w:ascii="Arial" w:hAnsi="Arial" w:cs="Arial"/>
          <w:color w:val="000000" w:themeColor="text1"/>
          <w:sz w:val="20"/>
          <w:szCs w:val="20"/>
        </w:rPr>
        <w:t xml:space="preserve">There were no significant changes in cardiac output, stroke volume </w:t>
      </w:r>
      <w:r w:rsidR="00BC3C3A" w:rsidRPr="00D62284">
        <w:rPr>
          <w:rFonts w:ascii="Arial" w:hAnsi="Arial" w:cs="Arial"/>
          <w:color w:val="000000" w:themeColor="text1"/>
          <w:sz w:val="20"/>
          <w:szCs w:val="20"/>
        </w:rPr>
        <w:t xml:space="preserve">or </w:t>
      </w:r>
      <w:r w:rsidR="00EE1224" w:rsidRPr="00D62284">
        <w:rPr>
          <w:rFonts w:ascii="Arial" w:hAnsi="Arial" w:cs="Arial"/>
          <w:color w:val="000000" w:themeColor="text1"/>
          <w:sz w:val="20"/>
          <w:szCs w:val="20"/>
        </w:rPr>
        <w:t xml:space="preserve">cardiac index during </w:t>
      </w:r>
      <w:r w:rsidR="006E094E" w:rsidRPr="00D62284">
        <w:rPr>
          <w:rFonts w:ascii="Arial" w:hAnsi="Arial" w:cs="Arial"/>
          <w:color w:val="000000" w:themeColor="text1"/>
          <w:sz w:val="20"/>
          <w:szCs w:val="20"/>
        </w:rPr>
        <w:t>upright positioning</w:t>
      </w:r>
      <w:r w:rsidR="00EE1224" w:rsidRPr="00D6228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6E094E" w:rsidRPr="00D62284">
        <w:rPr>
          <w:rFonts w:ascii="Arial" w:hAnsi="Arial" w:cs="Arial"/>
          <w:color w:val="000000" w:themeColor="text1"/>
          <w:sz w:val="20"/>
          <w:szCs w:val="20"/>
        </w:rPr>
        <w:t xml:space="preserve">One </w:t>
      </w:r>
      <w:r w:rsidR="00402080" w:rsidRPr="00D62284">
        <w:rPr>
          <w:rFonts w:ascii="Arial" w:hAnsi="Arial" w:cs="Arial"/>
          <w:color w:val="000000" w:themeColor="text1"/>
          <w:sz w:val="20"/>
          <w:szCs w:val="20"/>
        </w:rPr>
        <w:t xml:space="preserve">minor </w:t>
      </w:r>
      <w:r w:rsidR="004D50B5" w:rsidRPr="00D62284">
        <w:rPr>
          <w:rFonts w:ascii="Arial" w:hAnsi="Arial" w:cs="Arial"/>
          <w:color w:val="000000" w:themeColor="text1"/>
          <w:sz w:val="20"/>
          <w:szCs w:val="20"/>
        </w:rPr>
        <w:t xml:space="preserve">adverse event occurred </w:t>
      </w:r>
      <w:r w:rsidR="00BC3C3A" w:rsidRPr="00D62284">
        <w:rPr>
          <w:rFonts w:ascii="Arial" w:hAnsi="Arial" w:cs="Arial"/>
          <w:color w:val="000000" w:themeColor="text1"/>
          <w:sz w:val="20"/>
          <w:szCs w:val="20"/>
        </w:rPr>
        <w:t xml:space="preserve">in </w:t>
      </w:r>
      <w:r w:rsidR="004D50B5" w:rsidRPr="00D62284">
        <w:rPr>
          <w:rFonts w:ascii="Arial" w:hAnsi="Arial" w:cs="Arial"/>
          <w:color w:val="000000" w:themeColor="text1"/>
          <w:sz w:val="20"/>
          <w:szCs w:val="20"/>
        </w:rPr>
        <w:t>a participant on low dose Dopamine</w:t>
      </w:r>
      <w:r w:rsidR="00C8164E">
        <w:rPr>
          <w:rFonts w:ascii="Arial" w:hAnsi="Arial" w:cs="Arial"/>
          <w:color w:val="000000" w:themeColor="text1"/>
          <w:sz w:val="20"/>
          <w:szCs w:val="20"/>
        </w:rPr>
        <w:t xml:space="preserve">. This was a transient decrease in </w:t>
      </w:r>
      <w:r w:rsidR="00BD617E">
        <w:rPr>
          <w:rFonts w:ascii="Arial" w:hAnsi="Arial" w:cs="Arial"/>
          <w:color w:val="000000" w:themeColor="text1"/>
          <w:sz w:val="20"/>
          <w:szCs w:val="20"/>
        </w:rPr>
        <w:t>MAP.</w:t>
      </w:r>
      <w:r w:rsidR="00C8164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6BC73C65" w14:textId="77777777" w:rsidR="004D50B5" w:rsidRPr="00D62284" w:rsidRDefault="004D50B5" w:rsidP="00CC0085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564DABD" w14:textId="10A345A8" w:rsidR="00F37379" w:rsidRPr="00D62284" w:rsidRDefault="006D3215" w:rsidP="00CC0085">
      <w:pPr>
        <w:spacing w:after="0" w:line="240" w:lineRule="auto"/>
        <w:rPr>
          <w:rFonts w:ascii="Arial" w:hAnsi="Arial" w:cs="Arial"/>
          <w:strike/>
          <w:color w:val="000000" w:themeColor="text1"/>
          <w:sz w:val="20"/>
          <w:szCs w:val="20"/>
        </w:rPr>
      </w:pPr>
      <w:r w:rsidRPr="00D62284">
        <w:rPr>
          <w:rFonts w:ascii="Arial" w:hAnsi="Arial" w:cs="Arial"/>
          <w:b/>
          <w:color w:val="000000" w:themeColor="text1"/>
          <w:sz w:val="20"/>
          <w:szCs w:val="20"/>
        </w:rPr>
        <w:t>Conclusions</w:t>
      </w:r>
      <w:r w:rsidR="002F34DD" w:rsidRPr="00D62284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="002F34DD" w:rsidRPr="00D6228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124D5" w:rsidRPr="00D62284">
        <w:rPr>
          <w:rFonts w:ascii="Arial" w:hAnsi="Arial" w:cs="Arial"/>
          <w:color w:val="000000" w:themeColor="text1"/>
          <w:sz w:val="20"/>
          <w:szCs w:val="20"/>
        </w:rPr>
        <w:t xml:space="preserve">Exercise caused an increase in MAP, HR and RR, and led to no significant increases in other hemodynamic parameters. Our findings suggest that vasoactive therapy </w:t>
      </w:r>
      <w:r w:rsidR="00D62284">
        <w:rPr>
          <w:rFonts w:ascii="Arial" w:hAnsi="Arial" w:cs="Arial"/>
          <w:color w:val="000000" w:themeColor="text1"/>
          <w:sz w:val="20"/>
          <w:szCs w:val="20"/>
        </w:rPr>
        <w:t>alone</w:t>
      </w:r>
      <w:r w:rsidR="001124D5" w:rsidRPr="00D62284">
        <w:rPr>
          <w:rFonts w:ascii="Arial" w:hAnsi="Arial" w:cs="Arial"/>
          <w:color w:val="000000" w:themeColor="text1"/>
          <w:sz w:val="20"/>
          <w:szCs w:val="20"/>
        </w:rPr>
        <w:t xml:space="preserve"> should not be considered a co</w:t>
      </w:r>
      <w:r w:rsidR="00D62284">
        <w:rPr>
          <w:rFonts w:ascii="Arial" w:hAnsi="Arial" w:cs="Arial"/>
          <w:color w:val="000000" w:themeColor="text1"/>
          <w:sz w:val="20"/>
          <w:szCs w:val="20"/>
        </w:rPr>
        <w:t>ntraindication to exercise post-</w:t>
      </w:r>
      <w:r w:rsidR="001124D5" w:rsidRPr="00D62284">
        <w:rPr>
          <w:rFonts w:ascii="Arial" w:hAnsi="Arial" w:cs="Arial"/>
          <w:color w:val="000000" w:themeColor="text1"/>
          <w:sz w:val="20"/>
          <w:szCs w:val="20"/>
        </w:rPr>
        <w:t>cardiac surgery.</w:t>
      </w:r>
      <w:bookmarkStart w:id="1" w:name="_Hlk518373691"/>
    </w:p>
    <w:bookmarkEnd w:id="1"/>
    <w:p w14:paraId="19285BCE" w14:textId="77777777" w:rsidR="007B3E6D" w:rsidRPr="00D62284" w:rsidRDefault="007B3E6D" w:rsidP="002F34DD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C56AAD4" w14:textId="77777777" w:rsidR="007B3E6D" w:rsidRDefault="007B3E6D" w:rsidP="002F34D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E45B4F" w14:textId="77777777" w:rsidR="0034637E" w:rsidRPr="006D3215" w:rsidRDefault="0034637E" w:rsidP="002F34DD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34637E" w:rsidRPr="006D32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D502C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4DD"/>
    <w:rsid w:val="00010061"/>
    <w:rsid w:val="000F516E"/>
    <w:rsid w:val="001124D5"/>
    <w:rsid w:val="002C5486"/>
    <w:rsid w:val="002F34DD"/>
    <w:rsid w:val="0034637E"/>
    <w:rsid w:val="0040136A"/>
    <w:rsid w:val="00402080"/>
    <w:rsid w:val="00456FBC"/>
    <w:rsid w:val="004D50B5"/>
    <w:rsid w:val="00592424"/>
    <w:rsid w:val="005F1DC5"/>
    <w:rsid w:val="00695A16"/>
    <w:rsid w:val="006A594E"/>
    <w:rsid w:val="006D3215"/>
    <w:rsid w:val="006E094E"/>
    <w:rsid w:val="007311AE"/>
    <w:rsid w:val="00742592"/>
    <w:rsid w:val="00794908"/>
    <w:rsid w:val="007B3E6D"/>
    <w:rsid w:val="007C5D7F"/>
    <w:rsid w:val="00924B15"/>
    <w:rsid w:val="009E7139"/>
    <w:rsid w:val="00A37567"/>
    <w:rsid w:val="00AE24CD"/>
    <w:rsid w:val="00B02491"/>
    <w:rsid w:val="00B03BDA"/>
    <w:rsid w:val="00B724E2"/>
    <w:rsid w:val="00BC3C3A"/>
    <w:rsid w:val="00BD617E"/>
    <w:rsid w:val="00C3184E"/>
    <w:rsid w:val="00C8164E"/>
    <w:rsid w:val="00CC0085"/>
    <w:rsid w:val="00D11077"/>
    <w:rsid w:val="00D26127"/>
    <w:rsid w:val="00D62284"/>
    <w:rsid w:val="00DA6C6D"/>
    <w:rsid w:val="00DB3CAE"/>
    <w:rsid w:val="00DC67C6"/>
    <w:rsid w:val="00ED0C69"/>
    <w:rsid w:val="00ED2A7E"/>
    <w:rsid w:val="00EE1224"/>
    <w:rsid w:val="00EE1F79"/>
    <w:rsid w:val="00EE47C4"/>
    <w:rsid w:val="00F37379"/>
    <w:rsid w:val="00F50ACE"/>
    <w:rsid w:val="00FC3704"/>
    <w:rsid w:val="00FF2E06"/>
    <w:rsid w:val="00FF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C008DF"/>
  <w14:defaultImageDpi w14:val="300"/>
  <w15:docId w15:val="{EEA9F4BD-6784-492F-9777-5611D10B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5F1D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1DC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F1DC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D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F1DC5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1DC5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F934D4-C6F4-4403-BB24-B9A9821747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1C30F7-2563-4A6C-B29B-6F69C7319A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36AEC3-0CD4-4B0B-8E2F-CEE6DDE92953}">
  <ds:schemaRefs>
    <ds:schemaRef ds:uri="6911e96c-4cc4-42d5-8e43-f93924cf6a05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c8a2b7b-0bee-4c48-b0a6-23db8982d3bc"/>
    <ds:schemaRef ds:uri="http://purl.org/dc/dcmitype/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WHEN IS IT SAFE TO EXERCISE MECHANICALLY VENTILAED PATIENTS IN THE ICU</vt:lpstr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IS IT SAFE TO EXERCISE MECHANICALLY VENTILAED PATIENTS IN THE ICU</dc:title>
  <dc:subject/>
  <dc:creator>Lexie Duncan</dc:creator>
  <cp:keywords/>
  <dc:description/>
  <cp:lastModifiedBy>Ani Santos</cp:lastModifiedBy>
  <cp:revision>2</cp:revision>
  <dcterms:created xsi:type="dcterms:W3CDTF">2018-07-08T21:38:00Z</dcterms:created>
  <dcterms:modified xsi:type="dcterms:W3CDTF">2018-07-08T21:38:00Z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