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rsidTr="00225E36">
        <w:tc>
          <w:tcPr>
            <w:tcW w:w="8640" w:type="dxa"/>
          </w:tcPr>
          <w:p w14:paraId="714BE156" w14:textId="77777777" w:rsidR="002B7FC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6A04B3">
              <w:rPr>
                <w:rFonts w:ascii="Arial" w:hAnsi="Arial" w:cs="Arial"/>
                <w:b/>
                <w:sz w:val="22"/>
                <w:szCs w:val="22"/>
              </w:rPr>
              <w:t>Round table discussion</w:t>
            </w:r>
            <w:r w:rsidR="00E36AD7" w:rsidRPr="00E36AD7">
              <w:rPr>
                <w:rFonts w:ascii="Arial" w:hAnsi="Arial" w:cs="Arial"/>
                <w:b/>
                <w:sz w:val="22"/>
                <w:szCs w:val="22"/>
              </w:rPr>
              <w:t xml:space="preserve"> </w:t>
            </w:r>
            <w:r w:rsidR="00242808">
              <w:rPr>
                <w:rFonts w:ascii="Arial" w:hAnsi="Arial" w:cs="Arial"/>
                <w:sz w:val="22"/>
                <w:szCs w:val="22"/>
              </w:rPr>
              <w:t>(Sentence case)</w:t>
            </w:r>
          </w:p>
          <w:p w14:paraId="3156715A" w14:textId="77777777" w:rsidR="00225E36" w:rsidRPr="00225E36" w:rsidRDefault="00225E36" w:rsidP="00225E36">
            <w:pPr>
              <w:rPr>
                <w:rFonts w:ascii="Arial" w:hAnsi="Arial" w:cs="Arial"/>
                <w:sz w:val="22"/>
              </w:rPr>
            </w:pPr>
            <w:r w:rsidRPr="00225E36">
              <w:rPr>
                <w:rFonts w:ascii="Arial" w:hAnsi="Arial" w:cs="Arial"/>
                <w:sz w:val="22"/>
              </w:rPr>
              <w:t xml:space="preserve">Urban Sexual Health Promotion Capacity Building in Indigenous Gender and Wellness </w:t>
            </w:r>
          </w:p>
          <w:p w14:paraId="5A4DE24F" w14:textId="63E207A3" w:rsidR="005B1634" w:rsidRPr="00242808" w:rsidRDefault="005B1634" w:rsidP="00E36AD7">
            <w:pPr>
              <w:jc w:val="both"/>
              <w:rPr>
                <w:rFonts w:ascii="Arial" w:hAnsi="Arial" w:cs="Arial"/>
                <w:sz w:val="22"/>
                <w:szCs w:val="22"/>
              </w:rPr>
            </w:pPr>
          </w:p>
        </w:tc>
      </w:tr>
      <w:tr w:rsidR="002B7FC8" w:rsidRPr="0003525D" w14:paraId="5A4DE264" w14:textId="77777777" w:rsidTr="00225E36">
        <w:trPr>
          <w:trHeight w:val="7663"/>
        </w:trPr>
        <w:tc>
          <w:tcPr>
            <w:tcW w:w="8640" w:type="dxa"/>
          </w:tcPr>
          <w:p w14:paraId="3FF81D94" w14:textId="77777777" w:rsidR="00001009" w:rsidRPr="00225E36" w:rsidRDefault="00001009" w:rsidP="00001009">
            <w:pPr>
              <w:jc w:val="both"/>
              <w:rPr>
                <w:rFonts w:ascii="Arial" w:hAnsi="Arial" w:cs="Arial"/>
                <w:b/>
                <w:sz w:val="22"/>
                <w:szCs w:val="22"/>
              </w:rPr>
            </w:pPr>
            <w:r w:rsidRPr="00225E36">
              <w:rPr>
                <w:rFonts w:ascii="Arial" w:hAnsi="Arial" w:cs="Arial"/>
                <w:b/>
                <w:sz w:val="22"/>
                <w:szCs w:val="22"/>
              </w:rPr>
              <w:t>Maximum 2500 characters (including spaces but excluding title)</w:t>
            </w:r>
          </w:p>
          <w:p w14:paraId="5A4DE252" w14:textId="77777777" w:rsidR="00DA7A71" w:rsidRPr="00225E36" w:rsidRDefault="00DA7A71" w:rsidP="00E36AD7">
            <w:pPr>
              <w:jc w:val="both"/>
              <w:rPr>
                <w:rFonts w:ascii="Arial" w:hAnsi="Arial" w:cs="Arial"/>
                <w:b/>
                <w:sz w:val="22"/>
                <w:szCs w:val="22"/>
              </w:rPr>
            </w:pPr>
          </w:p>
          <w:p w14:paraId="5A4DE253" w14:textId="41196194" w:rsidR="00DA7A71" w:rsidRPr="00225E36" w:rsidRDefault="006A04B3" w:rsidP="00E36AD7">
            <w:pPr>
              <w:jc w:val="both"/>
              <w:rPr>
                <w:rFonts w:ascii="Arial" w:hAnsi="Arial" w:cs="Arial"/>
                <w:b/>
                <w:sz w:val="22"/>
                <w:szCs w:val="22"/>
              </w:rPr>
            </w:pPr>
            <w:r w:rsidRPr="00225E36">
              <w:rPr>
                <w:rFonts w:ascii="Arial" w:hAnsi="Arial" w:cs="Arial"/>
                <w:b/>
                <w:sz w:val="22"/>
                <w:szCs w:val="22"/>
              </w:rPr>
              <w:t>Conference sub-theme addressed</w:t>
            </w:r>
          </w:p>
          <w:p w14:paraId="5A133D59" w14:textId="77777777" w:rsidR="00225E36" w:rsidRPr="00225E36" w:rsidRDefault="00225E36" w:rsidP="00225E36">
            <w:pPr>
              <w:rPr>
                <w:rFonts w:ascii="Arial" w:hAnsi="Arial" w:cs="Arial"/>
                <w:sz w:val="22"/>
                <w:szCs w:val="22"/>
              </w:rPr>
            </w:pPr>
            <w:r w:rsidRPr="00225E36">
              <w:rPr>
                <w:rFonts w:ascii="Arial" w:hAnsi="Arial" w:cs="Arial"/>
                <w:sz w:val="22"/>
                <w:szCs w:val="22"/>
              </w:rPr>
              <w:t xml:space="preserve">Health equity - Ensure health equity throughout the life course, within and among countries, making each member of the global society an empowered lifelong learner. </w:t>
            </w:r>
          </w:p>
          <w:p w14:paraId="5A4DE255" w14:textId="77777777" w:rsidR="00DA7A71" w:rsidRPr="00225E36" w:rsidRDefault="00DA7A71" w:rsidP="00E36AD7">
            <w:pPr>
              <w:jc w:val="both"/>
              <w:rPr>
                <w:rFonts w:ascii="Arial" w:hAnsi="Arial" w:cs="Arial"/>
                <w:sz w:val="22"/>
                <w:szCs w:val="22"/>
              </w:rPr>
            </w:pPr>
          </w:p>
          <w:p w14:paraId="5A4DE258" w14:textId="01951DA8" w:rsidR="00DA7A71" w:rsidRPr="00225E36" w:rsidRDefault="006A04B3" w:rsidP="00E36AD7">
            <w:pPr>
              <w:jc w:val="both"/>
              <w:rPr>
                <w:rFonts w:ascii="Arial" w:hAnsi="Arial" w:cs="Arial"/>
                <w:b/>
                <w:sz w:val="22"/>
                <w:szCs w:val="22"/>
              </w:rPr>
            </w:pPr>
            <w:r w:rsidRPr="00225E36">
              <w:rPr>
                <w:rFonts w:ascii="Arial" w:hAnsi="Arial" w:cs="Arial"/>
                <w:b/>
                <w:sz w:val="22"/>
                <w:szCs w:val="22"/>
              </w:rPr>
              <w:t>Relevant experience or practice</w:t>
            </w:r>
          </w:p>
          <w:p w14:paraId="388ED80D" w14:textId="6B1B75E5" w:rsidR="00225E36" w:rsidRPr="00225E36" w:rsidRDefault="00225E36" w:rsidP="00225E36">
            <w:pPr>
              <w:jc w:val="both"/>
              <w:rPr>
                <w:rFonts w:ascii="Arial" w:hAnsi="Arial" w:cs="Arial"/>
                <w:sz w:val="22"/>
                <w:szCs w:val="22"/>
              </w:rPr>
            </w:pPr>
            <w:r w:rsidRPr="00225E36">
              <w:rPr>
                <w:rFonts w:ascii="Arial" w:hAnsi="Arial" w:cs="Arial"/>
                <w:sz w:val="22"/>
                <w:szCs w:val="22"/>
              </w:rPr>
              <w:t xml:space="preserve">The author has </w:t>
            </w:r>
            <w:r w:rsidR="00F31319">
              <w:rPr>
                <w:rFonts w:ascii="Arial" w:hAnsi="Arial" w:cs="Arial"/>
                <w:sz w:val="22"/>
                <w:szCs w:val="22"/>
              </w:rPr>
              <w:t>collaborated</w:t>
            </w:r>
            <w:r w:rsidRPr="00225E36">
              <w:rPr>
                <w:rFonts w:ascii="Arial" w:hAnsi="Arial" w:cs="Arial"/>
                <w:sz w:val="22"/>
                <w:szCs w:val="22"/>
              </w:rPr>
              <w:t xml:space="preserve"> with </w:t>
            </w:r>
            <w:r w:rsidR="00B72795">
              <w:rPr>
                <w:rFonts w:ascii="Arial" w:hAnsi="Arial" w:cs="Arial"/>
                <w:sz w:val="22"/>
                <w:szCs w:val="22"/>
              </w:rPr>
              <w:t xml:space="preserve">culturally </w:t>
            </w:r>
            <w:r w:rsidR="00905F69">
              <w:rPr>
                <w:rFonts w:ascii="Arial" w:hAnsi="Arial" w:cs="Arial"/>
                <w:sz w:val="22"/>
                <w:szCs w:val="22"/>
              </w:rPr>
              <w:t xml:space="preserve">diverse Canadian </w:t>
            </w:r>
            <w:r w:rsidRPr="00225E36">
              <w:rPr>
                <w:rFonts w:ascii="Arial" w:hAnsi="Arial" w:cs="Arial"/>
                <w:sz w:val="22"/>
                <w:szCs w:val="22"/>
              </w:rPr>
              <w:t xml:space="preserve">Indigenous communities on community-based research </w:t>
            </w:r>
            <w:r w:rsidR="00F31319" w:rsidRPr="00225E36">
              <w:rPr>
                <w:rFonts w:ascii="Arial" w:hAnsi="Arial" w:cs="Arial"/>
                <w:sz w:val="22"/>
                <w:szCs w:val="22"/>
              </w:rPr>
              <w:t>projects</w:t>
            </w:r>
            <w:r w:rsidR="00905F69">
              <w:rPr>
                <w:rFonts w:ascii="Arial" w:hAnsi="Arial" w:cs="Arial"/>
                <w:sz w:val="22"/>
                <w:szCs w:val="22"/>
              </w:rPr>
              <w:t>, and as well</w:t>
            </w:r>
            <w:r w:rsidRPr="00225E36">
              <w:rPr>
                <w:rFonts w:ascii="Arial" w:hAnsi="Arial" w:cs="Arial"/>
                <w:sz w:val="22"/>
                <w:szCs w:val="22"/>
              </w:rPr>
              <w:t xml:space="preserve"> </w:t>
            </w:r>
            <w:r w:rsidR="00F31319">
              <w:rPr>
                <w:rFonts w:ascii="Arial" w:hAnsi="Arial" w:cs="Arial"/>
                <w:sz w:val="22"/>
                <w:szCs w:val="22"/>
              </w:rPr>
              <w:t xml:space="preserve">completed </w:t>
            </w:r>
            <w:r w:rsidR="00B72795">
              <w:rPr>
                <w:rFonts w:ascii="Arial" w:hAnsi="Arial" w:cs="Arial"/>
                <w:sz w:val="22"/>
                <w:szCs w:val="22"/>
              </w:rPr>
              <w:t>several</w:t>
            </w:r>
            <w:r w:rsidR="00F31319">
              <w:rPr>
                <w:rFonts w:ascii="Arial" w:hAnsi="Arial" w:cs="Arial"/>
                <w:sz w:val="22"/>
                <w:szCs w:val="22"/>
              </w:rPr>
              <w:t xml:space="preserve"> </w:t>
            </w:r>
            <w:r w:rsidR="00905F69">
              <w:rPr>
                <w:rFonts w:ascii="Arial" w:hAnsi="Arial" w:cs="Arial"/>
                <w:sz w:val="22"/>
                <w:szCs w:val="22"/>
              </w:rPr>
              <w:t>independent health</w:t>
            </w:r>
            <w:r w:rsidRPr="00225E36">
              <w:rPr>
                <w:rFonts w:ascii="Arial" w:hAnsi="Arial" w:cs="Arial"/>
                <w:sz w:val="22"/>
                <w:szCs w:val="22"/>
              </w:rPr>
              <w:t xml:space="preserve"> policy consulting contracts. She completed her PhD in Nursing from the University of Ottawa, specializing in community health nursing and Indigenous health. She </w:t>
            </w:r>
            <w:r w:rsidR="001C1AB9">
              <w:rPr>
                <w:rFonts w:ascii="Arial" w:hAnsi="Arial" w:cs="Arial"/>
                <w:sz w:val="22"/>
                <w:szCs w:val="22"/>
              </w:rPr>
              <w:t xml:space="preserve">has </w:t>
            </w:r>
            <w:bookmarkStart w:id="0" w:name="_GoBack"/>
            <w:bookmarkEnd w:id="0"/>
            <w:r w:rsidRPr="00225E36">
              <w:rPr>
                <w:rFonts w:ascii="Arial" w:hAnsi="Arial" w:cs="Arial"/>
                <w:sz w:val="22"/>
                <w:szCs w:val="22"/>
              </w:rPr>
              <w:t xml:space="preserve">received two Canadian Institutes of Health Research </w:t>
            </w:r>
            <w:r w:rsidR="00D14346">
              <w:rPr>
                <w:rFonts w:ascii="Arial" w:hAnsi="Arial" w:cs="Arial"/>
                <w:sz w:val="22"/>
                <w:szCs w:val="22"/>
              </w:rPr>
              <w:t xml:space="preserve">[CIHR] </w:t>
            </w:r>
            <w:r w:rsidRPr="00225E36">
              <w:rPr>
                <w:rFonts w:ascii="Arial" w:hAnsi="Arial" w:cs="Arial"/>
                <w:sz w:val="22"/>
                <w:szCs w:val="22"/>
              </w:rPr>
              <w:t xml:space="preserve">funded doctoral fellowship-awards from: The Population Health Intervention Research Network, and Community Information and Epidemiological Technologies. Her area of research </w:t>
            </w:r>
            <w:r w:rsidR="00DB470A">
              <w:rPr>
                <w:rFonts w:ascii="Arial" w:hAnsi="Arial" w:cs="Arial"/>
                <w:sz w:val="22"/>
                <w:szCs w:val="22"/>
              </w:rPr>
              <w:t xml:space="preserve">program </w:t>
            </w:r>
            <w:r w:rsidRPr="00225E36">
              <w:rPr>
                <w:rFonts w:ascii="Arial" w:hAnsi="Arial" w:cs="Arial"/>
                <w:sz w:val="22"/>
                <w:szCs w:val="22"/>
              </w:rPr>
              <w:t xml:space="preserve">includes: global child health, Indigenous health, and health equity. </w:t>
            </w:r>
          </w:p>
          <w:p w14:paraId="5B033520" w14:textId="77777777" w:rsidR="00225E36" w:rsidRPr="00225E36" w:rsidRDefault="00225E36" w:rsidP="00225E36">
            <w:pPr>
              <w:rPr>
                <w:rFonts w:ascii="Arial" w:hAnsi="Arial" w:cs="Arial"/>
                <w:sz w:val="22"/>
                <w:szCs w:val="22"/>
                <w:u w:val="single"/>
              </w:rPr>
            </w:pPr>
          </w:p>
          <w:p w14:paraId="5A4DE25D" w14:textId="0BFBF620" w:rsidR="00DA7A71" w:rsidRPr="00225E36" w:rsidRDefault="006A04B3" w:rsidP="00E36AD7">
            <w:pPr>
              <w:jc w:val="both"/>
              <w:rPr>
                <w:rFonts w:ascii="Arial" w:hAnsi="Arial" w:cs="Arial"/>
                <w:b/>
                <w:sz w:val="22"/>
                <w:szCs w:val="22"/>
              </w:rPr>
            </w:pPr>
            <w:r w:rsidRPr="00225E36">
              <w:rPr>
                <w:rFonts w:ascii="Arial" w:hAnsi="Arial" w:cs="Arial"/>
                <w:b/>
                <w:sz w:val="22"/>
                <w:szCs w:val="22"/>
              </w:rPr>
              <w:t>Implications for health promotion</w:t>
            </w:r>
          </w:p>
          <w:p w14:paraId="21D0B4C2" w14:textId="52FEA2D4" w:rsidR="00225E36" w:rsidRPr="00225E36" w:rsidRDefault="00225E36" w:rsidP="00225E36">
            <w:pPr>
              <w:jc w:val="both"/>
              <w:rPr>
                <w:rFonts w:ascii="Arial" w:hAnsi="Arial" w:cs="Arial"/>
                <w:sz w:val="22"/>
                <w:szCs w:val="22"/>
              </w:rPr>
            </w:pPr>
            <w:r w:rsidRPr="00225E36">
              <w:rPr>
                <w:rFonts w:ascii="Arial" w:hAnsi="Arial" w:cs="Arial"/>
                <w:sz w:val="22"/>
                <w:szCs w:val="22"/>
              </w:rPr>
              <w:t xml:space="preserve">In 2015, The Truth and Reconciliation Commission of Canada (TRC) released its Calls to Action. In the spirit of reconciliation, governments and governmental agencies are evidently tasked in working towards honouring and respecting a pathway to good health, educational advancement, and prosperity for Indigenous persons. In working towards advancing health equity, </w:t>
            </w:r>
            <w:r w:rsidRPr="00225E36">
              <w:rPr>
                <w:rStyle w:val="Emphasis"/>
                <w:rFonts w:ascii="Arial" w:hAnsi="Arial" w:cs="Arial"/>
                <w:i w:val="0"/>
                <w:sz w:val="22"/>
                <w:szCs w:val="22"/>
              </w:rPr>
              <w:t xml:space="preserve">Indigenous </w:t>
            </w:r>
            <w:r w:rsidR="006B64FC">
              <w:rPr>
                <w:rStyle w:val="Emphasis"/>
                <w:rFonts w:ascii="Arial" w:hAnsi="Arial" w:cs="Arial"/>
                <w:i w:val="0"/>
                <w:sz w:val="22"/>
                <w:szCs w:val="22"/>
              </w:rPr>
              <w:t>adolescents</w:t>
            </w:r>
            <w:r w:rsidRPr="00225E36">
              <w:rPr>
                <w:rStyle w:val="st"/>
                <w:rFonts w:ascii="Arial" w:hAnsi="Arial" w:cs="Arial"/>
                <w:sz w:val="22"/>
                <w:szCs w:val="22"/>
              </w:rPr>
              <w:t xml:space="preserve"> need health equity and societal equality.</w:t>
            </w:r>
            <w:r w:rsidRPr="00225E36">
              <w:rPr>
                <w:rFonts w:ascii="Arial" w:hAnsi="Arial" w:cs="Arial"/>
                <w:sz w:val="22"/>
                <w:szCs w:val="22"/>
              </w:rPr>
              <w:t xml:space="preserve"> One area of community health development for Indigenous </w:t>
            </w:r>
            <w:r w:rsidR="006B64FC">
              <w:rPr>
                <w:rFonts w:ascii="Arial" w:hAnsi="Arial" w:cs="Arial"/>
                <w:sz w:val="22"/>
                <w:szCs w:val="22"/>
              </w:rPr>
              <w:t>adolescents</w:t>
            </w:r>
            <w:r w:rsidRPr="00225E36">
              <w:rPr>
                <w:rFonts w:ascii="Arial" w:hAnsi="Arial" w:cs="Arial"/>
                <w:sz w:val="22"/>
                <w:szCs w:val="22"/>
              </w:rPr>
              <w:t xml:space="preserve"> is urban sexual health promotion. For, there are opportunities to </w:t>
            </w:r>
            <w:r w:rsidR="00FC6A9C">
              <w:rPr>
                <w:rFonts w:ascii="Arial" w:hAnsi="Arial" w:cs="Arial"/>
                <w:sz w:val="22"/>
                <w:szCs w:val="22"/>
              </w:rPr>
              <w:t>consider personal</w:t>
            </w:r>
            <w:r w:rsidRPr="00225E36">
              <w:rPr>
                <w:rFonts w:ascii="Arial" w:hAnsi="Arial" w:cs="Arial"/>
                <w:sz w:val="22"/>
                <w:szCs w:val="22"/>
              </w:rPr>
              <w:t xml:space="preserve"> health as a resource where youth can learn more about themselves and their environment. </w:t>
            </w:r>
            <w:r w:rsidR="00AD0809">
              <w:rPr>
                <w:rFonts w:ascii="Arial" w:hAnsi="Arial" w:cs="Arial"/>
                <w:sz w:val="22"/>
                <w:szCs w:val="22"/>
              </w:rPr>
              <w:t>In addition</w:t>
            </w:r>
            <w:r w:rsidR="00FC6A9C" w:rsidRPr="00225E36">
              <w:rPr>
                <w:rFonts w:ascii="Arial" w:hAnsi="Arial" w:cs="Arial"/>
                <w:sz w:val="22"/>
                <w:szCs w:val="22"/>
              </w:rPr>
              <w:t>,</w:t>
            </w:r>
            <w:r w:rsidR="00FC6A9C">
              <w:rPr>
                <w:rFonts w:ascii="Arial" w:hAnsi="Arial" w:cs="Arial"/>
                <w:sz w:val="22"/>
                <w:szCs w:val="22"/>
              </w:rPr>
              <w:t xml:space="preserve"> </w:t>
            </w:r>
            <w:r w:rsidRPr="00225E36">
              <w:rPr>
                <w:rFonts w:ascii="Arial" w:hAnsi="Arial" w:cs="Arial"/>
                <w:sz w:val="22"/>
                <w:szCs w:val="22"/>
              </w:rPr>
              <w:t xml:space="preserve">Indigenous youth </w:t>
            </w:r>
            <w:r w:rsidR="004108D6">
              <w:rPr>
                <w:rFonts w:ascii="Arial" w:hAnsi="Arial" w:cs="Arial"/>
                <w:sz w:val="22"/>
                <w:szCs w:val="22"/>
              </w:rPr>
              <w:t xml:space="preserve">living </w:t>
            </w:r>
            <w:r w:rsidR="00FC6A9C">
              <w:rPr>
                <w:rFonts w:ascii="Arial" w:hAnsi="Arial" w:cs="Arial"/>
                <w:sz w:val="22"/>
                <w:szCs w:val="22"/>
              </w:rPr>
              <w:t>within urban communities</w:t>
            </w:r>
            <w:r w:rsidR="00DB470A">
              <w:rPr>
                <w:rFonts w:ascii="Arial" w:hAnsi="Arial" w:cs="Arial"/>
                <w:sz w:val="22"/>
                <w:szCs w:val="22"/>
              </w:rPr>
              <w:t xml:space="preserve"> can further develop their</w:t>
            </w:r>
            <w:r w:rsidRPr="00225E36">
              <w:rPr>
                <w:rFonts w:ascii="Arial" w:hAnsi="Arial" w:cs="Arial"/>
                <w:sz w:val="22"/>
                <w:szCs w:val="22"/>
              </w:rPr>
              <w:t xml:space="preserve"> personal skills to help enhance a healthy life trajectory.  </w:t>
            </w:r>
          </w:p>
          <w:p w14:paraId="2230F09C" w14:textId="4A8B5588" w:rsidR="004B7D91" w:rsidRPr="00225E36" w:rsidRDefault="004B7D91" w:rsidP="00E36AD7">
            <w:pPr>
              <w:jc w:val="both"/>
              <w:rPr>
                <w:rFonts w:ascii="Arial" w:hAnsi="Arial" w:cs="Arial"/>
                <w:b/>
                <w:sz w:val="22"/>
                <w:szCs w:val="22"/>
              </w:rPr>
            </w:pPr>
          </w:p>
          <w:p w14:paraId="5A4DE25F" w14:textId="7BEEEE88" w:rsidR="00DA7A71" w:rsidRPr="00225E36" w:rsidRDefault="00267350" w:rsidP="00E36AD7">
            <w:pPr>
              <w:jc w:val="both"/>
              <w:rPr>
                <w:rFonts w:ascii="Arial" w:hAnsi="Arial" w:cs="Arial"/>
                <w:b/>
                <w:sz w:val="22"/>
                <w:szCs w:val="22"/>
              </w:rPr>
            </w:pPr>
            <w:r w:rsidRPr="00225E36">
              <w:rPr>
                <w:rFonts w:ascii="Arial" w:hAnsi="Arial" w:cs="Arial"/>
                <w:b/>
                <w:sz w:val="22"/>
                <w:szCs w:val="22"/>
              </w:rPr>
              <w:t>Implications for sustainable development</w:t>
            </w:r>
          </w:p>
          <w:p w14:paraId="619E7731" w14:textId="42354250" w:rsidR="00225E36" w:rsidRPr="00225E36" w:rsidRDefault="00D14346" w:rsidP="00225E36">
            <w:pPr>
              <w:jc w:val="both"/>
              <w:rPr>
                <w:rFonts w:ascii="Arial" w:hAnsi="Arial" w:cs="Arial"/>
                <w:sz w:val="22"/>
                <w:szCs w:val="22"/>
              </w:rPr>
            </w:pPr>
            <w:r>
              <w:rPr>
                <w:rFonts w:ascii="Arial" w:hAnsi="Arial" w:cs="Arial"/>
                <w:sz w:val="22"/>
                <w:szCs w:val="22"/>
              </w:rPr>
              <w:t>Urban</w:t>
            </w:r>
            <w:r w:rsidR="00225E36" w:rsidRPr="00225E36">
              <w:rPr>
                <w:rFonts w:ascii="Arial" w:hAnsi="Arial" w:cs="Arial"/>
                <w:sz w:val="22"/>
                <w:szCs w:val="22"/>
              </w:rPr>
              <w:t xml:space="preserve"> sexual health promotion capacity building for </w:t>
            </w:r>
            <w:r>
              <w:rPr>
                <w:rFonts w:ascii="Arial" w:hAnsi="Arial" w:cs="Arial"/>
                <w:sz w:val="22"/>
                <w:szCs w:val="22"/>
              </w:rPr>
              <w:t xml:space="preserve">Indigenous </w:t>
            </w:r>
            <w:r w:rsidR="006B64FC">
              <w:rPr>
                <w:rFonts w:ascii="Arial" w:hAnsi="Arial" w:cs="Arial"/>
                <w:sz w:val="22"/>
                <w:szCs w:val="22"/>
              </w:rPr>
              <w:t>adolescents</w:t>
            </w:r>
            <w:r w:rsidR="00225E36" w:rsidRPr="00225E36">
              <w:rPr>
                <w:rFonts w:ascii="Arial" w:hAnsi="Arial" w:cs="Arial"/>
                <w:sz w:val="22"/>
                <w:szCs w:val="22"/>
              </w:rPr>
              <w:t xml:space="preserve"> can be strengthened with community action. Sexual health promotion strategies </w:t>
            </w:r>
            <w:r w:rsidR="00C8535E">
              <w:rPr>
                <w:rFonts w:ascii="Arial" w:hAnsi="Arial" w:cs="Arial"/>
                <w:sz w:val="22"/>
                <w:szCs w:val="22"/>
              </w:rPr>
              <w:t xml:space="preserve">can be developed </w:t>
            </w:r>
            <w:r>
              <w:rPr>
                <w:rFonts w:ascii="Arial" w:hAnsi="Arial" w:cs="Arial"/>
                <w:sz w:val="22"/>
                <w:szCs w:val="22"/>
              </w:rPr>
              <w:t>to</w:t>
            </w:r>
            <w:r w:rsidR="00225E36" w:rsidRPr="00225E36">
              <w:rPr>
                <w:rFonts w:ascii="Arial" w:hAnsi="Arial" w:cs="Arial"/>
                <w:sz w:val="22"/>
                <w:szCs w:val="22"/>
              </w:rPr>
              <w:t xml:space="preserve"> help meet the </w:t>
            </w:r>
            <w:r>
              <w:rPr>
                <w:rFonts w:ascii="Arial" w:hAnsi="Arial" w:cs="Arial"/>
                <w:sz w:val="22"/>
                <w:szCs w:val="22"/>
              </w:rPr>
              <w:t>community</w:t>
            </w:r>
            <w:r w:rsidR="00FC6A9C">
              <w:rPr>
                <w:rFonts w:ascii="Arial" w:hAnsi="Arial" w:cs="Arial"/>
                <w:sz w:val="22"/>
                <w:szCs w:val="22"/>
              </w:rPr>
              <w:t>’s</w:t>
            </w:r>
            <w:r>
              <w:rPr>
                <w:rFonts w:ascii="Arial" w:hAnsi="Arial" w:cs="Arial"/>
                <w:sz w:val="22"/>
                <w:szCs w:val="22"/>
              </w:rPr>
              <w:t xml:space="preserve"> and cultural </w:t>
            </w:r>
            <w:r w:rsidR="00225E36" w:rsidRPr="00225E36">
              <w:rPr>
                <w:rFonts w:ascii="Arial" w:hAnsi="Arial" w:cs="Arial"/>
                <w:sz w:val="22"/>
                <w:szCs w:val="22"/>
              </w:rPr>
              <w:t xml:space="preserve">health needs of youth with meaningful resources. </w:t>
            </w:r>
            <w:r w:rsidR="00AD0809">
              <w:rPr>
                <w:rFonts w:ascii="Arial" w:hAnsi="Arial" w:cs="Arial"/>
                <w:sz w:val="22"/>
                <w:szCs w:val="22"/>
              </w:rPr>
              <w:t>Furthermore</w:t>
            </w:r>
            <w:r w:rsidR="00FC6A9C">
              <w:rPr>
                <w:rFonts w:ascii="Arial" w:hAnsi="Arial" w:cs="Arial"/>
                <w:sz w:val="22"/>
                <w:szCs w:val="22"/>
              </w:rPr>
              <w:t>, p</w:t>
            </w:r>
            <w:r w:rsidR="00225E36" w:rsidRPr="00225E36">
              <w:rPr>
                <w:rFonts w:ascii="Arial" w:hAnsi="Arial" w:cs="Arial"/>
                <w:sz w:val="22"/>
                <w:szCs w:val="22"/>
              </w:rPr>
              <w:t xml:space="preserve">olicies can be implemented locally to help provide culturally safe practices for urban sexual health promotion strategies for Indigenous </w:t>
            </w:r>
            <w:r w:rsidR="006B64FC">
              <w:rPr>
                <w:rFonts w:ascii="Arial" w:hAnsi="Arial" w:cs="Arial"/>
                <w:sz w:val="22"/>
                <w:szCs w:val="22"/>
              </w:rPr>
              <w:t>adolescents</w:t>
            </w:r>
            <w:r w:rsidR="004108D6">
              <w:rPr>
                <w:rFonts w:ascii="Arial" w:hAnsi="Arial" w:cs="Arial"/>
                <w:sz w:val="22"/>
                <w:szCs w:val="22"/>
              </w:rPr>
              <w:t xml:space="preserve"> with respectful and dignified care</w:t>
            </w:r>
            <w:r w:rsidR="00225E36" w:rsidRPr="00225E36">
              <w:rPr>
                <w:rFonts w:ascii="Arial" w:hAnsi="Arial" w:cs="Arial"/>
                <w:sz w:val="22"/>
                <w:szCs w:val="22"/>
              </w:rPr>
              <w:t xml:space="preserve">.  </w:t>
            </w:r>
          </w:p>
          <w:p w14:paraId="5A4DE263" w14:textId="3A181901" w:rsidR="00DA7A71" w:rsidRPr="00225E36"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01009"/>
    <w:rsid w:val="00017922"/>
    <w:rsid w:val="00026E39"/>
    <w:rsid w:val="0003525D"/>
    <w:rsid w:val="00077988"/>
    <w:rsid w:val="0008349E"/>
    <w:rsid w:val="000C05CE"/>
    <w:rsid w:val="00131D1E"/>
    <w:rsid w:val="001C1AB9"/>
    <w:rsid w:val="001C3A37"/>
    <w:rsid w:val="0020576B"/>
    <w:rsid w:val="00211765"/>
    <w:rsid w:val="00225E36"/>
    <w:rsid w:val="00230B21"/>
    <w:rsid w:val="002423AD"/>
    <w:rsid w:val="00242808"/>
    <w:rsid w:val="00245F8C"/>
    <w:rsid w:val="0025023F"/>
    <w:rsid w:val="00267350"/>
    <w:rsid w:val="00294265"/>
    <w:rsid w:val="002B7FC8"/>
    <w:rsid w:val="002E1950"/>
    <w:rsid w:val="002F34DB"/>
    <w:rsid w:val="00317FFE"/>
    <w:rsid w:val="00363AF7"/>
    <w:rsid w:val="003A6236"/>
    <w:rsid w:val="003B15A7"/>
    <w:rsid w:val="003F596D"/>
    <w:rsid w:val="004108D6"/>
    <w:rsid w:val="00490208"/>
    <w:rsid w:val="004B5B95"/>
    <w:rsid w:val="004B7D91"/>
    <w:rsid w:val="004C45A1"/>
    <w:rsid w:val="004D28B0"/>
    <w:rsid w:val="004E345D"/>
    <w:rsid w:val="00564331"/>
    <w:rsid w:val="00590824"/>
    <w:rsid w:val="005B1634"/>
    <w:rsid w:val="005F7DC7"/>
    <w:rsid w:val="006605DB"/>
    <w:rsid w:val="00663BFF"/>
    <w:rsid w:val="006A04B3"/>
    <w:rsid w:val="006B64FC"/>
    <w:rsid w:val="006C6E32"/>
    <w:rsid w:val="0070252B"/>
    <w:rsid w:val="00714C46"/>
    <w:rsid w:val="007A2A9C"/>
    <w:rsid w:val="007C31F5"/>
    <w:rsid w:val="007E61BA"/>
    <w:rsid w:val="008215BE"/>
    <w:rsid w:val="0082392D"/>
    <w:rsid w:val="008336EF"/>
    <w:rsid w:val="008874BF"/>
    <w:rsid w:val="008C05AC"/>
    <w:rsid w:val="00905F69"/>
    <w:rsid w:val="00932377"/>
    <w:rsid w:val="009579B1"/>
    <w:rsid w:val="00994DCB"/>
    <w:rsid w:val="009B7881"/>
    <w:rsid w:val="00A112C8"/>
    <w:rsid w:val="00A1780F"/>
    <w:rsid w:val="00AA1598"/>
    <w:rsid w:val="00AA5B46"/>
    <w:rsid w:val="00AB42C9"/>
    <w:rsid w:val="00AD0809"/>
    <w:rsid w:val="00B12CD1"/>
    <w:rsid w:val="00B20967"/>
    <w:rsid w:val="00B72795"/>
    <w:rsid w:val="00B766BF"/>
    <w:rsid w:val="00BC5CBE"/>
    <w:rsid w:val="00C211D2"/>
    <w:rsid w:val="00C73E89"/>
    <w:rsid w:val="00C84789"/>
    <w:rsid w:val="00C8535E"/>
    <w:rsid w:val="00C978A6"/>
    <w:rsid w:val="00CA0DE6"/>
    <w:rsid w:val="00CB2597"/>
    <w:rsid w:val="00CC5CF2"/>
    <w:rsid w:val="00CD0335"/>
    <w:rsid w:val="00CE496D"/>
    <w:rsid w:val="00CE5D57"/>
    <w:rsid w:val="00D14346"/>
    <w:rsid w:val="00D71EFE"/>
    <w:rsid w:val="00DA45EE"/>
    <w:rsid w:val="00DA7A71"/>
    <w:rsid w:val="00DB470A"/>
    <w:rsid w:val="00DC2C64"/>
    <w:rsid w:val="00DE6D44"/>
    <w:rsid w:val="00E0479B"/>
    <w:rsid w:val="00E113E1"/>
    <w:rsid w:val="00E36AD7"/>
    <w:rsid w:val="00E379B4"/>
    <w:rsid w:val="00E458B1"/>
    <w:rsid w:val="00F16B61"/>
    <w:rsid w:val="00F31319"/>
    <w:rsid w:val="00F407AD"/>
    <w:rsid w:val="00F44511"/>
    <w:rsid w:val="00F5291D"/>
    <w:rsid w:val="00F86A0C"/>
    <w:rsid w:val="00FB626D"/>
    <w:rsid w:val="00FC6A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customStyle="1" w:styleId="st">
    <w:name w:val="st"/>
    <w:basedOn w:val="DefaultParagraphFont"/>
    <w:rsid w:val="00225E36"/>
  </w:style>
  <w:style w:type="character" w:styleId="Emphasis">
    <w:name w:val="Emphasis"/>
    <w:basedOn w:val="DefaultParagraphFont"/>
    <w:uiPriority w:val="20"/>
    <w:qFormat/>
    <w:rsid w:val="00225E36"/>
    <w:rPr>
      <w:i/>
      <w:iCs/>
    </w:rPr>
  </w:style>
  <w:style w:type="paragraph" w:styleId="BalloonText">
    <w:name w:val="Balloon Text"/>
    <w:basedOn w:val="Normal"/>
    <w:link w:val="BalloonTextChar"/>
    <w:rsid w:val="00B72795"/>
    <w:rPr>
      <w:rFonts w:ascii="Segoe UI" w:hAnsi="Segoe UI" w:cs="Segoe UI"/>
      <w:sz w:val="18"/>
      <w:szCs w:val="18"/>
    </w:rPr>
  </w:style>
  <w:style w:type="character" w:customStyle="1" w:styleId="BalloonTextChar">
    <w:name w:val="Balloon Text Char"/>
    <w:basedOn w:val="DefaultParagraphFont"/>
    <w:link w:val="BalloonText"/>
    <w:rsid w:val="00B72795"/>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974746805">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73DA3-73E0-43F4-9980-89255A6268B5}">
  <ds:schemaRefs>
    <ds:schemaRef ds:uri="9c8a2b7b-0bee-4c48-b0a6-23db8982d3bc"/>
    <ds:schemaRef ds:uri="http://schemas.microsoft.com/office/2006/documentManagement/types"/>
    <ds:schemaRef ds:uri="http://purl.org/dc/terms/"/>
    <ds:schemaRef ds:uri="http://www.w3.org/XML/1998/namespace"/>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6911e96c-4cc4-42d5-8e43-f93924cf6a05"/>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Apple</cp:lastModifiedBy>
  <cp:revision>3</cp:revision>
  <cp:lastPrinted>2018-08-31T13:33:00Z</cp:lastPrinted>
  <dcterms:created xsi:type="dcterms:W3CDTF">2018-09-15T23:16:00Z</dcterms:created>
  <dcterms:modified xsi:type="dcterms:W3CDTF">2018-09-15T23:17:00Z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