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107456">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0F97882" w14:textId="4D0E3D61" w:rsidR="005E6715" w:rsidRPr="00831D9D" w:rsidRDefault="00831D9D" w:rsidP="00107456">
            <w:pPr>
              <w:rPr>
                <w:rFonts w:ascii="Arial" w:hAnsi="Arial" w:cs="Arial"/>
                <w:bCs/>
                <w:i/>
                <w:iCs/>
                <w:sz w:val="22"/>
                <w:szCs w:val="22"/>
              </w:rPr>
            </w:pPr>
            <w:r w:rsidRPr="00831D9D">
              <w:rPr>
                <w:rFonts w:ascii="Arial" w:hAnsi="Arial" w:cs="Arial"/>
                <w:bCs/>
                <w:i/>
                <w:iCs/>
                <w:sz w:val="22"/>
                <w:szCs w:val="22"/>
              </w:rPr>
              <w:t>Paper</w:t>
            </w:r>
          </w:p>
          <w:p w14:paraId="7BE376D8" w14:textId="68E42E19" w:rsidR="005E6715" w:rsidRPr="005E6715" w:rsidRDefault="005E6715" w:rsidP="00107456">
            <w:pPr>
              <w:rPr>
                <w:rFonts w:ascii="Arial" w:hAnsi="Arial" w:cs="Arial"/>
                <w:b/>
                <w:bCs/>
                <w:sz w:val="22"/>
                <w:szCs w:val="22"/>
              </w:rPr>
            </w:pPr>
            <w:r w:rsidRPr="005E6715">
              <w:rPr>
                <w:rFonts w:ascii="Arial" w:hAnsi="Arial" w:cs="Arial"/>
                <w:b/>
                <w:bCs/>
                <w:sz w:val="22"/>
                <w:szCs w:val="22"/>
              </w:rPr>
              <w:t>Social reproduction and the gendered nature of climate change impacts in the Republic of the Marshall Islands</w:t>
            </w:r>
          </w:p>
          <w:p w14:paraId="3F7D1534" w14:textId="77777777" w:rsidR="00C8423A" w:rsidRPr="009C75AE" w:rsidRDefault="00C8423A" w:rsidP="00107456">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08D7E4DE" w:rsidR="00C8423A" w:rsidRDefault="00C8423A" w:rsidP="00107456">
            <w:pPr>
              <w:rPr>
                <w:rFonts w:ascii="Arial" w:hAnsi="Arial" w:cs="Arial"/>
                <w:bCs/>
                <w:sz w:val="22"/>
                <w:szCs w:val="22"/>
              </w:rPr>
            </w:pPr>
          </w:p>
          <w:p w14:paraId="65A278DB" w14:textId="77777777" w:rsidR="00C8423A" w:rsidRDefault="00C8423A" w:rsidP="00107456">
            <w:pPr>
              <w:rPr>
                <w:rFonts w:ascii="Arial" w:hAnsi="Arial" w:cs="Arial"/>
                <w:b/>
                <w:sz w:val="22"/>
                <w:szCs w:val="22"/>
              </w:rPr>
            </w:pPr>
          </w:p>
          <w:p w14:paraId="131A5F05" w14:textId="77777777" w:rsidR="0065012F" w:rsidRDefault="0065012F" w:rsidP="00107456">
            <w:pPr>
              <w:rPr>
                <w:rFonts w:ascii="Arial" w:hAnsi="Arial" w:cs="Arial"/>
                <w:b/>
                <w:sz w:val="22"/>
                <w:szCs w:val="22"/>
              </w:rPr>
            </w:pPr>
            <w:r w:rsidRPr="0065012F">
              <w:rPr>
                <w:rFonts w:ascii="Arial" w:hAnsi="Arial" w:cs="Arial"/>
                <w:b/>
                <w:sz w:val="22"/>
                <w:szCs w:val="22"/>
              </w:rPr>
              <w:t>Introduction</w:t>
            </w:r>
          </w:p>
          <w:p w14:paraId="7D22586A" w14:textId="43BA194B" w:rsidR="00107456" w:rsidRPr="00107456" w:rsidRDefault="00107456" w:rsidP="00107456">
            <w:pPr>
              <w:rPr>
                <w:rFonts w:ascii="Arial" w:hAnsi="Arial" w:cs="Arial"/>
                <w:bCs/>
                <w:sz w:val="22"/>
                <w:szCs w:val="22"/>
              </w:rPr>
            </w:pPr>
            <w:r w:rsidRPr="00107456">
              <w:rPr>
                <w:rFonts w:ascii="Arial" w:hAnsi="Arial" w:cs="Arial"/>
                <w:bCs/>
                <w:sz w:val="22"/>
                <w:szCs w:val="22"/>
              </w:rPr>
              <w:t>Whilst it has long been clear that addressing the gendered dimensions of climate change is critical for climate research and policy (</w:t>
            </w:r>
            <w:proofErr w:type="spellStart"/>
            <w:r w:rsidRPr="00107456">
              <w:rPr>
                <w:rFonts w:ascii="Arial" w:hAnsi="Arial" w:cs="Arial"/>
                <w:bCs/>
                <w:sz w:val="22"/>
                <w:szCs w:val="22"/>
              </w:rPr>
              <w:t>Dankelman</w:t>
            </w:r>
            <w:proofErr w:type="spellEnd"/>
            <w:r w:rsidRPr="00107456">
              <w:rPr>
                <w:rFonts w:ascii="Arial" w:hAnsi="Arial" w:cs="Arial"/>
                <w:bCs/>
                <w:sz w:val="22"/>
                <w:szCs w:val="22"/>
              </w:rPr>
              <w:t>, 2002; Denton, 2002; Nelson et al., 2002), there has been slow progress, with gender often tangential to research on vulnerability and adaptation (Garcia et al., 2020). As identified by Dev and Manalo in their systematic review (2023), there are three sets of gaps in the literature that need attention: 1) understanding the structural drivers of gender inequality specific to local context; 2) deepening our understanding of heterogeneity and intersectionality, including recognizing men’s differential vulnerabilities and capacities; and 3) addressing geographic bias, with communities in the Pacific particularly misrepresented in the literature. The critical roles that women across the Pacific play in social reproduction and in securing livelihoods for their households and communities is often overlooked and devalued (Howard, 2023).</w:t>
            </w:r>
          </w:p>
          <w:p w14:paraId="4806BFDB" w14:textId="77777777" w:rsidR="0065012F" w:rsidRDefault="0065012F" w:rsidP="00107456">
            <w:pPr>
              <w:rPr>
                <w:rFonts w:ascii="Arial" w:hAnsi="Arial" w:cs="Arial"/>
                <w:b/>
                <w:sz w:val="22"/>
                <w:szCs w:val="22"/>
              </w:rPr>
            </w:pPr>
          </w:p>
          <w:p w14:paraId="5DE13B32" w14:textId="77777777" w:rsidR="0065012F" w:rsidRDefault="0065012F" w:rsidP="00107456">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D434B62" w14:textId="7A541F30" w:rsidR="00107456" w:rsidRPr="00107456" w:rsidRDefault="00107456" w:rsidP="00107456">
            <w:pPr>
              <w:rPr>
                <w:rFonts w:ascii="Arial" w:hAnsi="Arial" w:cs="Arial"/>
                <w:bCs/>
                <w:sz w:val="22"/>
                <w:szCs w:val="22"/>
              </w:rPr>
            </w:pPr>
            <w:r w:rsidRPr="00107456">
              <w:rPr>
                <w:rFonts w:ascii="Arial" w:hAnsi="Arial" w:cs="Arial"/>
                <w:bCs/>
                <w:sz w:val="22"/>
                <w:szCs w:val="22"/>
              </w:rPr>
              <w:t>To help advance understanding of the gendered nature of climate change in the Pacific Islands this paper contributes knowledge from an extensive empirical study the Republic of the Marshall Islands (RMI). It seeks to extend our understanding of how men and women are impacted by climate change, how these impacts intersect with other social pressures, and the gendered nature of adaptation ideas and opportunities.</w:t>
            </w:r>
          </w:p>
          <w:p w14:paraId="7DF7D437" w14:textId="77777777" w:rsidR="0065012F" w:rsidRDefault="0065012F" w:rsidP="00107456">
            <w:pPr>
              <w:rPr>
                <w:rFonts w:ascii="Arial" w:hAnsi="Arial" w:cs="Arial"/>
                <w:b/>
                <w:sz w:val="22"/>
                <w:szCs w:val="22"/>
              </w:rPr>
            </w:pPr>
          </w:p>
          <w:p w14:paraId="457D2D05" w14:textId="4552866C" w:rsidR="0065012F" w:rsidRDefault="00906B39" w:rsidP="00107456">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4BEBB010" w:rsidR="0065012F" w:rsidRPr="00107456" w:rsidRDefault="00107456" w:rsidP="00107456">
            <w:pPr>
              <w:rPr>
                <w:rFonts w:ascii="Arial" w:hAnsi="Arial" w:cs="Arial"/>
                <w:bCs/>
                <w:sz w:val="22"/>
                <w:szCs w:val="22"/>
              </w:rPr>
            </w:pPr>
            <w:r w:rsidRPr="00107456">
              <w:rPr>
                <w:rFonts w:ascii="Arial" w:hAnsi="Arial" w:cs="Arial"/>
                <w:bCs/>
                <w:sz w:val="22"/>
                <w:szCs w:val="22"/>
              </w:rPr>
              <w:t>This paper presents findings from extensive fieldwork led by the International Organisation for Migration, supported by a range of local NGOs, and with analysis support from the University of Melbourne. As part of a community consultation for the RMI National Adaptation Plan, this research engaged with 1362 participants across 15 atolls in the Marshall Islands. Methods included a survey, interviews, focus groups, and a community hazard mapping exercise.</w:t>
            </w:r>
          </w:p>
          <w:p w14:paraId="35C80ABF" w14:textId="77777777" w:rsidR="00107456" w:rsidRDefault="00107456" w:rsidP="00107456">
            <w:pPr>
              <w:rPr>
                <w:rFonts w:ascii="Arial" w:hAnsi="Arial" w:cs="Arial"/>
                <w:b/>
                <w:sz w:val="22"/>
                <w:szCs w:val="22"/>
              </w:rPr>
            </w:pPr>
          </w:p>
          <w:p w14:paraId="62DAA8AE" w14:textId="77777777" w:rsidR="0065012F" w:rsidRDefault="0065012F" w:rsidP="00107456">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31D67C7" w14:textId="7C8D0846" w:rsidR="00107456" w:rsidRPr="00107456" w:rsidRDefault="00107456" w:rsidP="00107456">
            <w:pPr>
              <w:rPr>
                <w:rFonts w:ascii="Arial" w:hAnsi="Arial" w:cs="Arial"/>
                <w:bCs/>
                <w:sz w:val="22"/>
                <w:szCs w:val="22"/>
              </w:rPr>
            </w:pPr>
            <w:r w:rsidRPr="00107456">
              <w:rPr>
                <w:rFonts w:ascii="Arial" w:hAnsi="Arial" w:cs="Arial"/>
                <w:bCs/>
                <w:sz w:val="22"/>
                <w:szCs w:val="22"/>
              </w:rPr>
              <w:t>The data provides four clear findings. First, that men and women’s lives are heavily impacted by climate change: reduced food and water security, increased health concerns and mental health burden. These impacts are shifting household resources, dynamics and opportunities. Second, that climate change is disproportionately increasing the burden that women carry related to their domestic and caring responsibilities. Third, that climate change impacts are increasing the risk of gender-based violence as household insecurity amplifies. Fourth, that despite the gendered nature of vulnerability, women in the Republic of Marshall Islands have relatively high adaptive capacity. Women are typically highly active in community projects and have powerful insight into how to reduce climate change vulnerability in their communities.</w:t>
            </w:r>
          </w:p>
          <w:p w14:paraId="26DC99F1" w14:textId="77777777" w:rsidR="0065012F" w:rsidRDefault="0065012F" w:rsidP="00107456">
            <w:pPr>
              <w:rPr>
                <w:rFonts w:ascii="Arial" w:hAnsi="Arial" w:cs="Arial"/>
                <w:b/>
                <w:sz w:val="22"/>
                <w:szCs w:val="22"/>
              </w:rPr>
            </w:pPr>
          </w:p>
          <w:p w14:paraId="261EC656" w14:textId="2669F05C" w:rsidR="00C8423A" w:rsidRDefault="0065012F" w:rsidP="00107456">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01B3227" w:rsidR="00BE58D6" w:rsidRPr="00107456" w:rsidRDefault="00107456" w:rsidP="00107456">
            <w:pPr>
              <w:rPr>
                <w:rFonts w:ascii="Arial" w:hAnsi="Arial" w:cs="Arial"/>
                <w:bCs/>
                <w:sz w:val="22"/>
                <w:szCs w:val="22"/>
              </w:rPr>
            </w:pPr>
            <w:r w:rsidRPr="00107456">
              <w:rPr>
                <w:rFonts w:ascii="Arial" w:hAnsi="Arial" w:cs="Arial"/>
                <w:bCs/>
                <w:sz w:val="22"/>
                <w:szCs w:val="22"/>
              </w:rPr>
              <w:lastRenderedPageBreak/>
              <w:t>The findings from this research highlight the need for gender sensitive adaptation policy, that support both men and women’s livelihoods, provide wrap-around social support services and increase women’s influence in community decision making.</w:t>
            </w:r>
          </w:p>
          <w:p w14:paraId="1A078683" w14:textId="77777777" w:rsidR="00BE58D6" w:rsidRDefault="00BE58D6" w:rsidP="00107456">
            <w:pPr>
              <w:rPr>
                <w:rFonts w:ascii="Arial" w:hAnsi="Arial" w:cs="Arial"/>
                <w:b/>
                <w:sz w:val="22"/>
                <w:szCs w:val="22"/>
              </w:rPr>
            </w:pPr>
          </w:p>
          <w:p w14:paraId="39AA1BB4" w14:textId="77777777" w:rsidR="00BE58D6" w:rsidRDefault="00BE58D6" w:rsidP="00107456">
            <w:pPr>
              <w:rPr>
                <w:rFonts w:ascii="Arial" w:hAnsi="Arial" w:cs="Arial"/>
                <w:b/>
                <w:sz w:val="22"/>
                <w:szCs w:val="22"/>
              </w:rPr>
            </w:pPr>
          </w:p>
          <w:p w14:paraId="2CBAECD6" w14:textId="729DADBB" w:rsidR="009F4EA0" w:rsidRPr="000D7047" w:rsidRDefault="009F4EA0" w:rsidP="00107456">
            <w:pPr>
              <w:rPr>
                <w:rFonts w:ascii="Arial" w:hAnsi="Arial" w:cs="Arial"/>
                <w:b/>
                <w:sz w:val="22"/>
                <w:szCs w:val="22"/>
              </w:rPr>
            </w:pPr>
          </w:p>
        </w:tc>
      </w:tr>
    </w:tbl>
    <w:p w14:paraId="14FC3BE1" w14:textId="1ED2D544" w:rsidR="00C8423A" w:rsidRDefault="00C8423A" w:rsidP="00107456">
      <w:pPr>
        <w:tabs>
          <w:tab w:val="left" w:pos="8931"/>
        </w:tabs>
      </w:pPr>
    </w:p>
    <w:p w14:paraId="15AC9FEF" w14:textId="15B67474" w:rsidR="009010B0" w:rsidRPr="00C26081" w:rsidRDefault="009010B0" w:rsidP="00107456"/>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07456"/>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E6715"/>
    <w:rsid w:val="0065012F"/>
    <w:rsid w:val="0068043B"/>
    <w:rsid w:val="00681CA7"/>
    <w:rsid w:val="008235E8"/>
    <w:rsid w:val="00831D9D"/>
    <w:rsid w:val="008773DF"/>
    <w:rsid w:val="00884FBD"/>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 w:val="00FD418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6B3D04E9-3BA8-45B5-BF24-AC2C6B5A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cab52c9b-ab33-4221-8af9-54f8f2b86a80"/>
    <ds:schemaRef ds:uri="9c8a2b7b-0bee-4c48-b0a6-23db8982d3bc"/>
    <ds:schemaRef ds:uri="http://schemas.microsoft.com/office/2006/documentManagement/types"/>
    <ds:schemaRef ds:uri="http://purl.org/dc/dcmitype/"/>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2685</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2025-03-10T02:46:00Z</dcterms:created>
  <dcterms:modified xsi:type="dcterms:W3CDTF">2025-08-12T00:58:00Z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