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8"/>
      </w:tblGrid>
      <w:tr w:rsidR="001564A4" w:rsidRPr="00637952" w14:paraId="5C38377B" w14:textId="77777777" w:rsidTr="00F05285">
        <w:trPr>
          <w:trHeight w:val="455"/>
          <w:jc w:val="center"/>
        </w:trPr>
        <w:tc>
          <w:tcPr>
            <w:tcW w:w="8628" w:type="dxa"/>
            <w:shd w:val="clear" w:color="auto" w:fill="auto"/>
          </w:tcPr>
          <w:p w14:paraId="5C44F357" w14:textId="6482E929" w:rsidR="001564A4" w:rsidRPr="00637952" w:rsidRDefault="00637952" w:rsidP="006379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7952">
              <w:rPr>
                <w:rFonts w:ascii="Arial" w:hAnsi="Arial" w:cs="Arial"/>
                <w:b/>
                <w:sz w:val="22"/>
                <w:szCs w:val="22"/>
              </w:rPr>
              <w:t xml:space="preserve">Deletion of NLRP3 from myeloid cells of the innate immune system reduces </w:t>
            </w:r>
            <w:r w:rsidR="00F05285">
              <w:rPr>
                <w:rFonts w:ascii="Arial" w:hAnsi="Arial" w:cs="Arial"/>
                <w:b/>
                <w:sz w:val="22"/>
                <w:szCs w:val="22"/>
              </w:rPr>
              <w:t>disease</w:t>
            </w:r>
            <w:r w:rsidR="00F05285" w:rsidRPr="006379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37952">
              <w:rPr>
                <w:rFonts w:ascii="Arial" w:hAnsi="Arial" w:cs="Arial"/>
                <w:b/>
                <w:sz w:val="22"/>
                <w:szCs w:val="22"/>
              </w:rPr>
              <w:t>burden in a murine model of silicosis.</w:t>
            </w:r>
          </w:p>
        </w:tc>
      </w:tr>
      <w:tr w:rsidR="001564A4" w:rsidRPr="00637952" w14:paraId="0E2E035C" w14:textId="77777777" w:rsidTr="00F05285">
        <w:trPr>
          <w:trHeight w:val="227"/>
          <w:jc w:val="center"/>
        </w:trPr>
        <w:tc>
          <w:tcPr>
            <w:tcW w:w="8628" w:type="dxa"/>
            <w:shd w:val="clear" w:color="auto" w:fill="auto"/>
          </w:tcPr>
          <w:p w14:paraId="73B55295" w14:textId="12490FCF" w:rsidR="001564A4" w:rsidRPr="00637952" w:rsidRDefault="00637952" w:rsidP="00637952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37952">
              <w:rPr>
                <w:rFonts w:ascii="Arial" w:hAnsi="Arial" w:cs="Arial"/>
                <w:sz w:val="22"/>
                <w:szCs w:val="22"/>
              </w:rPr>
              <w:t>Kristian Barry</w:t>
            </w:r>
            <w:r w:rsidRPr="00637952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37952">
              <w:rPr>
                <w:rFonts w:ascii="Arial" w:hAnsi="Arial" w:cs="Arial"/>
                <w:sz w:val="22"/>
                <w:szCs w:val="22"/>
              </w:rPr>
              <w:t>, Maggie Lam</w:t>
            </w:r>
            <w:r w:rsidR="00F05285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3795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75B11">
              <w:rPr>
                <w:rFonts w:ascii="Arial" w:hAnsi="Arial" w:cs="Arial"/>
                <w:sz w:val="22"/>
                <w:szCs w:val="22"/>
              </w:rPr>
              <w:t>Christopher Harpur</w:t>
            </w:r>
            <w:r w:rsidR="00075B1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75B1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37952">
              <w:rPr>
                <w:rFonts w:ascii="Arial" w:hAnsi="Arial" w:cs="Arial"/>
                <w:sz w:val="22"/>
                <w:szCs w:val="22"/>
              </w:rPr>
              <w:t>Ashley Mansell</w:t>
            </w:r>
            <w:r w:rsidR="00F05285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37952">
              <w:rPr>
                <w:rFonts w:ascii="Arial" w:hAnsi="Arial" w:cs="Arial"/>
                <w:sz w:val="22"/>
                <w:szCs w:val="22"/>
              </w:rPr>
              <w:t>, Michelle Tate</w:t>
            </w:r>
            <w:r w:rsidR="00F05285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</w:tc>
      </w:tr>
      <w:tr w:rsidR="001564A4" w:rsidRPr="00637952" w14:paraId="385A19D9" w14:textId="77777777" w:rsidTr="00F05285">
        <w:trPr>
          <w:trHeight w:val="122"/>
          <w:jc w:val="center"/>
        </w:trPr>
        <w:tc>
          <w:tcPr>
            <w:tcW w:w="8628" w:type="dxa"/>
            <w:shd w:val="clear" w:color="auto" w:fill="auto"/>
          </w:tcPr>
          <w:p w14:paraId="3E245B8E" w14:textId="7AA92986" w:rsidR="00637952" w:rsidRPr="00637952" w:rsidRDefault="00637952" w:rsidP="00637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7952">
              <w:rPr>
                <w:rFonts w:ascii="Arial" w:hAnsi="Arial" w:cs="Arial"/>
                <w:sz w:val="22"/>
                <w:szCs w:val="22"/>
                <w:vertAlign w:val="superscript"/>
              </w:rPr>
              <w:t>1.</w:t>
            </w:r>
            <w:r w:rsidR="00F05285">
              <w:rPr>
                <w:rFonts w:ascii="Arial" w:hAnsi="Arial" w:cs="Arial"/>
                <w:sz w:val="22"/>
                <w:szCs w:val="22"/>
              </w:rPr>
              <w:t xml:space="preserve">Centre of Innate Immunity and Infectious Diseases, </w:t>
            </w:r>
            <w:r w:rsidR="00F05285" w:rsidRPr="00637952">
              <w:rPr>
                <w:rFonts w:ascii="Arial" w:hAnsi="Arial" w:cs="Arial"/>
                <w:sz w:val="22"/>
                <w:szCs w:val="22"/>
              </w:rPr>
              <w:t xml:space="preserve">Hudson Institute of Medical Research, VIC, </w:t>
            </w:r>
            <w:r w:rsidR="00F05285">
              <w:rPr>
                <w:rFonts w:ascii="Arial" w:hAnsi="Arial" w:cs="Arial"/>
                <w:sz w:val="22"/>
                <w:szCs w:val="22"/>
              </w:rPr>
              <w:t>Australia</w:t>
            </w:r>
          </w:p>
          <w:p w14:paraId="45ED36BF" w14:textId="0B969705" w:rsidR="001564A4" w:rsidRPr="00637952" w:rsidRDefault="00075B11" w:rsidP="00637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637952" w:rsidRPr="00637952">
              <w:rPr>
                <w:rFonts w:ascii="Arial" w:hAnsi="Arial" w:cs="Arial"/>
                <w:sz w:val="22"/>
                <w:szCs w:val="22"/>
                <w:vertAlign w:val="superscript"/>
              </w:rPr>
              <w:t>.</w:t>
            </w:r>
            <w:r w:rsidR="00637952" w:rsidRPr="00637952">
              <w:rPr>
                <w:rFonts w:ascii="Arial" w:hAnsi="Arial" w:cs="Arial"/>
                <w:sz w:val="22"/>
                <w:szCs w:val="22"/>
              </w:rPr>
              <w:t>Department of Molecular and Translational Sciences, Monash University, VIC,</w:t>
            </w:r>
            <w:r w:rsidR="00F05285">
              <w:rPr>
                <w:rFonts w:ascii="Arial" w:hAnsi="Arial" w:cs="Arial"/>
                <w:sz w:val="22"/>
                <w:szCs w:val="22"/>
              </w:rPr>
              <w:t xml:space="preserve"> Australia</w:t>
            </w:r>
          </w:p>
        </w:tc>
      </w:tr>
      <w:tr w:rsidR="001564A4" w:rsidRPr="00637952" w14:paraId="6DAF615A" w14:textId="77777777" w:rsidTr="000F3A9B">
        <w:trPr>
          <w:trHeight w:hRule="exact" w:val="10997"/>
          <w:jc w:val="center"/>
        </w:trPr>
        <w:tc>
          <w:tcPr>
            <w:tcW w:w="8628" w:type="dxa"/>
            <w:shd w:val="clear" w:color="auto" w:fill="auto"/>
          </w:tcPr>
          <w:p w14:paraId="2251F6D5" w14:textId="29A1A903" w:rsidR="001564A4" w:rsidRPr="00F05285" w:rsidRDefault="001564A4" w:rsidP="00F05285">
            <w:pPr>
              <w:pStyle w:val="Pa12"/>
              <w:spacing w:line="276" w:lineRule="auto"/>
              <w:rPr>
                <w:color w:val="000000"/>
                <w:sz w:val="22"/>
                <w:szCs w:val="22"/>
              </w:rPr>
            </w:pPr>
            <w:r w:rsidRPr="00637952">
              <w:rPr>
                <w:rStyle w:val="A4"/>
                <w:b/>
                <w:bCs/>
              </w:rPr>
              <w:t xml:space="preserve">Introduction/Aim: </w:t>
            </w:r>
            <w:r w:rsidR="000F3A9B">
              <w:rPr>
                <w:rStyle w:val="A4"/>
              </w:rPr>
              <w:t xml:space="preserve">Silicosis is an irreversible occupational disease caused by the inhalation of respirable silica particles. </w:t>
            </w:r>
            <w:r w:rsidR="00637952" w:rsidRPr="00637952">
              <w:rPr>
                <w:sz w:val="22"/>
                <w:szCs w:val="22"/>
              </w:rPr>
              <w:t xml:space="preserve">The NLRP3 inflammasome has been identified as a critical protein platform in </w:t>
            </w:r>
            <w:r w:rsidR="000F3A9B">
              <w:rPr>
                <w:sz w:val="22"/>
                <w:szCs w:val="22"/>
              </w:rPr>
              <w:t>generating detrimental inflammation</w:t>
            </w:r>
            <w:r w:rsidR="00637952" w:rsidRPr="00637952">
              <w:rPr>
                <w:sz w:val="22"/>
                <w:szCs w:val="22"/>
              </w:rPr>
              <w:t xml:space="preserve"> </w:t>
            </w:r>
            <w:r w:rsidR="000F3A9B">
              <w:rPr>
                <w:sz w:val="22"/>
                <w:szCs w:val="22"/>
              </w:rPr>
              <w:t xml:space="preserve">during </w:t>
            </w:r>
            <w:r w:rsidR="00637952" w:rsidRPr="00637952">
              <w:rPr>
                <w:sz w:val="22"/>
                <w:szCs w:val="22"/>
              </w:rPr>
              <w:t xml:space="preserve">silicosis, however no studies </w:t>
            </w:r>
            <w:bookmarkStart w:id="0" w:name="_GoBack"/>
            <w:bookmarkEnd w:id="0"/>
            <w:r w:rsidR="00637952" w:rsidRPr="00637952">
              <w:rPr>
                <w:sz w:val="22"/>
                <w:szCs w:val="22"/>
              </w:rPr>
              <w:t xml:space="preserve">to date have identified cell-specific roles for NLRP3 during silicosis pathology. Our lab has developed a novel murine myeloid specific NLRP3 conditional knockout model for the investigation of </w:t>
            </w:r>
            <w:r w:rsidR="00C73CA5">
              <w:rPr>
                <w:sz w:val="22"/>
                <w:szCs w:val="22"/>
              </w:rPr>
              <w:t xml:space="preserve">myeloid </w:t>
            </w:r>
            <w:r w:rsidR="00FA47C0">
              <w:rPr>
                <w:sz w:val="22"/>
                <w:szCs w:val="22"/>
              </w:rPr>
              <w:t>derived</w:t>
            </w:r>
            <w:r w:rsidR="00637952">
              <w:rPr>
                <w:sz w:val="22"/>
                <w:szCs w:val="22"/>
              </w:rPr>
              <w:t xml:space="preserve"> NLRP3</w:t>
            </w:r>
            <w:r w:rsidR="00637952" w:rsidRPr="00637952">
              <w:rPr>
                <w:sz w:val="22"/>
                <w:szCs w:val="22"/>
              </w:rPr>
              <w:t xml:space="preserve"> </w:t>
            </w:r>
            <w:r w:rsidR="00637952">
              <w:rPr>
                <w:sz w:val="22"/>
                <w:szCs w:val="22"/>
              </w:rPr>
              <w:t>during silicosis.</w:t>
            </w:r>
          </w:p>
          <w:p w14:paraId="3D770CF7" w14:textId="77777777" w:rsidR="001564A4" w:rsidRPr="00637952" w:rsidRDefault="001564A4" w:rsidP="00F05285">
            <w:pPr>
              <w:pStyle w:val="Pa12"/>
              <w:spacing w:line="276" w:lineRule="auto"/>
              <w:rPr>
                <w:rStyle w:val="A4"/>
                <w:bCs/>
              </w:rPr>
            </w:pPr>
          </w:p>
          <w:p w14:paraId="70A39F78" w14:textId="4CB8BE9D" w:rsidR="001564A4" w:rsidRPr="00F05285" w:rsidRDefault="001564A4" w:rsidP="00F05285">
            <w:pPr>
              <w:pStyle w:val="Pa12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37952">
              <w:rPr>
                <w:rStyle w:val="A4"/>
                <w:b/>
                <w:bCs/>
              </w:rPr>
              <w:t xml:space="preserve">Methods: </w:t>
            </w:r>
            <w:r w:rsidR="00A12264">
              <w:rPr>
                <w:sz w:val="22"/>
                <w:szCs w:val="22"/>
              </w:rPr>
              <w:t xml:space="preserve">Control </w:t>
            </w:r>
            <w:r w:rsidR="002557CF">
              <w:rPr>
                <w:sz w:val="22"/>
                <w:szCs w:val="22"/>
              </w:rPr>
              <w:t>(LysM-Cre)</w:t>
            </w:r>
            <w:r w:rsidR="003C72A6">
              <w:rPr>
                <w:sz w:val="22"/>
                <w:szCs w:val="22"/>
              </w:rPr>
              <w:t xml:space="preserve"> and</w:t>
            </w:r>
            <w:r w:rsidR="003C72A6" w:rsidRPr="00637952">
              <w:rPr>
                <w:sz w:val="22"/>
                <w:szCs w:val="22"/>
              </w:rPr>
              <w:t xml:space="preserve"> </w:t>
            </w:r>
            <w:r w:rsidR="003C72A6">
              <w:rPr>
                <w:sz w:val="22"/>
                <w:szCs w:val="22"/>
              </w:rPr>
              <w:t>c</w:t>
            </w:r>
            <w:r w:rsidR="00637952" w:rsidRPr="00637952">
              <w:rPr>
                <w:sz w:val="22"/>
                <w:szCs w:val="22"/>
              </w:rPr>
              <w:t xml:space="preserve">onditional knockout </w:t>
            </w:r>
            <w:r w:rsidR="002557CF">
              <w:rPr>
                <w:sz w:val="22"/>
                <w:szCs w:val="22"/>
              </w:rPr>
              <w:t>(LysM-Cre x NLRP3</w:t>
            </w:r>
            <w:r w:rsidR="002557CF" w:rsidRPr="00A12264">
              <w:rPr>
                <w:sz w:val="22"/>
                <w:szCs w:val="22"/>
                <w:vertAlign w:val="superscript"/>
              </w:rPr>
              <w:t>fl/fl</w:t>
            </w:r>
            <w:r w:rsidR="002557CF">
              <w:rPr>
                <w:sz w:val="22"/>
                <w:szCs w:val="22"/>
              </w:rPr>
              <w:t>)</w:t>
            </w:r>
            <w:r w:rsidR="00A12264">
              <w:rPr>
                <w:sz w:val="22"/>
                <w:szCs w:val="22"/>
              </w:rPr>
              <w:t xml:space="preserve"> </w:t>
            </w:r>
            <w:r w:rsidR="003C72A6">
              <w:rPr>
                <w:sz w:val="22"/>
                <w:szCs w:val="22"/>
              </w:rPr>
              <w:t>m</w:t>
            </w:r>
            <w:r w:rsidR="00637952" w:rsidRPr="00637952">
              <w:rPr>
                <w:sz w:val="22"/>
                <w:szCs w:val="22"/>
              </w:rPr>
              <w:t xml:space="preserve">ice </w:t>
            </w:r>
            <w:r w:rsidR="00C73CA5">
              <w:rPr>
                <w:sz w:val="22"/>
                <w:szCs w:val="22"/>
              </w:rPr>
              <w:t xml:space="preserve">(n=6-9 per group) </w:t>
            </w:r>
            <w:r w:rsidR="00637952" w:rsidRPr="00637952">
              <w:rPr>
                <w:sz w:val="22"/>
                <w:szCs w:val="22"/>
              </w:rPr>
              <w:t xml:space="preserve">were intranasally challenged with </w:t>
            </w:r>
            <w:r w:rsidR="003C72A6">
              <w:rPr>
                <w:sz w:val="22"/>
                <w:szCs w:val="22"/>
              </w:rPr>
              <w:t xml:space="preserve">PBS (control) or </w:t>
            </w:r>
            <w:r w:rsidR="002557CF">
              <w:rPr>
                <w:sz w:val="22"/>
                <w:szCs w:val="22"/>
              </w:rPr>
              <w:t>s</w:t>
            </w:r>
            <w:r w:rsidR="00637952" w:rsidRPr="00637952">
              <w:rPr>
                <w:sz w:val="22"/>
                <w:szCs w:val="22"/>
              </w:rPr>
              <w:t xml:space="preserve">ilica </w:t>
            </w:r>
            <w:r w:rsidR="00C73CA5">
              <w:rPr>
                <w:sz w:val="22"/>
                <w:szCs w:val="22"/>
              </w:rPr>
              <w:t>(2mg</w:t>
            </w:r>
            <w:r w:rsidR="003C72A6">
              <w:rPr>
                <w:sz w:val="22"/>
                <w:szCs w:val="22"/>
              </w:rPr>
              <w:t>, day 0</w:t>
            </w:r>
            <w:r w:rsidR="00C73CA5">
              <w:rPr>
                <w:sz w:val="22"/>
                <w:szCs w:val="22"/>
              </w:rPr>
              <w:t xml:space="preserve">) </w:t>
            </w:r>
            <w:r w:rsidR="003C72A6">
              <w:rPr>
                <w:sz w:val="22"/>
                <w:szCs w:val="22"/>
              </w:rPr>
              <w:t>to induce experimental silicosis. I</w:t>
            </w:r>
            <w:r w:rsidR="00637952" w:rsidRPr="00637952">
              <w:rPr>
                <w:sz w:val="22"/>
                <w:szCs w:val="22"/>
              </w:rPr>
              <w:t xml:space="preserve">nflammatory </w:t>
            </w:r>
            <w:r w:rsidR="00B42362">
              <w:rPr>
                <w:sz w:val="22"/>
                <w:szCs w:val="22"/>
              </w:rPr>
              <w:t xml:space="preserve">and immune responses were measured </w:t>
            </w:r>
            <w:r w:rsidR="003C72A6">
              <w:rPr>
                <w:sz w:val="22"/>
                <w:szCs w:val="22"/>
              </w:rPr>
              <w:t xml:space="preserve">in bronchoalveolar lavage fluid </w:t>
            </w:r>
            <w:r w:rsidR="00B42362">
              <w:rPr>
                <w:sz w:val="22"/>
                <w:szCs w:val="22"/>
              </w:rPr>
              <w:t xml:space="preserve">(BAL) at </w:t>
            </w:r>
            <w:r w:rsidR="009024A2">
              <w:rPr>
                <w:sz w:val="22"/>
                <w:szCs w:val="22"/>
              </w:rPr>
              <w:t>day 3</w:t>
            </w:r>
            <w:r w:rsidR="00FA47C0">
              <w:rPr>
                <w:sz w:val="22"/>
                <w:szCs w:val="22"/>
              </w:rPr>
              <w:t xml:space="preserve">. </w:t>
            </w:r>
            <w:r w:rsidR="009024A2">
              <w:rPr>
                <w:sz w:val="22"/>
                <w:szCs w:val="22"/>
              </w:rPr>
              <w:t>Lung fibrosis was also assessed on day 14</w:t>
            </w:r>
            <w:r w:rsidR="002557CF">
              <w:rPr>
                <w:sz w:val="22"/>
                <w:szCs w:val="22"/>
              </w:rPr>
              <w:t>.</w:t>
            </w:r>
          </w:p>
          <w:p w14:paraId="5029BAE6" w14:textId="77777777" w:rsidR="001564A4" w:rsidRPr="00637952" w:rsidRDefault="001564A4" w:rsidP="00F05285">
            <w:pPr>
              <w:pStyle w:val="Pa12"/>
              <w:spacing w:line="276" w:lineRule="auto"/>
              <w:rPr>
                <w:rStyle w:val="A4"/>
                <w:bCs/>
              </w:rPr>
            </w:pPr>
          </w:p>
          <w:p w14:paraId="3036BF9B" w14:textId="61EE784D" w:rsidR="000F3A9B" w:rsidRDefault="001564A4" w:rsidP="000F3A9B">
            <w:pPr>
              <w:pStyle w:val="Pa12"/>
              <w:spacing w:line="276" w:lineRule="auto"/>
              <w:rPr>
                <w:sz w:val="22"/>
                <w:szCs w:val="22"/>
              </w:rPr>
            </w:pPr>
            <w:r w:rsidRPr="00637952">
              <w:rPr>
                <w:rStyle w:val="A4"/>
                <w:b/>
                <w:bCs/>
              </w:rPr>
              <w:t xml:space="preserve">Results: </w:t>
            </w:r>
            <w:r w:rsidR="000F3A9B">
              <w:rPr>
                <w:rStyle w:val="A4"/>
                <w:bCs/>
              </w:rPr>
              <w:t xml:space="preserve">LysM-Cre </w:t>
            </w:r>
            <w:r w:rsidR="000F3A9B">
              <w:rPr>
                <w:sz w:val="22"/>
                <w:szCs w:val="22"/>
              </w:rPr>
              <w:t>Mice intranasally challenged with silica showed significant increases in pro-inflammatory cytokines such as IL-1</w:t>
            </w:r>
            <w:r w:rsidR="000F3A9B">
              <w:rPr>
                <w:rFonts w:ascii="Symbol" w:hAnsi="Symbol"/>
                <w:sz w:val="22"/>
                <w:szCs w:val="22"/>
              </w:rPr>
              <w:t></w:t>
            </w:r>
            <w:r w:rsidR="000F3A9B">
              <w:rPr>
                <w:sz w:val="22"/>
                <w:szCs w:val="22"/>
              </w:rPr>
              <w:t xml:space="preserve"> (7-fold increase, p&lt;0.0001), TNF (5.3-fold increase, p&lt;0.0001), and MCP1 (10-fold increase, p&lt;0.0001). Additionally, infiltrating inflammatory macrophages were also significantly increased (1.3-fold increase, p=0.005).</w:t>
            </w:r>
          </w:p>
          <w:p w14:paraId="3F615A9A" w14:textId="77777777" w:rsidR="000F3A9B" w:rsidRDefault="000F3A9B" w:rsidP="000F3A9B">
            <w:pPr>
              <w:pStyle w:val="Pa12"/>
              <w:spacing w:line="276" w:lineRule="auto"/>
              <w:rPr>
                <w:sz w:val="22"/>
                <w:szCs w:val="22"/>
              </w:rPr>
            </w:pPr>
          </w:p>
          <w:p w14:paraId="71C7C7F9" w14:textId="28D8655D" w:rsidR="00637952" w:rsidRPr="00F05285" w:rsidRDefault="000F3A9B" w:rsidP="000F3A9B">
            <w:pPr>
              <w:pStyle w:val="Pa12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Interestingly, LysM-Cre x NLRP3</w:t>
            </w:r>
            <w:r>
              <w:rPr>
                <w:sz w:val="22"/>
                <w:szCs w:val="22"/>
                <w:vertAlign w:val="superscript"/>
              </w:rPr>
              <w:t>fl/fl</w:t>
            </w:r>
            <w:r>
              <w:rPr>
                <w:sz w:val="22"/>
                <w:szCs w:val="22"/>
              </w:rPr>
              <w:t xml:space="preserve"> mice demonstrated a substantial reduction</w:t>
            </w:r>
            <w:r w:rsidR="00637952" w:rsidRPr="00637952">
              <w:rPr>
                <w:sz w:val="22"/>
                <w:szCs w:val="22"/>
              </w:rPr>
              <w:t xml:space="preserve"> prototypical inflammatory cytokine IL-1</w:t>
            </w:r>
            <w:r w:rsidR="00637952" w:rsidRPr="00637952">
              <w:rPr>
                <w:rFonts w:ascii="Symbol" w:hAnsi="Symbol"/>
                <w:sz w:val="22"/>
                <w:szCs w:val="22"/>
              </w:rPr>
              <w:t></w:t>
            </w:r>
            <w:r w:rsidR="00873690">
              <w:rPr>
                <w:rFonts w:ascii="Symbol" w:hAnsi="Symbol"/>
                <w:sz w:val="22"/>
                <w:szCs w:val="22"/>
              </w:rPr>
              <w:t></w:t>
            </w:r>
            <w:r w:rsidR="00873690">
              <w:rPr>
                <w:rFonts w:ascii="Symbol" w:hAnsi="Symbol"/>
                <w:sz w:val="22"/>
                <w:szCs w:val="22"/>
              </w:rPr>
              <w:t></w:t>
            </w:r>
            <w:r w:rsidR="00873690">
              <w:rPr>
                <w:sz w:val="22"/>
                <w:szCs w:val="22"/>
              </w:rPr>
              <w:t>2-fold decrease, p</w:t>
            </w:r>
            <w:r w:rsidR="00ED4CFD">
              <w:rPr>
                <w:sz w:val="22"/>
                <w:szCs w:val="22"/>
              </w:rPr>
              <w:t>=</w:t>
            </w:r>
            <w:r w:rsidR="00873690">
              <w:rPr>
                <w:sz w:val="22"/>
                <w:szCs w:val="22"/>
              </w:rPr>
              <w:t>0.006</w:t>
            </w:r>
            <w:r w:rsidR="00ED4CFD">
              <w:rPr>
                <w:sz w:val="22"/>
                <w:szCs w:val="22"/>
              </w:rPr>
              <w:t>6</w:t>
            </w:r>
            <w:r w:rsidR="00873690">
              <w:rPr>
                <w:sz w:val="22"/>
                <w:szCs w:val="22"/>
              </w:rPr>
              <w:t xml:space="preserve">) as well as TNF (2.1-fold decrease, p&lt;0.0001), </w:t>
            </w:r>
            <w:r w:rsidR="00FA47C0">
              <w:rPr>
                <w:sz w:val="22"/>
                <w:szCs w:val="22"/>
              </w:rPr>
              <w:t xml:space="preserve">and </w:t>
            </w:r>
            <w:r w:rsidR="00873690">
              <w:rPr>
                <w:sz w:val="22"/>
                <w:szCs w:val="22"/>
              </w:rPr>
              <w:t xml:space="preserve">MCP1 (2.9-fold decrease, </w:t>
            </w:r>
            <w:r w:rsidR="00ED4CFD">
              <w:rPr>
                <w:sz w:val="22"/>
                <w:szCs w:val="22"/>
              </w:rPr>
              <w:t>p=0.0002)</w:t>
            </w:r>
            <w:r>
              <w:rPr>
                <w:sz w:val="22"/>
                <w:szCs w:val="22"/>
              </w:rPr>
              <w:t xml:space="preserve"> compared to controls</w:t>
            </w:r>
            <w:r w:rsidR="00FA47C0">
              <w:rPr>
                <w:sz w:val="22"/>
                <w:szCs w:val="22"/>
              </w:rPr>
              <w:t>. Furthermore, we identified a</w:t>
            </w:r>
            <w:r w:rsidR="00873690">
              <w:rPr>
                <w:sz w:val="22"/>
                <w:szCs w:val="22"/>
              </w:rPr>
              <w:t xml:space="preserve"> </w:t>
            </w:r>
            <w:r w:rsidR="00FA47C0">
              <w:rPr>
                <w:sz w:val="22"/>
                <w:szCs w:val="22"/>
              </w:rPr>
              <w:t>significant decrease in the fibrosis associated cytokine</w:t>
            </w:r>
            <w:r w:rsidR="00873690">
              <w:rPr>
                <w:sz w:val="22"/>
                <w:szCs w:val="22"/>
              </w:rPr>
              <w:t xml:space="preserve"> TGF</w:t>
            </w:r>
            <w:r w:rsidR="00873690" w:rsidRPr="00873690">
              <w:rPr>
                <w:rFonts w:ascii="Symbol" w:hAnsi="Symbol"/>
                <w:sz w:val="22"/>
                <w:szCs w:val="22"/>
              </w:rPr>
              <w:t></w:t>
            </w:r>
            <w:r w:rsidR="00873690">
              <w:rPr>
                <w:sz w:val="22"/>
                <w:szCs w:val="22"/>
              </w:rPr>
              <w:t xml:space="preserve"> (</w:t>
            </w:r>
            <w:r w:rsidR="00ED4CFD">
              <w:rPr>
                <w:sz w:val="22"/>
                <w:szCs w:val="22"/>
              </w:rPr>
              <w:t>2.04-fold</w:t>
            </w:r>
            <w:r w:rsidR="002A6565">
              <w:rPr>
                <w:sz w:val="22"/>
                <w:szCs w:val="22"/>
              </w:rPr>
              <w:t xml:space="preserve"> </w:t>
            </w:r>
            <w:r w:rsidR="00ED4CFD">
              <w:rPr>
                <w:sz w:val="22"/>
                <w:szCs w:val="22"/>
              </w:rPr>
              <w:t>decrease, p</w:t>
            </w:r>
            <w:r w:rsidR="002A6565">
              <w:rPr>
                <w:sz w:val="22"/>
                <w:szCs w:val="22"/>
              </w:rPr>
              <w:t>=0.02</w:t>
            </w:r>
            <w:r w:rsidR="00873690">
              <w:rPr>
                <w:sz w:val="22"/>
                <w:szCs w:val="22"/>
              </w:rPr>
              <w:t>)</w:t>
            </w:r>
            <w:r w:rsidR="00637952">
              <w:rPr>
                <w:sz w:val="22"/>
                <w:szCs w:val="22"/>
              </w:rPr>
              <w:t xml:space="preserve">. </w:t>
            </w:r>
            <w:r w:rsidR="00637952" w:rsidRPr="00637952">
              <w:rPr>
                <w:sz w:val="22"/>
                <w:szCs w:val="22"/>
              </w:rPr>
              <w:t xml:space="preserve">Reductions in inflammatory cytokines also lead to </w:t>
            </w:r>
            <w:r w:rsidR="005023F8">
              <w:rPr>
                <w:sz w:val="22"/>
                <w:szCs w:val="22"/>
              </w:rPr>
              <w:t xml:space="preserve">significantly </w:t>
            </w:r>
            <w:r w:rsidR="00637952" w:rsidRPr="00637952">
              <w:rPr>
                <w:sz w:val="22"/>
                <w:szCs w:val="22"/>
              </w:rPr>
              <w:t>reduced inflammatory</w:t>
            </w:r>
            <w:r w:rsidR="00637952">
              <w:rPr>
                <w:sz w:val="22"/>
                <w:szCs w:val="22"/>
              </w:rPr>
              <w:t xml:space="preserve"> </w:t>
            </w:r>
            <w:r w:rsidR="00DB26A4">
              <w:rPr>
                <w:sz w:val="22"/>
                <w:szCs w:val="22"/>
              </w:rPr>
              <w:t>macrophage</w:t>
            </w:r>
            <w:r w:rsidR="00637952" w:rsidRPr="00637952">
              <w:rPr>
                <w:sz w:val="22"/>
                <w:szCs w:val="22"/>
              </w:rPr>
              <w:t xml:space="preserve"> infiltration </w:t>
            </w:r>
            <w:r w:rsidR="00DB26A4">
              <w:rPr>
                <w:sz w:val="22"/>
                <w:szCs w:val="22"/>
              </w:rPr>
              <w:t xml:space="preserve">(3.3-fold decrease p=0.03) </w:t>
            </w:r>
            <w:r w:rsidR="00637952" w:rsidRPr="00637952">
              <w:rPr>
                <w:sz w:val="22"/>
                <w:szCs w:val="22"/>
              </w:rPr>
              <w:t>into the lung spac</w:t>
            </w:r>
            <w:r w:rsidR="005023F8">
              <w:rPr>
                <w:sz w:val="22"/>
                <w:szCs w:val="22"/>
              </w:rPr>
              <w:t>e</w:t>
            </w:r>
            <w:r w:rsidR="00637952" w:rsidRPr="00637952">
              <w:rPr>
                <w:sz w:val="22"/>
                <w:szCs w:val="22"/>
              </w:rPr>
              <w:t xml:space="preserve">. </w:t>
            </w:r>
            <w:r w:rsidR="005023F8">
              <w:rPr>
                <w:sz w:val="22"/>
                <w:szCs w:val="22"/>
              </w:rPr>
              <w:t>Critically, w</w:t>
            </w:r>
            <w:r w:rsidR="00637952" w:rsidRPr="00637952">
              <w:rPr>
                <w:sz w:val="22"/>
                <w:szCs w:val="22"/>
              </w:rPr>
              <w:t xml:space="preserve">e also </w:t>
            </w:r>
            <w:r w:rsidR="00637952">
              <w:rPr>
                <w:sz w:val="22"/>
                <w:szCs w:val="22"/>
              </w:rPr>
              <w:t>show</w:t>
            </w:r>
            <w:r w:rsidR="00637952" w:rsidRPr="00637952">
              <w:rPr>
                <w:sz w:val="22"/>
                <w:szCs w:val="22"/>
              </w:rPr>
              <w:t xml:space="preserve"> that reduced inflammatory burden in mice leads to reduced collagen deposition and reduced fibrotic burden of mice during the fibrotic phase of disease at day </w:t>
            </w:r>
            <w:r w:rsidR="005E7D0E">
              <w:rPr>
                <w:sz w:val="22"/>
                <w:szCs w:val="22"/>
              </w:rPr>
              <w:t>14</w:t>
            </w:r>
            <w:r w:rsidR="005023F8">
              <w:rPr>
                <w:sz w:val="22"/>
                <w:szCs w:val="22"/>
              </w:rPr>
              <w:t xml:space="preserve"> (5% reduction in collagen, p=0.06)</w:t>
            </w:r>
            <w:r w:rsidR="005E7D0E">
              <w:rPr>
                <w:sz w:val="22"/>
                <w:szCs w:val="22"/>
              </w:rPr>
              <w:t>.</w:t>
            </w:r>
          </w:p>
          <w:p w14:paraId="68537800" w14:textId="77777777" w:rsidR="001564A4" w:rsidRPr="00637952" w:rsidRDefault="001564A4" w:rsidP="00F05285">
            <w:pPr>
              <w:pStyle w:val="Pa12"/>
              <w:spacing w:line="276" w:lineRule="auto"/>
              <w:rPr>
                <w:rStyle w:val="A4"/>
                <w:bCs/>
              </w:rPr>
            </w:pPr>
          </w:p>
          <w:p w14:paraId="196E7BAC" w14:textId="77D81A17" w:rsidR="001564A4" w:rsidRPr="00F05285" w:rsidRDefault="001564A4" w:rsidP="00F05285">
            <w:pPr>
              <w:pStyle w:val="Pa12"/>
              <w:spacing w:line="276" w:lineRule="auto"/>
              <w:rPr>
                <w:rStyle w:val="A4"/>
                <w:b/>
                <w:bCs/>
              </w:rPr>
            </w:pPr>
            <w:r w:rsidRPr="00637952">
              <w:rPr>
                <w:rStyle w:val="A4"/>
                <w:b/>
                <w:bCs/>
              </w:rPr>
              <w:t xml:space="preserve">Conclusion: </w:t>
            </w:r>
            <w:r w:rsidR="00637952">
              <w:rPr>
                <w:sz w:val="22"/>
                <w:szCs w:val="22"/>
              </w:rPr>
              <w:t>NLRP3 deletion from the myeloid compartment of the innate immune system during silicosis</w:t>
            </w:r>
            <w:r w:rsidR="007101DE">
              <w:rPr>
                <w:sz w:val="22"/>
                <w:szCs w:val="22"/>
              </w:rPr>
              <w:t xml:space="preserve"> may</w:t>
            </w:r>
            <w:r w:rsidR="00637952">
              <w:rPr>
                <w:sz w:val="22"/>
                <w:szCs w:val="22"/>
              </w:rPr>
              <w:t xml:space="preserve"> lead to reduced </w:t>
            </w:r>
            <w:r w:rsidR="007101DE">
              <w:rPr>
                <w:sz w:val="22"/>
                <w:szCs w:val="22"/>
              </w:rPr>
              <w:t>disease pathology.</w:t>
            </w:r>
            <w:r w:rsidR="00637952">
              <w:rPr>
                <w:sz w:val="22"/>
                <w:szCs w:val="22"/>
              </w:rPr>
              <w:t xml:space="preserve"> </w:t>
            </w:r>
            <w:r w:rsidR="007101DE">
              <w:rPr>
                <w:sz w:val="22"/>
                <w:szCs w:val="22"/>
              </w:rPr>
              <w:t xml:space="preserve">These findings further </w:t>
            </w:r>
            <w:r w:rsidR="00A12264">
              <w:rPr>
                <w:sz w:val="22"/>
                <w:szCs w:val="22"/>
              </w:rPr>
              <w:t>underscore</w:t>
            </w:r>
            <w:r w:rsidR="00637952" w:rsidRPr="00637952">
              <w:rPr>
                <w:sz w:val="22"/>
                <w:szCs w:val="22"/>
              </w:rPr>
              <w:t xml:space="preserve"> </w:t>
            </w:r>
            <w:r w:rsidR="005023F8">
              <w:rPr>
                <w:sz w:val="22"/>
                <w:szCs w:val="22"/>
              </w:rPr>
              <w:t xml:space="preserve">the NLRP3 inflammasome </w:t>
            </w:r>
            <w:r w:rsidR="007101DE">
              <w:rPr>
                <w:sz w:val="22"/>
                <w:szCs w:val="22"/>
              </w:rPr>
              <w:t xml:space="preserve">as a </w:t>
            </w:r>
            <w:r w:rsidR="00A12264">
              <w:rPr>
                <w:sz w:val="22"/>
                <w:szCs w:val="22"/>
              </w:rPr>
              <w:t>promising novel</w:t>
            </w:r>
            <w:r w:rsidR="007101DE">
              <w:rPr>
                <w:sz w:val="22"/>
                <w:szCs w:val="22"/>
              </w:rPr>
              <w:t xml:space="preserve"> therapeutic target for </w:t>
            </w:r>
            <w:r w:rsidR="000F3A9B">
              <w:rPr>
                <w:sz w:val="22"/>
                <w:szCs w:val="22"/>
              </w:rPr>
              <w:t>treating</w:t>
            </w:r>
            <w:r w:rsidR="007101DE">
              <w:rPr>
                <w:sz w:val="22"/>
                <w:szCs w:val="22"/>
              </w:rPr>
              <w:t xml:space="preserve"> </w:t>
            </w:r>
            <w:r w:rsidR="00637952" w:rsidRPr="00637952">
              <w:rPr>
                <w:sz w:val="22"/>
                <w:szCs w:val="22"/>
              </w:rPr>
              <w:t>silicosi</w:t>
            </w:r>
            <w:r w:rsidR="00A12264">
              <w:rPr>
                <w:sz w:val="22"/>
                <w:szCs w:val="22"/>
              </w:rPr>
              <w:t>s</w:t>
            </w:r>
            <w:r w:rsidR="00637952" w:rsidRPr="00637952">
              <w:rPr>
                <w:sz w:val="22"/>
                <w:szCs w:val="22"/>
              </w:rPr>
              <w:t>.</w:t>
            </w:r>
            <w:r w:rsidRPr="00637952">
              <w:rPr>
                <w:rStyle w:val="A4"/>
                <w:bCs/>
              </w:rPr>
              <w:br/>
            </w:r>
          </w:p>
          <w:p w14:paraId="3E8B4283" w14:textId="3AB0365C" w:rsidR="001564A4" w:rsidRPr="00637952" w:rsidRDefault="001564A4" w:rsidP="00F05285">
            <w:pPr>
              <w:pStyle w:val="Pa12"/>
              <w:spacing w:line="276" w:lineRule="auto"/>
              <w:rPr>
                <w:rStyle w:val="A4"/>
                <w:b/>
                <w:bCs/>
              </w:rPr>
            </w:pPr>
            <w:r w:rsidRPr="00637952">
              <w:rPr>
                <w:rStyle w:val="A4"/>
                <w:b/>
                <w:bCs/>
              </w:rPr>
              <w:t xml:space="preserve">Grant Support: </w:t>
            </w:r>
            <w:r w:rsidR="00A12264">
              <w:rPr>
                <w:rStyle w:val="A4"/>
              </w:rPr>
              <w:t xml:space="preserve">MRFF Silicosis Research </w:t>
            </w:r>
            <w:r w:rsidR="00A12264">
              <w:rPr>
                <w:color w:val="000000"/>
                <w:sz w:val="22"/>
                <w:szCs w:val="22"/>
                <w:lang w:val="en-AU"/>
              </w:rPr>
              <w:t>(MRF2006197) 2021-2024</w:t>
            </w:r>
          </w:p>
          <w:p w14:paraId="7F8381F0" w14:textId="4F085CBA" w:rsidR="001564A4" w:rsidRPr="00637952" w:rsidRDefault="001564A4" w:rsidP="00F05285">
            <w:pPr>
              <w:pStyle w:val="Pa12"/>
              <w:spacing w:line="276" w:lineRule="auto"/>
              <w:rPr>
                <w:sz w:val="22"/>
                <w:szCs w:val="22"/>
              </w:rPr>
            </w:pPr>
            <w:r w:rsidRPr="00637952">
              <w:rPr>
                <w:sz w:val="22"/>
                <w:szCs w:val="22"/>
              </w:rPr>
              <w:br/>
            </w:r>
            <w:r w:rsidRPr="00637952">
              <w:rPr>
                <w:sz w:val="22"/>
                <w:szCs w:val="22"/>
              </w:rPr>
              <w:br/>
            </w:r>
            <w:r w:rsidRPr="00637952">
              <w:rPr>
                <w:sz w:val="22"/>
                <w:szCs w:val="22"/>
              </w:rPr>
              <w:br/>
            </w:r>
          </w:p>
          <w:p w14:paraId="731CD908" w14:textId="77777777" w:rsidR="001564A4" w:rsidRPr="00637952" w:rsidRDefault="001564A4" w:rsidP="00F0528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4BF0A0F" w14:textId="77777777" w:rsidR="001564A4" w:rsidRPr="00637952" w:rsidRDefault="001564A4" w:rsidP="00F0528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FF1A88F" w14:textId="77777777" w:rsidR="001564A4" w:rsidRPr="00637952" w:rsidRDefault="001564A4" w:rsidP="00F05285">
            <w:pPr>
              <w:pStyle w:val="Pa12"/>
              <w:spacing w:line="276" w:lineRule="auto"/>
              <w:rPr>
                <w:rStyle w:val="A4"/>
                <w:bCs/>
              </w:rPr>
            </w:pP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  <w:r w:rsidRPr="00637952">
              <w:rPr>
                <w:rStyle w:val="A4"/>
                <w:bCs/>
              </w:rPr>
              <w:br/>
            </w:r>
          </w:p>
          <w:p w14:paraId="14DC37E4" w14:textId="77777777" w:rsidR="001564A4" w:rsidRPr="00637952" w:rsidRDefault="001564A4" w:rsidP="00F05285">
            <w:pPr>
              <w:pStyle w:val="Default"/>
              <w:spacing w:line="276" w:lineRule="auto"/>
              <w:rPr>
                <w:rStyle w:val="A4"/>
                <w:bCs/>
              </w:rPr>
            </w:pPr>
          </w:p>
          <w:p w14:paraId="5F58D34F" w14:textId="77777777" w:rsidR="001564A4" w:rsidRPr="00637952" w:rsidRDefault="001564A4" w:rsidP="00F05285">
            <w:pPr>
              <w:pStyle w:val="Default"/>
              <w:spacing w:line="276" w:lineRule="auto"/>
              <w:rPr>
                <w:sz w:val="22"/>
                <w:szCs w:val="22"/>
                <w:lang w:val="en-US" w:eastAsia="en-GB"/>
              </w:rPr>
            </w:pP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  <w:r w:rsidRPr="0063795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637952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637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82EECBE" w16cex:dateUtc="2023-10-18T05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5B11"/>
    <w:rsid w:val="000F3A9B"/>
    <w:rsid w:val="001564A4"/>
    <w:rsid w:val="002557CF"/>
    <w:rsid w:val="002A6565"/>
    <w:rsid w:val="003C72A6"/>
    <w:rsid w:val="005023F8"/>
    <w:rsid w:val="0051574E"/>
    <w:rsid w:val="005E7D0E"/>
    <w:rsid w:val="00637952"/>
    <w:rsid w:val="007101DE"/>
    <w:rsid w:val="00873690"/>
    <w:rsid w:val="008803FA"/>
    <w:rsid w:val="009024A2"/>
    <w:rsid w:val="00A12264"/>
    <w:rsid w:val="00B12E32"/>
    <w:rsid w:val="00B42362"/>
    <w:rsid w:val="00C73CA5"/>
    <w:rsid w:val="00DB26A4"/>
    <w:rsid w:val="00E0700F"/>
    <w:rsid w:val="00ED4CFD"/>
    <w:rsid w:val="00F05285"/>
    <w:rsid w:val="00F24E6B"/>
    <w:rsid w:val="00F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541FC5D9-EF31-4C71-BDA0-00AAD7D2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F0528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2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3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36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62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6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Kristian Barry</cp:lastModifiedBy>
  <cp:revision>5</cp:revision>
  <dcterms:created xsi:type="dcterms:W3CDTF">2023-10-18T05:45:00Z</dcterms:created>
  <dcterms:modified xsi:type="dcterms:W3CDTF">2023-10-20T00:06:00Z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