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18EE24D2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5A4DE24F" w14:textId="03073FB2" w:rsidR="00E1022E" w:rsidRPr="00E1022E" w:rsidRDefault="00E1022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3B65">
              <w:rPr>
                <w:rFonts w:ascii="Arial" w:hAnsi="Arial" w:cs="Arial"/>
                <w:sz w:val="22"/>
                <w:szCs w:val="22"/>
              </w:rPr>
              <w:t>Evaluation of Weight Loss Program for</w:t>
            </w:r>
            <w:r w:rsidRPr="00F13B65">
              <w:rPr>
                <w:rFonts w:ascii="Arial" w:hAnsi="Arial" w:cs="Arial"/>
                <w:sz w:val="22"/>
                <w:szCs w:val="22"/>
                <w:lang w:eastAsia="ja-JP"/>
              </w:rPr>
              <w:t xml:space="preserve"> Chronic Disease Prevention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0F28A6FD" w14:textId="1FC1E553" w:rsidR="00E1022E" w:rsidRDefault="005769FD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Increased </w:t>
            </w:r>
            <w:r w:rsidR="00E1022E" w:rsidRPr="005877F0">
              <w:rPr>
                <w:rFonts w:ascii="Arial" w:hAnsi="Arial" w:cs="Arial"/>
                <w:sz w:val="22"/>
                <w:szCs w:val="22"/>
                <w:lang w:eastAsia="ja-JP"/>
              </w:rPr>
              <w:t>medical cost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s</w:t>
            </w:r>
            <w:r w:rsidR="00E1022E" w:rsidRPr="005877F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due to </w:t>
            </w:r>
            <w:r w:rsidR="00E1022E" w:rsidRPr="005877F0">
              <w:rPr>
                <w:rFonts w:ascii="Arial" w:hAnsi="Arial" w:cs="Arial"/>
                <w:sz w:val="22"/>
                <w:szCs w:val="22"/>
                <w:lang w:eastAsia="ja-JP"/>
              </w:rPr>
              <w:t xml:space="preserve">aging </w:t>
            </w:r>
            <w:r w:rsidR="00B3036C">
              <w:rPr>
                <w:rFonts w:ascii="Arial" w:hAnsi="Arial" w:cs="Arial"/>
                <w:sz w:val="22"/>
                <w:szCs w:val="22"/>
                <w:lang w:eastAsia="ja-JP"/>
              </w:rPr>
              <w:t xml:space="preserve">population </w:t>
            </w:r>
            <w:r w:rsidR="00E1022E" w:rsidRPr="005877F0">
              <w:rPr>
                <w:rFonts w:ascii="Arial" w:hAnsi="Arial" w:cs="Arial"/>
                <w:sz w:val="22"/>
                <w:szCs w:val="22"/>
                <w:lang w:eastAsia="ja-JP"/>
              </w:rPr>
              <w:t xml:space="preserve">and increasing chronic disease </w:t>
            </w:r>
            <w:r w:rsidR="00B3036C">
              <w:rPr>
                <w:rFonts w:ascii="Arial" w:hAnsi="Arial" w:cs="Arial"/>
                <w:sz w:val="22"/>
                <w:szCs w:val="22"/>
                <w:lang w:eastAsia="ja-JP"/>
              </w:rPr>
              <w:t xml:space="preserve">patients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is</w:t>
            </w:r>
            <w:r w:rsidR="00E1022E" w:rsidRPr="005877F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a</w:t>
            </w:r>
            <w:r w:rsidR="00E1022E" w:rsidRPr="005877F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critical issue in developed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countries</w:t>
            </w:r>
            <w:r w:rsidR="00E1022E" w:rsidRPr="005877F0">
              <w:rPr>
                <w:rFonts w:ascii="Arial" w:hAnsi="Arial" w:cs="Arial"/>
                <w:sz w:val="22"/>
                <w:szCs w:val="22"/>
                <w:lang w:eastAsia="ja-JP"/>
              </w:rPr>
              <w:t>.</w:t>
            </w:r>
            <w:r w:rsidR="00E1022E"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A</w:t>
            </w:r>
            <w:r w:rsidR="009E5A19">
              <w:rPr>
                <w:rFonts w:ascii="Arial" w:hAnsi="Arial" w:cs="Arial"/>
                <w:sz w:val="22"/>
                <w:szCs w:val="22"/>
                <w:lang w:eastAsia="ja-JP"/>
              </w:rPr>
              <w:t>ctivities</w:t>
            </w:r>
            <w:r w:rsidR="00E1022E" w:rsidRPr="005877F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focusing on health promotion and disease prevention are important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 in dealing with this issue</w:t>
            </w:r>
            <w:r w:rsidR="00E1022E" w:rsidRPr="005877F0">
              <w:rPr>
                <w:rFonts w:ascii="Arial" w:hAnsi="Arial" w:cs="Arial"/>
                <w:sz w:val="22"/>
                <w:szCs w:val="22"/>
                <w:lang w:eastAsia="ja-JP"/>
              </w:rPr>
              <w:t xml:space="preserve">. Therefore, we developed </w:t>
            </w:r>
            <w:r w:rsidR="000D2347">
              <w:rPr>
                <w:rFonts w:ascii="Arial" w:hAnsi="Arial" w:cs="Arial"/>
                <w:sz w:val="22"/>
                <w:szCs w:val="22"/>
                <w:lang w:eastAsia="ja-JP"/>
              </w:rPr>
              <w:t>a</w:t>
            </w:r>
            <w:r w:rsidR="00E1022E" w:rsidRPr="005877F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weight </w:t>
            </w:r>
            <w:r w:rsidR="00E1022E">
              <w:rPr>
                <w:rFonts w:ascii="Arial" w:hAnsi="Arial" w:cs="Arial"/>
                <w:sz w:val="22"/>
                <w:szCs w:val="22"/>
                <w:lang w:eastAsia="ja-JP"/>
              </w:rPr>
              <w:t>loss</w:t>
            </w:r>
            <w:r w:rsidR="00E1022E" w:rsidRPr="005877F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program </w:t>
            </w:r>
            <w:r w:rsidR="000D2347">
              <w:rPr>
                <w:rFonts w:ascii="Arial" w:hAnsi="Arial" w:cs="Arial"/>
                <w:sz w:val="22"/>
                <w:szCs w:val="22"/>
                <w:lang w:eastAsia="ja-JP"/>
              </w:rPr>
              <w:t>that</w:t>
            </w:r>
            <w:r w:rsidR="00410435">
              <w:rPr>
                <w:rFonts w:ascii="Arial" w:hAnsi="Arial" w:cs="Arial"/>
                <w:sz w:val="22"/>
                <w:szCs w:val="22"/>
                <w:lang w:eastAsia="ja-JP"/>
              </w:rPr>
              <w:t xml:space="preserve"> is effective in helping prevent </w:t>
            </w:r>
            <w:r w:rsidR="00E1022E">
              <w:rPr>
                <w:rFonts w:ascii="Arial" w:hAnsi="Arial" w:cs="Arial"/>
                <w:sz w:val="22"/>
                <w:szCs w:val="22"/>
                <w:lang w:eastAsia="ja-JP"/>
              </w:rPr>
              <w:t>chronic</w:t>
            </w:r>
            <w:r w:rsidR="00E1022E" w:rsidRPr="005877F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diseas</w:t>
            </w:r>
            <w:r w:rsidR="00410435">
              <w:rPr>
                <w:rFonts w:ascii="Arial" w:hAnsi="Arial" w:cs="Arial"/>
                <w:sz w:val="22"/>
                <w:szCs w:val="22"/>
                <w:lang w:eastAsia="ja-JP"/>
              </w:rPr>
              <w:t>e</w:t>
            </w:r>
            <w:r w:rsidR="00E1022E" w:rsidRPr="005877F0">
              <w:rPr>
                <w:rFonts w:ascii="Arial" w:hAnsi="Arial" w:cs="Arial"/>
                <w:sz w:val="22"/>
                <w:szCs w:val="22"/>
                <w:lang w:eastAsia="ja-JP"/>
              </w:rPr>
              <w:t>.</w:t>
            </w:r>
            <w:r w:rsidR="000D2347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 w:rsidR="00E1022E" w:rsidRPr="0037348E">
              <w:rPr>
                <w:rFonts w:ascii="Arial" w:hAnsi="Arial" w:cs="Arial"/>
                <w:sz w:val="22"/>
                <w:szCs w:val="22"/>
                <w:lang w:eastAsia="ja-JP"/>
              </w:rPr>
              <w:t xml:space="preserve">The </w:t>
            </w:r>
            <w:r w:rsidR="00E1022E">
              <w:rPr>
                <w:rFonts w:ascii="Arial" w:hAnsi="Arial" w:cs="Arial"/>
                <w:sz w:val="22"/>
                <w:szCs w:val="22"/>
                <w:lang w:eastAsia="ja-JP"/>
              </w:rPr>
              <w:t>aim</w:t>
            </w:r>
            <w:r w:rsidR="00E1022E" w:rsidRPr="0037348E">
              <w:rPr>
                <w:rFonts w:ascii="Arial" w:hAnsi="Arial" w:cs="Arial"/>
                <w:sz w:val="22"/>
                <w:szCs w:val="22"/>
                <w:lang w:eastAsia="ja-JP"/>
              </w:rPr>
              <w:t xml:space="preserve"> of this </w:t>
            </w:r>
            <w:r w:rsidR="00E1022E">
              <w:rPr>
                <w:rFonts w:ascii="Arial" w:hAnsi="Arial" w:cs="Arial"/>
                <w:sz w:val="22"/>
                <w:szCs w:val="22"/>
                <w:lang w:eastAsia="ja-JP"/>
              </w:rPr>
              <w:t>study</w:t>
            </w:r>
            <w:r w:rsidR="00E1022E" w:rsidRPr="0037348E">
              <w:rPr>
                <w:rFonts w:ascii="Arial" w:hAnsi="Arial" w:cs="Arial"/>
                <w:sz w:val="22"/>
                <w:szCs w:val="22"/>
                <w:lang w:eastAsia="ja-JP"/>
              </w:rPr>
              <w:t xml:space="preserve"> is to evaluate the effect</w:t>
            </w:r>
            <w:r w:rsidR="000D2347">
              <w:rPr>
                <w:rFonts w:ascii="Arial" w:hAnsi="Arial" w:cs="Arial"/>
                <w:sz w:val="22"/>
                <w:szCs w:val="22"/>
                <w:lang w:eastAsia="ja-JP"/>
              </w:rPr>
              <w:t>s</w:t>
            </w:r>
            <w:r w:rsidR="00E1022E" w:rsidRPr="0037348E">
              <w:rPr>
                <w:rFonts w:ascii="Arial" w:hAnsi="Arial" w:cs="Arial"/>
                <w:sz w:val="22"/>
                <w:szCs w:val="22"/>
                <w:lang w:eastAsia="ja-JP"/>
              </w:rPr>
              <w:t xml:space="preserve"> of the developed program.</w:t>
            </w:r>
          </w:p>
          <w:p w14:paraId="5A4DE258" w14:textId="3B38DAA4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C" w14:textId="68572359" w:rsidR="00DA7A71" w:rsidRDefault="00E1022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The participants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37348E">
              <w:rPr>
                <w:rFonts w:ascii="Arial" w:hAnsi="Arial" w:cs="Arial"/>
                <w:sz w:val="22"/>
                <w:szCs w:val="22"/>
                <w:lang w:eastAsia="ja-JP"/>
              </w:rPr>
              <w:t xml:space="preserve">developed 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>program set behavioral objectives using 100</w:t>
            </w:r>
            <w:r w:rsidR="003206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kcal cards and carry out tasks for achieving their target, which is </w:t>
            </w:r>
            <w:r w:rsidR="0032061F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5% weight loss over 180 days. The first 90 days </w:t>
            </w:r>
            <w:r w:rsidR="0032061F">
              <w:rPr>
                <w:rFonts w:ascii="Arial" w:hAnsi="Arial" w:cs="Arial"/>
                <w:bCs/>
                <w:sz w:val="22"/>
                <w:szCs w:val="22"/>
              </w:rPr>
              <w:t>is the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 weight loss phase and the remaining 90 days </w:t>
            </w:r>
            <w:r w:rsidR="0032061F">
              <w:rPr>
                <w:rFonts w:ascii="Arial" w:hAnsi="Arial" w:cs="Arial"/>
                <w:bCs/>
                <w:sz w:val="22"/>
                <w:szCs w:val="22"/>
              </w:rPr>
              <w:t>is the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 weight maintenance phase. The 100</w:t>
            </w:r>
            <w:r w:rsidR="003206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kcal cards show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quantity of 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food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equivalent to 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>100</w:t>
            </w:r>
            <w:r w:rsidR="003206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kcal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to reduce intake 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or the exercise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time to </w:t>
            </w:r>
            <w:r w:rsidR="009E5A19">
              <w:rPr>
                <w:rFonts w:ascii="Arial" w:hAnsi="Arial" w:cs="Arial"/>
                <w:bCs/>
                <w:sz w:val="22"/>
                <w:szCs w:val="22"/>
              </w:rPr>
              <w:t>consume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 100</w:t>
            </w:r>
            <w:r w:rsidR="003206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kcal. </w:t>
            </w:r>
            <w:r w:rsidR="009E5A19">
              <w:rPr>
                <w:rFonts w:ascii="Arial" w:hAnsi="Arial" w:cs="Arial"/>
                <w:bCs/>
                <w:sz w:val="22"/>
                <w:szCs w:val="22"/>
              </w:rPr>
              <w:t>The 100</w:t>
            </w:r>
            <w:r w:rsidR="003206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E5A19">
              <w:rPr>
                <w:rFonts w:ascii="Arial" w:hAnsi="Arial" w:cs="Arial"/>
                <w:bCs/>
                <w:sz w:val="22"/>
                <w:szCs w:val="22"/>
              </w:rPr>
              <w:t xml:space="preserve">kcal cards can </w:t>
            </w:r>
            <w:r w:rsidR="0032061F">
              <w:rPr>
                <w:rFonts w:ascii="Arial" w:hAnsi="Arial" w:cs="Arial"/>
                <w:bCs/>
                <w:sz w:val="22"/>
                <w:szCs w:val="22"/>
              </w:rPr>
              <w:t>help</w:t>
            </w:r>
            <w:r w:rsidR="009E5A19">
              <w:rPr>
                <w:rFonts w:ascii="Arial" w:hAnsi="Arial" w:cs="Arial"/>
                <w:bCs/>
                <w:sz w:val="22"/>
                <w:szCs w:val="22"/>
              </w:rPr>
              <w:t xml:space="preserve"> t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>he participants</w:t>
            </w:r>
            <w:r w:rsidR="009E5A1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set concrete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behavioral 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objectives. To help them continue their activities, the participants receive e-mail advice from nurses every 10 days. We also developed an IT system to improve the operational efficiency of </w:t>
            </w:r>
            <w:r w:rsidR="007F302E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nurses. </w:t>
            </w:r>
            <w:r w:rsidR="004C389E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>he participants can send the</w:t>
            </w:r>
            <w:r w:rsidR="00930FFE">
              <w:rPr>
                <w:rFonts w:ascii="Arial" w:hAnsi="Arial" w:cs="Arial"/>
                <w:bCs/>
                <w:sz w:val="22"/>
                <w:szCs w:val="22"/>
              </w:rPr>
              <w:t>ir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 weight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behavior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0FFE">
              <w:rPr>
                <w:rFonts w:ascii="Arial" w:hAnsi="Arial" w:cs="Arial"/>
                <w:bCs/>
                <w:sz w:val="22"/>
                <w:szCs w:val="22"/>
              </w:rPr>
              <w:t xml:space="preserve">information 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to nurses </w:t>
            </w:r>
            <w:r w:rsidR="00930FFE">
              <w:rPr>
                <w:rFonts w:ascii="Arial" w:hAnsi="Arial" w:cs="Arial"/>
                <w:bCs/>
                <w:sz w:val="22"/>
                <w:szCs w:val="22"/>
              </w:rPr>
              <w:t>electonically</w:t>
            </w:r>
            <w:r w:rsidR="004C389E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</w:t>
            </w:r>
            <w:r w:rsidR="004C389E" w:rsidRPr="0019667C">
              <w:rPr>
                <w:rFonts w:ascii="Arial" w:hAnsi="Arial" w:cs="Arial"/>
                <w:bCs/>
                <w:sz w:val="22"/>
                <w:szCs w:val="22"/>
              </w:rPr>
              <w:t xml:space="preserve">using </w:t>
            </w:r>
            <w:r w:rsidR="004C389E">
              <w:rPr>
                <w:rFonts w:ascii="Arial" w:hAnsi="Arial" w:cs="Arial" w:hint="eastAsia"/>
                <w:bCs/>
                <w:sz w:val="22"/>
                <w:szCs w:val="22"/>
                <w:lang w:eastAsia="ja-JP"/>
              </w:rPr>
              <w:t>t</w:t>
            </w:r>
            <w:r w:rsidR="004C389E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he</w:t>
            </w:r>
            <w:r w:rsidR="004C389E" w:rsidRPr="0019667C">
              <w:rPr>
                <w:rFonts w:ascii="Arial" w:hAnsi="Arial" w:cs="Arial"/>
                <w:bCs/>
                <w:sz w:val="22"/>
                <w:szCs w:val="22"/>
              </w:rPr>
              <w:t xml:space="preserve"> system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. The nurses can confirm the weight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behavior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 of the participants, check off their daily tasks using the to-do list, and send e-mail using message templates that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are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 xml:space="preserve"> automatically generated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6E720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sed 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>on the participan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ts</w:t>
            </w:r>
            <w:r w:rsidR="006E720D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condition</w:t>
            </w:r>
            <w:r w:rsidRPr="0019667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89DEF63" w14:textId="2C7E4684" w:rsidR="004B7D91" w:rsidRDefault="006E720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With</w:t>
            </w:r>
            <w:r w:rsidR="00E1022E" w:rsidRPr="0019667C">
              <w:rPr>
                <w:rFonts w:ascii="Arial" w:hAnsi="Arial" w:cs="Arial"/>
                <w:bCs/>
                <w:sz w:val="22"/>
                <w:szCs w:val="22"/>
              </w:rPr>
              <w:t xml:space="preserve"> the program using </w:t>
            </w:r>
            <w:r w:rsidR="00E1022E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r w:rsidR="00E1022E" w:rsidRPr="0019667C">
              <w:rPr>
                <w:rFonts w:ascii="Arial" w:hAnsi="Arial" w:cs="Arial"/>
                <w:bCs/>
                <w:sz w:val="22"/>
                <w:szCs w:val="22"/>
              </w:rPr>
              <w:t xml:space="preserve"> system, 568 participants lost 4.6kg on average and 51.6% of the participants </w:t>
            </w:r>
            <w:r w:rsidR="009E5A19">
              <w:rPr>
                <w:rFonts w:ascii="Arial" w:hAnsi="Arial" w:cs="Arial"/>
                <w:bCs/>
                <w:sz w:val="22"/>
                <w:szCs w:val="22"/>
              </w:rPr>
              <w:t>achieved</w:t>
            </w:r>
            <w:r w:rsidR="00E1022E" w:rsidRPr="0019667C">
              <w:rPr>
                <w:rFonts w:ascii="Arial" w:hAnsi="Arial" w:cs="Arial"/>
                <w:bCs/>
                <w:sz w:val="22"/>
                <w:szCs w:val="22"/>
              </w:rPr>
              <w:t xml:space="preserve"> their target weight. The system also reduced the time required for nurses</w:t>
            </w:r>
            <w:r w:rsidR="00E1022E" w:rsidRPr="0019667C">
              <w:rPr>
                <w:rFonts w:ascii="Arial" w:hAnsi="Arial" w:cs="Arial"/>
                <w:color w:val="333333"/>
                <w:sz w:val="22"/>
                <w:szCs w:val="22"/>
              </w:rPr>
              <w:t xml:space="preserve"> to create</w:t>
            </w:r>
            <w:r w:rsidR="00E1022E" w:rsidRPr="0019667C">
              <w:rPr>
                <w:rFonts w:ascii="Arial" w:hAnsi="Arial" w:cs="Arial"/>
                <w:bCs/>
                <w:sz w:val="22"/>
                <w:szCs w:val="22"/>
              </w:rPr>
              <w:t xml:space="preserve"> e-mails </w:t>
            </w:r>
            <w:r w:rsidR="00E1022E" w:rsidRPr="0019667C">
              <w:rPr>
                <w:rFonts w:ascii="Arial" w:hAnsi="Arial" w:cs="Arial"/>
                <w:color w:val="333333"/>
                <w:sz w:val="22"/>
                <w:szCs w:val="22"/>
              </w:rPr>
              <w:t xml:space="preserve">from 25 minutes to 5 minutes per participant. </w:t>
            </w:r>
            <w:r w:rsidR="00E1022E" w:rsidRPr="00F33F4D">
              <w:rPr>
                <w:rFonts w:ascii="Arial" w:hAnsi="Arial" w:cs="Arial"/>
                <w:sz w:val="22"/>
                <w:szCs w:val="22"/>
              </w:rPr>
              <w:t xml:space="preserve">Furthermore, the preventive effect of chronic disease was evaluated for 253 participants who </w:t>
            </w:r>
            <w:r w:rsidR="00303CF6">
              <w:rPr>
                <w:rFonts w:ascii="Arial" w:hAnsi="Arial" w:cs="Arial"/>
                <w:sz w:val="22"/>
                <w:szCs w:val="22"/>
              </w:rPr>
              <w:t xml:space="preserve">we could track </w:t>
            </w:r>
            <w:r w:rsidR="00E1022E" w:rsidRPr="00F33F4D">
              <w:rPr>
                <w:rFonts w:ascii="Arial" w:hAnsi="Arial" w:cs="Arial"/>
                <w:sz w:val="22"/>
                <w:szCs w:val="22"/>
              </w:rPr>
              <w:t>for 7 years. Compared to the control group, it was found that the prevalence of chronic diseases after 7 years w</w:t>
            </w:r>
            <w:r w:rsidR="00303CF6">
              <w:rPr>
                <w:rFonts w:ascii="Arial" w:hAnsi="Arial" w:cs="Arial"/>
                <w:sz w:val="22"/>
                <w:szCs w:val="22"/>
              </w:rPr>
              <w:t>as</w:t>
            </w:r>
            <w:r w:rsidR="00E1022E" w:rsidRPr="00F33F4D">
              <w:rPr>
                <w:rFonts w:ascii="Arial" w:hAnsi="Arial" w:cs="Arial"/>
                <w:sz w:val="22"/>
                <w:szCs w:val="22"/>
              </w:rPr>
              <w:t xml:space="preserve"> lower [6.5% lower for type 2 diabetes (P</w:t>
            </w:r>
            <w:r w:rsidR="007F3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022E" w:rsidRPr="00F33F4D">
              <w:rPr>
                <w:rFonts w:ascii="Arial" w:hAnsi="Arial" w:cs="Arial"/>
                <w:sz w:val="22"/>
                <w:szCs w:val="22"/>
              </w:rPr>
              <w:t>&lt;</w:t>
            </w:r>
            <w:r w:rsidR="007F3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022E" w:rsidRPr="00F33F4D">
              <w:rPr>
                <w:rFonts w:ascii="Arial" w:hAnsi="Arial" w:cs="Arial"/>
                <w:sz w:val="22"/>
                <w:szCs w:val="22"/>
              </w:rPr>
              <w:t>0.05), 4.7% lower for hypertension (P</w:t>
            </w:r>
            <w:r w:rsidR="007F3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022E" w:rsidRPr="00F33F4D">
              <w:rPr>
                <w:rFonts w:ascii="Arial" w:hAnsi="Arial" w:cs="Arial"/>
                <w:sz w:val="22"/>
                <w:szCs w:val="22"/>
              </w:rPr>
              <w:t>=</w:t>
            </w:r>
            <w:r w:rsidR="007F3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022E" w:rsidRPr="00F33F4D">
              <w:rPr>
                <w:rFonts w:ascii="Arial" w:hAnsi="Arial" w:cs="Arial"/>
                <w:sz w:val="22"/>
                <w:szCs w:val="22"/>
              </w:rPr>
              <w:t>0.139), 5.3% lower for dyslipidemia (P</w:t>
            </w:r>
            <w:r w:rsidR="007F3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022E" w:rsidRPr="00F33F4D">
              <w:rPr>
                <w:rFonts w:ascii="Arial" w:hAnsi="Arial" w:cs="Arial"/>
                <w:sz w:val="22"/>
                <w:szCs w:val="22"/>
              </w:rPr>
              <w:t>=</w:t>
            </w:r>
            <w:r w:rsidR="007F3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022E" w:rsidRPr="00F33F4D">
              <w:rPr>
                <w:rFonts w:ascii="Arial" w:hAnsi="Arial" w:cs="Arial"/>
                <w:sz w:val="22"/>
                <w:szCs w:val="22"/>
              </w:rPr>
              <w:t>0.089), and 6.8% lower for complications (P</w:t>
            </w:r>
            <w:r w:rsidR="007F3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022E" w:rsidRPr="00F33F4D">
              <w:rPr>
                <w:rFonts w:ascii="Arial" w:hAnsi="Arial" w:cs="Arial"/>
                <w:sz w:val="22"/>
                <w:szCs w:val="22"/>
              </w:rPr>
              <w:t>&lt;</w:t>
            </w:r>
            <w:r w:rsidR="007F3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022E" w:rsidRPr="00F33F4D">
              <w:rPr>
                <w:rFonts w:ascii="Arial" w:hAnsi="Arial" w:cs="Arial"/>
                <w:sz w:val="22"/>
                <w:szCs w:val="22"/>
              </w:rPr>
              <w:t>0.05)], and the medical cost for 7 years was 42.6% lower (P</w:t>
            </w:r>
            <w:r w:rsidR="007F3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022E" w:rsidRPr="00F33F4D">
              <w:rPr>
                <w:rFonts w:ascii="Arial" w:hAnsi="Arial" w:cs="Arial"/>
                <w:sz w:val="22"/>
                <w:szCs w:val="22"/>
              </w:rPr>
              <w:t>&lt;</w:t>
            </w:r>
            <w:r w:rsidR="007F3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022E" w:rsidRPr="00F33F4D">
              <w:rPr>
                <w:rFonts w:ascii="Arial" w:hAnsi="Arial" w:cs="Arial"/>
                <w:sz w:val="22"/>
                <w:szCs w:val="22"/>
              </w:rPr>
              <w:t>0.001).</w:t>
            </w: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4B8CD62" w14:textId="488EE8A1" w:rsidR="004B7D91" w:rsidRDefault="00E1022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4A05">
              <w:rPr>
                <w:rFonts w:ascii="Arial" w:hAnsi="Arial" w:cs="Arial"/>
                <w:bCs/>
                <w:sz w:val="22"/>
                <w:szCs w:val="22"/>
              </w:rPr>
              <w:t>We</w:t>
            </w:r>
            <w:r w:rsidR="007F302E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</w:t>
            </w:r>
            <w:r w:rsidRPr="00FA4A05">
              <w:rPr>
                <w:rFonts w:ascii="Arial" w:hAnsi="Arial" w:cs="Arial"/>
                <w:bCs/>
                <w:sz w:val="22"/>
                <w:szCs w:val="22"/>
              </w:rPr>
              <w:t>confirmed</w:t>
            </w:r>
            <w:r w:rsidR="007F30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A4A05">
              <w:rPr>
                <w:rFonts w:ascii="Arial" w:hAnsi="Arial" w:cs="Arial"/>
                <w:bCs/>
                <w:sz w:val="22"/>
                <w:szCs w:val="22"/>
              </w:rPr>
              <w:t>that</w:t>
            </w:r>
            <w:r w:rsidR="007F30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r w:rsidR="007F30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developed</w:t>
            </w:r>
            <w:r w:rsidR="007F30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A4A05">
              <w:rPr>
                <w:rFonts w:ascii="Arial" w:hAnsi="Arial" w:cs="Arial"/>
                <w:bCs/>
                <w:sz w:val="22"/>
                <w:szCs w:val="22"/>
              </w:rPr>
              <w:t>program</w:t>
            </w:r>
            <w:r w:rsidR="007F30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="007F30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system</w:t>
            </w:r>
            <w:r w:rsidR="007F30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A4A05">
              <w:rPr>
                <w:rFonts w:ascii="Arial" w:hAnsi="Arial" w:cs="Arial"/>
                <w:bCs/>
                <w:sz w:val="22"/>
                <w:szCs w:val="22"/>
              </w:rPr>
              <w:t>can</w:t>
            </w:r>
            <w:r w:rsidR="007F30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A4A05">
              <w:rPr>
                <w:rFonts w:ascii="Arial" w:hAnsi="Arial" w:cs="Arial"/>
                <w:bCs/>
                <w:sz w:val="22"/>
                <w:szCs w:val="22"/>
              </w:rPr>
              <w:t>realize effective and</w:t>
            </w:r>
            <w:r w:rsidR="007F30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A4A05">
              <w:rPr>
                <w:rFonts w:ascii="Arial" w:hAnsi="Arial" w:cs="Arial"/>
                <w:bCs/>
                <w:sz w:val="22"/>
                <w:szCs w:val="22"/>
              </w:rPr>
              <w:t xml:space="preserve">efficient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chronic</w:t>
            </w:r>
            <w:r w:rsidRPr="00FA4A05">
              <w:rPr>
                <w:rFonts w:ascii="Arial" w:hAnsi="Arial" w:cs="Arial"/>
                <w:bCs/>
                <w:sz w:val="22"/>
                <w:szCs w:val="22"/>
              </w:rPr>
              <w:t xml:space="preserve"> disease prevention.</w:t>
            </w: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0A102665" w:rsidR="00DA7A71" w:rsidRPr="00E1022E" w:rsidRDefault="00303CF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bCs/>
                <w:sz w:val="22"/>
                <w:szCs w:val="22"/>
                <w:lang w:eastAsia="ja-JP"/>
              </w:rPr>
              <w:t>w</w:t>
            </w:r>
            <w:r w:rsidR="00E1022E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eight loss program, </w:t>
            </w:r>
            <w:r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c</w:t>
            </w:r>
            <w:r w:rsidR="00E1022E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hronic disease prevention</w:t>
            </w:r>
          </w:p>
        </w:tc>
        <w:bookmarkStart w:id="0" w:name="_GoBack"/>
        <w:bookmarkEnd w:id="0"/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1F2C1" w14:textId="77777777" w:rsidR="001E36A8" w:rsidRDefault="001E36A8" w:rsidP="00E1022E">
      <w:r>
        <w:separator/>
      </w:r>
    </w:p>
  </w:endnote>
  <w:endnote w:type="continuationSeparator" w:id="0">
    <w:p w14:paraId="01D08DA1" w14:textId="77777777" w:rsidR="001E36A8" w:rsidRDefault="001E36A8" w:rsidP="00E1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D4FB5" w14:textId="77777777" w:rsidR="001E36A8" w:rsidRDefault="001E36A8" w:rsidP="00E1022E">
      <w:r>
        <w:separator/>
      </w:r>
    </w:p>
  </w:footnote>
  <w:footnote w:type="continuationSeparator" w:id="0">
    <w:p w14:paraId="6285571B" w14:textId="77777777" w:rsidR="001E36A8" w:rsidRDefault="001E36A8" w:rsidP="00E10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0D2347"/>
    <w:rsid w:val="00131D1E"/>
    <w:rsid w:val="001329DC"/>
    <w:rsid w:val="00184347"/>
    <w:rsid w:val="001C3A37"/>
    <w:rsid w:val="001E36A8"/>
    <w:rsid w:val="00211765"/>
    <w:rsid w:val="00230B21"/>
    <w:rsid w:val="00234EAA"/>
    <w:rsid w:val="00242808"/>
    <w:rsid w:val="00273A60"/>
    <w:rsid w:val="00294265"/>
    <w:rsid w:val="002B7FC8"/>
    <w:rsid w:val="002F34DB"/>
    <w:rsid w:val="00303CF6"/>
    <w:rsid w:val="00317FFE"/>
    <w:rsid w:val="0032061F"/>
    <w:rsid w:val="00363AF7"/>
    <w:rsid w:val="003A6236"/>
    <w:rsid w:val="003B15A7"/>
    <w:rsid w:val="003F596D"/>
    <w:rsid w:val="00410435"/>
    <w:rsid w:val="00490208"/>
    <w:rsid w:val="004B5B95"/>
    <w:rsid w:val="004B7D91"/>
    <w:rsid w:val="004C389E"/>
    <w:rsid w:val="004C45A1"/>
    <w:rsid w:val="004E345D"/>
    <w:rsid w:val="00564331"/>
    <w:rsid w:val="005769FD"/>
    <w:rsid w:val="00590824"/>
    <w:rsid w:val="005F7DC7"/>
    <w:rsid w:val="00610F28"/>
    <w:rsid w:val="006605DB"/>
    <w:rsid w:val="00663BFF"/>
    <w:rsid w:val="006C6E32"/>
    <w:rsid w:val="006E720D"/>
    <w:rsid w:val="0070252B"/>
    <w:rsid w:val="00714C46"/>
    <w:rsid w:val="007A2A9C"/>
    <w:rsid w:val="007E61BA"/>
    <w:rsid w:val="007F302E"/>
    <w:rsid w:val="0082392D"/>
    <w:rsid w:val="008874BF"/>
    <w:rsid w:val="008C05AC"/>
    <w:rsid w:val="008C05C1"/>
    <w:rsid w:val="00930FFE"/>
    <w:rsid w:val="00932377"/>
    <w:rsid w:val="009579B1"/>
    <w:rsid w:val="009B7881"/>
    <w:rsid w:val="009E5A19"/>
    <w:rsid w:val="009F7781"/>
    <w:rsid w:val="00A112C8"/>
    <w:rsid w:val="00A1780F"/>
    <w:rsid w:val="00AA1598"/>
    <w:rsid w:val="00AA5B46"/>
    <w:rsid w:val="00AB16AB"/>
    <w:rsid w:val="00AB42C9"/>
    <w:rsid w:val="00AE52A6"/>
    <w:rsid w:val="00B12CD1"/>
    <w:rsid w:val="00B20967"/>
    <w:rsid w:val="00B3036C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1022E"/>
    <w:rsid w:val="00E127C5"/>
    <w:rsid w:val="00E36AD7"/>
    <w:rsid w:val="00E379B4"/>
    <w:rsid w:val="00E458B1"/>
    <w:rsid w:val="00EE66B9"/>
    <w:rsid w:val="00F16B61"/>
    <w:rsid w:val="00F33F4D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05CE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a4">
    <w:name w:val="Body Text Indent"/>
    <w:basedOn w:val="a"/>
    <w:rsid w:val="000C05CE"/>
    <w:pPr>
      <w:spacing w:after="120"/>
      <w:ind w:left="283"/>
    </w:pPr>
    <w:rPr>
      <w:sz w:val="20"/>
      <w:szCs w:val="20"/>
      <w:lang w:val="en-US"/>
    </w:rPr>
  </w:style>
  <w:style w:type="table" w:styleId="a5">
    <w:name w:val="Table Grid"/>
    <w:basedOn w:val="a1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a"/>
    <w:next w:val="a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a"/>
    <w:next w:val="a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a6">
    <w:name w:val="Title"/>
    <w:basedOn w:val="a"/>
    <w:next w:val="a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Web">
    <w:name w:val="Normal (Web)"/>
    <w:basedOn w:val="a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a7">
    <w:name w:val="header"/>
    <w:basedOn w:val="a"/>
    <w:link w:val="a8"/>
    <w:unhideWhenUsed/>
    <w:rsid w:val="00E102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1022E"/>
    <w:rPr>
      <w:sz w:val="24"/>
      <w:szCs w:val="24"/>
      <w:lang w:val="en-GB" w:eastAsia="en-US"/>
    </w:rPr>
  </w:style>
  <w:style w:type="paragraph" w:styleId="a9">
    <w:name w:val="footer"/>
    <w:basedOn w:val="a"/>
    <w:link w:val="aa"/>
    <w:unhideWhenUsed/>
    <w:rsid w:val="00E102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1022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長谷川泰隆 / HASEGAWA，YASUTAKA</cp:lastModifiedBy>
  <cp:revision>26</cp:revision>
  <dcterms:created xsi:type="dcterms:W3CDTF">2017-03-16T22:58:00Z</dcterms:created>
  <dcterms:modified xsi:type="dcterms:W3CDTF">2018-08-24T12:39:00Z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