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733C" w14:textId="77777777" w:rsidR="000249B7" w:rsidRDefault="000249B7" w:rsidP="000249B7">
      <w:pPr>
        <w:spacing w:after="0" w:line="240" w:lineRule="auto"/>
        <w:rPr>
          <w:rFonts w:ascii="Arial" w:hAnsi="Arial" w:cs="Arial"/>
          <w:b/>
          <w:bCs/>
          <w:sz w:val="22"/>
          <w:szCs w:val="22"/>
          <w:lang w:val="en-US"/>
        </w:rPr>
      </w:pPr>
    </w:p>
    <w:p w14:paraId="670536FE" w14:textId="77777777" w:rsidR="000249B7" w:rsidRDefault="000249B7" w:rsidP="000249B7">
      <w:pPr>
        <w:spacing w:after="0" w:line="240" w:lineRule="auto"/>
        <w:rPr>
          <w:rFonts w:ascii="Arial" w:hAnsi="Arial" w:cs="Arial"/>
          <w:b/>
          <w:bCs/>
          <w:sz w:val="22"/>
          <w:szCs w:val="22"/>
          <w:lang w:val="en-US"/>
        </w:rPr>
      </w:pPr>
    </w:p>
    <w:p w14:paraId="37C93F5C" w14:textId="06899426" w:rsidR="00416011" w:rsidRPr="000249B7" w:rsidRDefault="00663489" w:rsidP="000249B7">
      <w:pPr>
        <w:spacing w:after="0" w:line="240" w:lineRule="auto"/>
        <w:rPr>
          <w:rFonts w:ascii="Arial" w:hAnsi="Arial" w:cs="Arial"/>
          <w:b/>
          <w:bCs/>
          <w:sz w:val="22"/>
          <w:szCs w:val="22"/>
        </w:rPr>
      </w:pPr>
      <w:r w:rsidRPr="000249B7">
        <w:rPr>
          <w:rFonts w:ascii="Arial" w:hAnsi="Arial" w:cs="Arial"/>
          <w:b/>
          <w:bCs/>
          <w:sz w:val="22"/>
          <w:szCs w:val="22"/>
        </w:rPr>
        <w:t>Hypoglycemic Concerns in Type 2 Diabetes: Psychometric Testing of the Indonesian Hypoglycemic Attitudes and Behavior Scale and Its Associations with Glycemic Control, Depression, and Fatigue</w:t>
      </w:r>
    </w:p>
    <w:p w14:paraId="3CD92FE7" w14:textId="77777777" w:rsidR="00C74A25" w:rsidRPr="000249B7" w:rsidRDefault="00C74A25" w:rsidP="000249B7">
      <w:pPr>
        <w:spacing w:after="0" w:line="240" w:lineRule="auto"/>
        <w:rPr>
          <w:rFonts w:ascii="Arial" w:hAnsi="Arial" w:cs="Arial"/>
          <w:b/>
          <w:bCs/>
          <w:sz w:val="22"/>
          <w:szCs w:val="22"/>
        </w:rPr>
      </w:pPr>
    </w:p>
    <w:p w14:paraId="0B618A1A" w14:textId="2006540F" w:rsidR="00C74A25" w:rsidRPr="000249B7" w:rsidRDefault="00C74A25" w:rsidP="000249B7">
      <w:pPr>
        <w:spacing w:after="0" w:line="240" w:lineRule="auto"/>
        <w:rPr>
          <w:rFonts w:ascii="Arial" w:hAnsi="Arial" w:cs="Arial"/>
          <w:sz w:val="22"/>
          <w:szCs w:val="22"/>
        </w:rPr>
      </w:pPr>
      <w:r w:rsidRPr="000249B7">
        <w:rPr>
          <w:rFonts w:ascii="Arial" w:hAnsi="Arial" w:cs="Arial"/>
          <w:b/>
          <w:bCs/>
          <w:color w:val="000000" w:themeColor="text1"/>
          <w:sz w:val="22"/>
          <w:szCs w:val="22"/>
          <w:shd w:val="clear" w:color="auto" w:fill="FFFFFF"/>
        </w:rPr>
        <w:t>Background and Aim</w:t>
      </w:r>
      <w:r w:rsidRPr="000249B7">
        <w:rPr>
          <w:rFonts w:ascii="Arial" w:hAnsi="Arial" w:cs="Arial"/>
          <w:color w:val="000000" w:themeColor="text1"/>
          <w:sz w:val="22"/>
          <w:szCs w:val="22"/>
          <w:shd w:val="clear" w:color="auto" w:fill="FFFFFF"/>
        </w:rPr>
        <w:t xml:space="preserve">: </w:t>
      </w:r>
      <w:r w:rsidR="0022216B" w:rsidRPr="000249B7">
        <w:rPr>
          <w:rFonts w:ascii="Arial" w:hAnsi="Arial" w:cs="Arial"/>
          <w:sz w:val="22"/>
          <w:szCs w:val="22"/>
        </w:rPr>
        <w:t xml:space="preserve">Hypoglycemia remains a major concern for people with type 2 </w:t>
      </w:r>
      <w:r w:rsidR="003C76FA" w:rsidRPr="000249B7">
        <w:rPr>
          <w:rFonts w:ascii="Arial" w:hAnsi="Arial" w:cs="Arial"/>
          <w:sz w:val="22"/>
          <w:szCs w:val="22"/>
        </w:rPr>
        <w:t>d</w:t>
      </w:r>
      <w:r w:rsidR="0022216B" w:rsidRPr="000249B7">
        <w:rPr>
          <w:rFonts w:ascii="Arial" w:hAnsi="Arial" w:cs="Arial"/>
          <w:sz w:val="22"/>
          <w:szCs w:val="22"/>
        </w:rPr>
        <w:t>iabetes, especially those receiving insulin therapy. Psychological factors, including anxiety, avoidance behaviors, and self-confidence in managing hypoglycemia, can influence diabetes outcomes. This study sought to validate the Indonesian version of the Hypoglycemic Attitudes and Behavior Scale (HABS-I) and examine its associations with glycemic control, depression, and fatigue among adults with type 2 diabetes.</w:t>
      </w:r>
    </w:p>
    <w:p w14:paraId="1169D066" w14:textId="77777777" w:rsidR="000249B7" w:rsidRDefault="000249B7" w:rsidP="000249B7">
      <w:pPr>
        <w:spacing w:after="0" w:line="240" w:lineRule="auto"/>
        <w:rPr>
          <w:rFonts w:ascii="Arial" w:hAnsi="Arial" w:cs="Arial"/>
          <w:b/>
          <w:bCs/>
          <w:sz w:val="22"/>
          <w:szCs w:val="22"/>
          <w:shd w:val="clear" w:color="auto" w:fill="FFFFFF"/>
          <w:lang w:val="en-US"/>
        </w:rPr>
      </w:pPr>
    </w:p>
    <w:p w14:paraId="37FBBBF9" w14:textId="4E1B8929" w:rsidR="00C74A25" w:rsidRPr="000249B7" w:rsidRDefault="00C74A25" w:rsidP="000249B7">
      <w:pPr>
        <w:spacing w:after="0" w:line="240" w:lineRule="auto"/>
        <w:rPr>
          <w:rFonts w:ascii="Arial" w:hAnsi="Arial" w:cs="Arial"/>
          <w:b/>
          <w:bCs/>
          <w:sz w:val="22"/>
          <w:szCs w:val="22"/>
        </w:rPr>
      </w:pPr>
      <w:r w:rsidRPr="000249B7">
        <w:rPr>
          <w:rFonts w:ascii="Arial" w:hAnsi="Arial" w:cs="Arial"/>
          <w:b/>
          <w:bCs/>
          <w:sz w:val="22"/>
          <w:szCs w:val="22"/>
          <w:shd w:val="clear" w:color="auto" w:fill="FFFFFF"/>
        </w:rPr>
        <w:t>Methods:</w:t>
      </w:r>
      <w:r w:rsidR="001470AB" w:rsidRPr="000249B7">
        <w:rPr>
          <w:rFonts w:ascii="Arial" w:hAnsi="Arial" w:cs="Arial"/>
          <w:sz w:val="22"/>
          <w:szCs w:val="22"/>
        </w:rPr>
        <w:t xml:space="preserve"> A total of 220 adults with type 2 diabetes were recruited from outpatient clinics in Indonesia. The HABS subscales (Anxiety, Avoidance, and Confidence) were tested for internal consistency using Cronbach’s alpha and for construct validity through exploratory and confirmatory factor analyses (EFA and CFA). Convergent validity was examined by correlating HABS-I subscales with depression (BDI-II) and fatigue (IMFI-20). Multiple regression analyses were conducted to assess the predictive associations between HABS subscales and glycemic control (HbA1c), depression, and fatigue. This study received ethical approval.</w:t>
      </w:r>
    </w:p>
    <w:p w14:paraId="1920EF02" w14:textId="77777777" w:rsidR="000249B7" w:rsidRDefault="000249B7" w:rsidP="000249B7">
      <w:pPr>
        <w:spacing w:after="0" w:line="240" w:lineRule="auto"/>
        <w:rPr>
          <w:rFonts w:ascii="Arial" w:hAnsi="Arial" w:cs="Arial"/>
          <w:b/>
          <w:bCs/>
          <w:sz w:val="22"/>
          <w:szCs w:val="22"/>
          <w:shd w:val="clear" w:color="auto" w:fill="FFFFFF"/>
          <w:lang w:val="en-US"/>
        </w:rPr>
      </w:pPr>
    </w:p>
    <w:p w14:paraId="4F66FF98" w14:textId="236C9F1D" w:rsidR="00C74A25" w:rsidRPr="000249B7" w:rsidRDefault="00C74A25" w:rsidP="000249B7">
      <w:pPr>
        <w:spacing w:after="0" w:line="240" w:lineRule="auto"/>
        <w:rPr>
          <w:rFonts w:ascii="Arial" w:hAnsi="Arial" w:cs="Arial"/>
          <w:b/>
          <w:bCs/>
          <w:sz w:val="22"/>
          <w:szCs w:val="22"/>
        </w:rPr>
      </w:pPr>
      <w:r w:rsidRPr="000249B7">
        <w:rPr>
          <w:rFonts w:ascii="Arial" w:hAnsi="Arial" w:cs="Arial"/>
          <w:b/>
          <w:bCs/>
          <w:sz w:val="22"/>
          <w:szCs w:val="22"/>
          <w:shd w:val="clear" w:color="auto" w:fill="FFFFFF"/>
        </w:rPr>
        <w:t>Results:</w:t>
      </w:r>
      <w:r w:rsidRPr="000249B7">
        <w:rPr>
          <w:rFonts w:ascii="Arial" w:hAnsi="Arial" w:cs="Arial"/>
          <w:sz w:val="22"/>
          <w:szCs w:val="22"/>
        </w:rPr>
        <w:t xml:space="preserve"> </w:t>
      </w:r>
      <w:r w:rsidR="00803BB7" w:rsidRPr="000249B7">
        <w:rPr>
          <w:rFonts w:ascii="Arial" w:hAnsi="Arial" w:cs="Arial"/>
          <w:sz w:val="22"/>
          <w:szCs w:val="22"/>
        </w:rPr>
        <w:t>The HABS-I demonstrated high internal consistency (Cronbach’s alpha = 0.88) and solid construct validity, with the three-factor structure confirmed by EFA and CFA (CFI = 0.92, RMSEA = 0.05, SRMR = 0.04). Anxiety and Avoidance showed significant positive correlations with depression and fatigue (p &lt; 0.001), whereas Confidence was inversely associated with these outcomes (p &lt; 0.05). The three subscales explained 18% of the variance in HbA1c, 24% in depression, and 22% in fatigue. These findings indicate that hypoglycemia-related psychological factors meaningfully influence both emotional well-being and glycemic outcomes in individuals with type 2 diabetes.</w:t>
      </w:r>
    </w:p>
    <w:p w14:paraId="3B1BEC8B" w14:textId="77777777" w:rsidR="000249B7" w:rsidRDefault="000249B7" w:rsidP="000249B7">
      <w:pPr>
        <w:spacing w:after="0" w:line="240" w:lineRule="auto"/>
        <w:rPr>
          <w:rFonts w:ascii="Arial" w:hAnsi="Arial" w:cs="Arial"/>
          <w:b/>
          <w:bCs/>
          <w:sz w:val="22"/>
          <w:szCs w:val="22"/>
          <w:shd w:val="clear" w:color="auto" w:fill="FFFFFF"/>
          <w:lang w:val="en-US"/>
        </w:rPr>
      </w:pPr>
    </w:p>
    <w:p w14:paraId="3D6856A4" w14:textId="1F7DE08B" w:rsidR="00C74A25" w:rsidRPr="000249B7" w:rsidRDefault="00C74A25" w:rsidP="000249B7">
      <w:pPr>
        <w:spacing w:after="0" w:line="240" w:lineRule="auto"/>
        <w:rPr>
          <w:rFonts w:ascii="Arial" w:hAnsi="Arial" w:cs="Arial"/>
          <w:sz w:val="22"/>
          <w:szCs w:val="22"/>
        </w:rPr>
      </w:pPr>
      <w:r w:rsidRPr="000249B7">
        <w:rPr>
          <w:rFonts w:ascii="Arial" w:hAnsi="Arial" w:cs="Arial"/>
          <w:b/>
          <w:bCs/>
          <w:sz w:val="22"/>
          <w:szCs w:val="22"/>
          <w:shd w:val="clear" w:color="auto" w:fill="FFFFFF"/>
        </w:rPr>
        <w:t xml:space="preserve">Discussion/Conclusion: </w:t>
      </w:r>
      <w:r w:rsidR="00803BB7" w:rsidRPr="000249B7">
        <w:rPr>
          <w:rFonts w:ascii="Arial" w:hAnsi="Arial" w:cs="Arial"/>
          <w:sz w:val="22"/>
          <w:szCs w:val="22"/>
        </w:rPr>
        <w:t>The HABS-I is a reliable and valid instrument for evaluating hypoglycemia-related concerns among individuals with type 2 diabetes. Psychological factors including anxiety, avoidance behaviors, and confidence play a significant role in glycemic control, depression, and fatigue. Targeting these concerns may enhance diabetes management and support emotional well-being in this population.</w:t>
      </w:r>
    </w:p>
    <w:p w14:paraId="66D0A50C" w14:textId="77777777" w:rsidR="00C74A25" w:rsidRPr="000249B7" w:rsidRDefault="00C74A25" w:rsidP="000249B7">
      <w:pPr>
        <w:pStyle w:val="NormalWeb"/>
        <w:spacing w:before="0" w:beforeAutospacing="0" w:after="0" w:afterAutospacing="0"/>
        <w:rPr>
          <w:rStyle w:val="Strong"/>
          <w:rFonts w:ascii="Arial" w:eastAsiaTheme="majorEastAsia" w:hAnsi="Arial" w:cs="Arial"/>
          <w:color w:val="000000" w:themeColor="text1"/>
          <w:sz w:val="22"/>
          <w:szCs w:val="22"/>
        </w:rPr>
      </w:pPr>
    </w:p>
    <w:p w14:paraId="6D58A488" w14:textId="715BEC89" w:rsidR="00C74A25" w:rsidRPr="000249B7" w:rsidRDefault="00C74A25" w:rsidP="000249B7">
      <w:pPr>
        <w:pStyle w:val="NormalWeb"/>
        <w:spacing w:before="0" w:beforeAutospacing="0" w:after="0" w:afterAutospacing="0"/>
        <w:rPr>
          <w:rFonts w:ascii="Arial" w:hAnsi="Arial" w:cs="Arial"/>
          <w:color w:val="000000" w:themeColor="text1"/>
          <w:sz w:val="22"/>
          <w:szCs w:val="22"/>
        </w:rPr>
      </w:pPr>
      <w:r w:rsidRPr="000249B7">
        <w:rPr>
          <w:rStyle w:val="Strong"/>
          <w:rFonts w:ascii="Arial" w:eastAsiaTheme="majorEastAsia" w:hAnsi="Arial" w:cs="Arial"/>
          <w:color w:val="000000" w:themeColor="text1"/>
          <w:sz w:val="22"/>
          <w:szCs w:val="22"/>
        </w:rPr>
        <w:t>Keywords:</w:t>
      </w:r>
      <w:r w:rsidRPr="000249B7">
        <w:rPr>
          <w:rFonts w:ascii="Arial" w:hAnsi="Arial" w:cs="Arial"/>
          <w:color w:val="000000" w:themeColor="text1"/>
          <w:sz w:val="22"/>
          <w:szCs w:val="22"/>
        </w:rPr>
        <w:t xml:space="preserve"> </w:t>
      </w:r>
      <w:r w:rsidR="00BC61F2" w:rsidRPr="000249B7">
        <w:rPr>
          <w:rFonts w:ascii="Arial" w:hAnsi="Arial" w:cs="Arial"/>
          <w:i/>
          <w:iCs/>
          <w:color w:val="000000" w:themeColor="text1"/>
          <w:sz w:val="22"/>
          <w:szCs w:val="22"/>
        </w:rPr>
        <w:t xml:space="preserve">Type 2 diabetes; </w:t>
      </w:r>
      <w:proofErr w:type="spellStart"/>
      <w:r w:rsidR="00BC61F2" w:rsidRPr="000249B7">
        <w:rPr>
          <w:rFonts w:ascii="Arial" w:hAnsi="Arial" w:cs="Arial"/>
          <w:i/>
          <w:iCs/>
          <w:color w:val="000000" w:themeColor="text1"/>
          <w:sz w:val="22"/>
          <w:szCs w:val="22"/>
        </w:rPr>
        <w:t>hypoglycemia</w:t>
      </w:r>
      <w:proofErr w:type="spellEnd"/>
      <w:r w:rsidR="00BC61F2" w:rsidRPr="000249B7">
        <w:rPr>
          <w:rFonts w:ascii="Arial" w:hAnsi="Arial" w:cs="Arial"/>
          <w:i/>
          <w:iCs/>
          <w:color w:val="000000" w:themeColor="text1"/>
          <w:sz w:val="22"/>
          <w:szCs w:val="22"/>
        </w:rPr>
        <w:t xml:space="preserve">; psychometric validation; </w:t>
      </w:r>
      <w:proofErr w:type="spellStart"/>
      <w:r w:rsidR="00BC61F2" w:rsidRPr="000249B7">
        <w:rPr>
          <w:rFonts w:ascii="Arial" w:hAnsi="Arial" w:cs="Arial"/>
          <w:i/>
          <w:iCs/>
          <w:color w:val="000000" w:themeColor="text1"/>
          <w:sz w:val="22"/>
          <w:szCs w:val="22"/>
        </w:rPr>
        <w:t>glycemic</w:t>
      </w:r>
      <w:proofErr w:type="spellEnd"/>
      <w:r w:rsidR="00BC61F2" w:rsidRPr="000249B7">
        <w:rPr>
          <w:rFonts w:ascii="Arial" w:hAnsi="Arial" w:cs="Arial"/>
          <w:i/>
          <w:iCs/>
          <w:color w:val="000000" w:themeColor="text1"/>
          <w:sz w:val="22"/>
          <w:szCs w:val="22"/>
        </w:rPr>
        <w:t xml:space="preserve"> control; depression; fatigue</w:t>
      </w:r>
    </w:p>
    <w:p w14:paraId="32FB0C4D" w14:textId="77777777" w:rsidR="00C74A25" w:rsidRPr="000249B7" w:rsidRDefault="00C74A25" w:rsidP="000249B7">
      <w:pPr>
        <w:spacing w:after="0" w:line="240" w:lineRule="auto"/>
        <w:rPr>
          <w:rFonts w:ascii="Arial" w:hAnsi="Arial" w:cs="Arial"/>
          <w:b/>
          <w:bCs/>
          <w:sz w:val="22"/>
          <w:szCs w:val="22"/>
          <w:lang w:val="en-ID"/>
        </w:rPr>
      </w:pPr>
    </w:p>
    <w:sectPr w:rsidR="00C74A25" w:rsidRPr="000249B7">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8B419" w14:textId="77777777" w:rsidR="000C4104" w:rsidRDefault="000C4104" w:rsidP="00F224A3">
      <w:pPr>
        <w:spacing w:after="0" w:line="240" w:lineRule="auto"/>
      </w:pPr>
      <w:r>
        <w:separator/>
      </w:r>
    </w:p>
  </w:endnote>
  <w:endnote w:type="continuationSeparator" w:id="0">
    <w:p w14:paraId="557A0128" w14:textId="77777777" w:rsidR="000C4104" w:rsidRDefault="000C4104" w:rsidP="00F22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9229286"/>
      <w:docPartObj>
        <w:docPartGallery w:val="Page Numbers (Bottom of Page)"/>
        <w:docPartUnique/>
      </w:docPartObj>
    </w:sdtPr>
    <w:sdtEndPr>
      <w:rPr>
        <w:rStyle w:val="PageNumber"/>
      </w:rPr>
    </w:sdtEndPr>
    <w:sdtContent>
      <w:p w14:paraId="74C77FA6" w14:textId="526E59A0" w:rsidR="00F224A3" w:rsidRDefault="00F224A3" w:rsidP="00916D6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F622F8F" w14:textId="77777777" w:rsidR="00F224A3" w:rsidRDefault="00F22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2734220"/>
      <w:docPartObj>
        <w:docPartGallery w:val="Page Numbers (Bottom of Page)"/>
        <w:docPartUnique/>
      </w:docPartObj>
    </w:sdtPr>
    <w:sdtEndPr>
      <w:rPr>
        <w:rStyle w:val="PageNumber"/>
      </w:rPr>
    </w:sdtEndPr>
    <w:sdtContent>
      <w:p w14:paraId="2630B919" w14:textId="63E74A73" w:rsidR="00F224A3" w:rsidRDefault="00F224A3" w:rsidP="00916D6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EC4C1D" w14:textId="77777777" w:rsidR="00F224A3" w:rsidRDefault="00F22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D2A43" w14:textId="77777777" w:rsidR="000C4104" w:rsidRDefault="000C4104" w:rsidP="00F224A3">
      <w:pPr>
        <w:spacing w:after="0" w:line="240" w:lineRule="auto"/>
      </w:pPr>
      <w:r>
        <w:separator/>
      </w:r>
    </w:p>
  </w:footnote>
  <w:footnote w:type="continuationSeparator" w:id="0">
    <w:p w14:paraId="0028E5B2" w14:textId="77777777" w:rsidR="000C4104" w:rsidRDefault="000C4104" w:rsidP="00F224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hideSpellingErrors/>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489"/>
    <w:rsid w:val="000249B7"/>
    <w:rsid w:val="00080C3D"/>
    <w:rsid w:val="000C4104"/>
    <w:rsid w:val="001470AB"/>
    <w:rsid w:val="001E14E7"/>
    <w:rsid w:val="0022216B"/>
    <w:rsid w:val="00336195"/>
    <w:rsid w:val="003C76FA"/>
    <w:rsid w:val="00416011"/>
    <w:rsid w:val="00577D14"/>
    <w:rsid w:val="00592DE4"/>
    <w:rsid w:val="0064508A"/>
    <w:rsid w:val="00663489"/>
    <w:rsid w:val="006A49F5"/>
    <w:rsid w:val="00803BB7"/>
    <w:rsid w:val="0083196E"/>
    <w:rsid w:val="00AC5D21"/>
    <w:rsid w:val="00B33731"/>
    <w:rsid w:val="00BC61F2"/>
    <w:rsid w:val="00C74A25"/>
    <w:rsid w:val="00D05536"/>
    <w:rsid w:val="00E33D17"/>
    <w:rsid w:val="00F224A3"/>
  </w:rsids>
  <m:mathPr>
    <m:mathFont m:val="Cambria Math"/>
    <m:brkBin m:val="before"/>
    <m:brkBinSub m:val="--"/>
    <m:smallFrac m:val="0"/>
    <m:dispDef/>
    <m:lMargin m:val="0"/>
    <m:rMargin m:val="0"/>
    <m:defJc m:val="centerGroup"/>
    <m:wrapIndent m:val="1440"/>
    <m:intLim m:val="subSup"/>
    <m:naryLim m:val="undOvr"/>
  </m:mathPr>
  <w:themeFontLang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1D8FA"/>
  <w15:chartTrackingRefBased/>
  <w15:docId w15:val="{597E54F2-59FF-244B-83FE-AC1CA78A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paragraph" w:styleId="Heading1">
    <w:name w:val="heading 1"/>
    <w:basedOn w:val="Normal"/>
    <w:next w:val="Normal"/>
    <w:link w:val="Heading1Char"/>
    <w:uiPriority w:val="9"/>
    <w:qFormat/>
    <w:rsid w:val="0066348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66348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66348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6634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4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4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4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4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4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48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66348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66348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6634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4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489"/>
    <w:rPr>
      <w:rFonts w:eastAsiaTheme="majorEastAsia" w:cstheme="majorBidi"/>
      <w:color w:val="272727" w:themeColor="text1" w:themeTint="D8"/>
    </w:rPr>
  </w:style>
  <w:style w:type="paragraph" w:styleId="Title">
    <w:name w:val="Title"/>
    <w:basedOn w:val="Normal"/>
    <w:next w:val="Normal"/>
    <w:link w:val="TitleChar"/>
    <w:uiPriority w:val="10"/>
    <w:qFormat/>
    <w:rsid w:val="0066348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6348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6348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6348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63489"/>
    <w:pPr>
      <w:spacing w:before="160"/>
      <w:jc w:val="center"/>
    </w:pPr>
    <w:rPr>
      <w:i/>
      <w:iCs/>
      <w:color w:val="404040" w:themeColor="text1" w:themeTint="BF"/>
    </w:rPr>
  </w:style>
  <w:style w:type="character" w:customStyle="1" w:styleId="QuoteChar">
    <w:name w:val="Quote Char"/>
    <w:basedOn w:val="DefaultParagraphFont"/>
    <w:link w:val="Quote"/>
    <w:uiPriority w:val="29"/>
    <w:rsid w:val="00663489"/>
    <w:rPr>
      <w:rFonts w:cs="Angsana New"/>
      <w:i/>
      <w:iCs/>
      <w:color w:val="404040" w:themeColor="text1" w:themeTint="BF"/>
    </w:rPr>
  </w:style>
  <w:style w:type="paragraph" w:styleId="ListParagraph">
    <w:name w:val="List Paragraph"/>
    <w:basedOn w:val="Normal"/>
    <w:uiPriority w:val="34"/>
    <w:qFormat/>
    <w:rsid w:val="00663489"/>
    <w:pPr>
      <w:ind w:left="720"/>
      <w:contextualSpacing/>
    </w:pPr>
  </w:style>
  <w:style w:type="character" w:styleId="IntenseEmphasis">
    <w:name w:val="Intense Emphasis"/>
    <w:basedOn w:val="DefaultParagraphFont"/>
    <w:uiPriority w:val="21"/>
    <w:qFormat/>
    <w:rsid w:val="00663489"/>
    <w:rPr>
      <w:i/>
      <w:iCs/>
      <w:color w:val="0F4761" w:themeColor="accent1" w:themeShade="BF"/>
    </w:rPr>
  </w:style>
  <w:style w:type="paragraph" w:styleId="IntenseQuote">
    <w:name w:val="Intense Quote"/>
    <w:basedOn w:val="Normal"/>
    <w:next w:val="Normal"/>
    <w:link w:val="IntenseQuoteChar"/>
    <w:uiPriority w:val="30"/>
    <w:qFormat/>
    <w:rsid w:val="00663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489"/>
    <w:rPr>
      <w:rFonts w:cs="Angsana New"/>
      <w:i/>
      <w:iCs/>
      <w:color w:val="0F4761" w:themeColor="accent1" w:themeShade="BF"/>
    </w:rPr>
  </w:style>
  <w:style w:type="character" w:styleId="IntenseReference">
    <w:name w:val="Intense Reference"/>
    <w:basedOn w:val="DefaultParagraphFont"/>
    <w:uiPriority w:val="32"/>
    <w:qFormat/>
    <w:rsid w:val="00663489"/>
    <w:rPr>
      <w:b/>
      <w:bCs/>
      <w:smallCaps/>
      <w:color w:val="0F4761" w:themeColor="accent1" w:themeShade="BF"/>
      <w:spacing w:val="5"/>
    </w:rPr>
  </w:style>
  <w:style w:type="character" w:styleId="Strong">
    <w:name w:val="Strong"/>
    <w:basedOn w:val="DefaultParagraphFont"/>
    <w:uiPriority w:val="22"/>
    <w:qFormat/>
    <w:rsid w:val="00C74A25"/>
    <w:rPr>
      <w:b/>
      <w:bCs/>
    </w:rPr>
  </w:style>
  <w:style w:type="paragraph" w:styleId="NormalWeb">
    <w:name w:val="Normal (Web)"/>
    <w:basedOn w:val="Normal"/>
    <w:link w:val="NormalWebChar"/>
    <w:uiPriority w:val="99"/>
    <w:unhideWhenUsed/>
    <w:rsid w:val="00C74A25"/>
    <w:pPr>
      <w:spacing w:before="100" w:beforeAutospacing="1" w:after="100" w:afterAutospacing="1" w:line="240" w:lineRule="auto"/>
    </w:pPr>
    <w:rPr>
      <w:rFonts w:ascii="Times New Roman" w:eastAsia="Times New Roman" w:hAnsi="Times New Roman" w:cs="Times New Roman"/>
      <w:kern w:val="0"/>
      <w:szCs w:val="24"/>
      <w:lang w:val="en-ID" w:eastAsia="zh-TW" w:bidi="ar-SA"/>
      <w14:ligatures w14:val="none"/>
    </w:rPr>
  </w:style>
  <w:style w:type="character" w:customStyle="1" w:styleId="NormalWebChar">
    <w:name w:val="Normal (Web) Char"/>
    <w:basedOn w:val="DefaultParagraphFont"/>
    <w:link w:val="NormalWeb"/>
    <w:uiPriority w:val="99"/>
    <w:rsid w:val="00C74A25"/>
    <w:rPr>
      <w:rFonts w:ascii="Times New Roman" w:eastAsia="Times New Roman" w:hAnsi="Times New Roman" w:cs="Times New Roman"/>
      <w:kern w:val="0"/>
      <w:szCs w:val="24"/>
      <w:lang w:val="en-ID" w:eastAsia="zh-TW" w:bidi="ar-SA"/>
      <w14:ligatures w14:val="none"/>
    </w:rPr>
  </w:style>
  <w:style w:type="paragraph" w:styleId="Footer">
    <w:name w:val="footer"/>
    <w:basedOn w:val="Normal"/>
    <w:link w:val="FooterChar"/>
    <w:uiPriority w:val="99"/>
    <w:unhideWhenUsed/>
    <w:rsid w:val="00F22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4A3"/>
    <w:rPr>
      <w:rFonts w:cs="Angsana New"/>
    </w:rPr>
  </w:style>
  <w:style w:type="character" w:styleId="PageNumber">
    <w:name w:val="page number"/>
    <w:basedOn w:val="DefaultParagraphFont"/>
    <w:uiPriority w:val="99"/>
    <w:semiHidden/>
    <w:unhideWhenUsed/>
    <w:rsid w:val="00F22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2E4035-F244-4AC9-8DC6-B7A0D0D85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DB6119-5F81-4D49-9E64-BBF51C7730E4}">
  <ds:schemaRefs>
    <ds:schemaRef ds:uri="http://schemas.microsoft.com/sharepoint/v3/contenttype/forms"/>
  </ds:schemaRefs>
</ds:datastoreItem>
</file>

<file path=customXml/itemProps3.xml><?xml version="1.0" encoding="utf-8"?>
<ds:datastoreItem xmlns:ds="http://schemas.openxmlformats.org/officeDocument/2006/customXml" ds:itemID="{C772D96F-603B-4FBF-B2DE-8941D1918217}">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2195</Characters>
  <Application>Microsoft Office Word</Application>
  <DocSecurity>0</DocSecurity>
  <Lines>31</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DebbySyahru Romadlon</dc:creator>
  <cp:keywords/>
  <dc:description/>
  <cp:lastModifiedBy>Tanya Yandall</cp:lastModifiedBy>
  <cp:revision>3</cp:revision>
  <dcterms:created xsi:type="dcterms:W3CDTF">2026-02-16T05:02:00Z</dcterms:created>
  <dcterms:modified xsi:type="dcterms:W3CDTF">2026-02-16T05:03:00Z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