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2C02" w14:textId="342F13F6" w:rsidR="00265790" w:rsidRPr="00085CC9" w:rsidRDefault="00085CC9">
      <w:pPr>
        <w:rPr>
          <w:rFonts w:ascii="Arial" w:hAnsi="Arial" w:cs="Arial"/>
          <w:b/>
          <w:bCs/>
          <w:sz w:val="22"/>
          <w:szCs w:val="22"/>
        </w:rPr>
      </w:pPr>
      <w:r w:rsidRPr="00085CC9">
        <w:rPr>
          <w:rFonts w:ascii="Arial" w:hAnsi="Arial" w:cs="Arial"/>
          <w:b/>
          <w:bCs/>
          <w:sz w:val="22"/>
          <w:szCs w:val="22"/>
        </w:rPr>
        <w:t>A Sub-meter Canopy Height map of the Earth generated by a Foundational Vision Transformer</w:t>
      </w:r>
    </w:p>
    <w:p w14:paraId="28E35871" w14:textId="0B60A933" w:rsidR="00265790" w:rsidRPr="00085CC9" w:rsidRDefault="00265790">
      <w:pPr>
        <w:rPr>
          <w:rFonts w:ascii="Arial" w:hAnsi="Arial" w:cs="Arial"/>
          <w:color w:val="1F1F1F"/>
          <w:sz w:val="22"/>
          <w:szCs w:val="22"/>
        </w:rPr>
      </w:pPr>
      <w:r w:rsidRPr="00085CC9">
        <w:rPr>
          <w:rFonts w:ascii="Arial" w:hAnsi="Arial" w:cs="Arial"/>
          <w:color w:val="1F1F1F"/>
          <w:sz w:val="22"/>
          <w:szCs w:val="22"/>
        </w:rPr>
        <w:t>Vegetation structure mapping is critical for understanding the global carbon cycle and monitoring nature-based approaches to climate adaptation and mitigation. Assessments of tree canopy height and crown projected area at a</w:t>
      </w:r>
      <w:r w:rsidRPr="00085CC9">
        <w:rPr>
          <w:rStyle w:val="apple-converted-space"/>
          <w:rFonts w:ascii="Arial" w:hAnsi="Arial" w:cs="Arial"/>
          <w:color w:val="1F1F1F"/>
          <w:sz w:val="22"/>
          <w:szCs w:val="22"/>
        </w:rPr>
        <w:t> </w:t>
      </w:r>
      <w:r w:rsidRPr="00085CC9">
        <w:rPr>
          <w:rFonts w:ascii="Arial" w:hAnsi="Arial" w:cs="Arial"/>
          <w:sz w:val="22"/>
          <w:szCs w:val="22"/>
        </w:rPr>
        <w:t>high spatial resolution</w:t>
      </w:r>
      <w:r w:rsidRPr="00085CC9">
        <w:rPr>
          <w:rStyle w:val="apple-converted-space"/>
          <w:rFonts w:ascii="Arial" w:hAnsi="Arial" w:cs="Arial"/>
          <w:color w:val="1F1F1F"/>
          <w:sz w:val="22"/>
          <w:szCs w:val="22"/>
        </w:rPr>
        <w:t> </w:t>
      </w:r>
      <w:r w:rsidRPr="00085CC9">
        <w:rPr>
          <w:rFonts w:ascii="Arial" w:hAnsi="Arial" w:cs="Arial"/>
          <w:color w:val="1F1F1F"/>
          <w:sz w:val="22"/>
          <w:szCs w:val="22"/>
        </w:rPr>
        <w:t>are also important for monitoring</w:t>
      </w:r>
      <w:r w:rsidRPr="00085CC9">
        <w:rPr>
          <w:rStyle w:val="apple-converted-space"/>
          <w:rFonts w:ascii="Arial" w:hAnsi="Arial" w:cs="Arial"/>
          <w:color w:val="1F1F1F"/>
          <w:sz w:val="22"/>
          <w:szCs w:val="22"/>
        </w:rPr>
        <w:t> </w:t>
      </w:r>
      <w:r w:rsidRPr="00085CC9">
        <w:rPr>
          <w:rFonts w:ascii="Arial" w:hAnsi="Arial" w:cs="Arial"/>
          <w:color w:val="1F1F1F"/>
          <w:sz w:val="22"/>
          <w:szCs w:val="22"/>
        </w:rPr>
        <w:t>carbon fluxes</w:t>
      </w:r>
      <w:r w:rsidRPr="00085CC9">
        <w:rPr>
          <w:rStyle w:val="apple-converted-space"/>
          <w:rFonts w:ascii="Arial" w:hAnsi="Arial" w:cs="Arial"/>
          <w:color w:val="1F1F1F"/>
          <w:sz w:val="22"/>
          <w:szCs w:val="22"/>
        </w:rPr>
        <w:t> </w:t>
      </w:r>
      <w:r w:rsidRPr="00085CC9">
        <w:rPr>
          <w:rFonts w:ascii="Arial" w:hAnsi="Arial" w:cs="Arial"/>
          <w:color w:val="1F1F1F"/>
          <w:sz w:val="22"/>
          <w:szCs w:val="22"/>
        </w:rPr>
        <w:t xml:space="preserve">and assessing tree-based land </w:t>
      </w:r>
      <w:proofErr w:type="gramStart"/>
      <w:r w:rsidRPr="00085CC9">
        <w:rPr>
          <w:rFonts w:ascii="Arial" w:hAnsi="Arial" w:cs="Arial"/>
          <w:color w:val="1F1F1F"/>
          <w:sz w:val="22"/>
          <w:szCs w:val="22"/>
        </w:rPr>
        <w:t>uses, since</w:t>
      </w:r>
      <w:proofErr w:type="gramEnd"/>
      <w:r w:rsidRPr="00085CC9">
        <w:rPr>
          <w:rFonts w:ascii="Arial" w:hAnsi="Arial" w:cs="Arial"/>
          <w:color w:val="1F1F1F"/>
          <w:sz w:val="22"/>
          <w:szCs w:val="22"/>
        </w:rPr>
        <w:t xml:space="preserve"> forest structures can be highly spatially heterogeneous. Very </w:t>
      </w:r>
      <w:proofErr w:type="gramStart"/>
      <w:r w:rsidRPr="00085CC9">
        <w:rPr>
          <w:rFonts w:ascii="Arial" w:hAnsi="Arial" w:cs="Arial"/>
          <w:color w:val="1F1F1F"/>
          <w:sz w:val="22"/>
          <w:szCs w:val="22"/>
        </w:rPr>
        <w:t>high resolution</w:t>
      </w:r>
      <w:proofErr w:type="gramEnd"/>
      <w:r w:rsidRPr="00085CC9">
        <w:rPr>
          <w:rFonts w:ascii="Arial" w:hAnsi="Arial" w:cs="Arial"/>
          <w:color w:val="1F1F1F"/>
          <w:sz w:val="22"/>
          <w:szCs w:val="22"/>
        </w:rPr>
        <w:t xml:space="preserve"> satellite imagery makes it possible to extract information at the tree level while allowing monitoring at a very large scale. This presentation presents a global, </w:t>
      </w:r>
      <w:proofErr w:type="gramStart"/>
      <w:r w:rsidRPr="00085CC9">
        <w:rPr>
          <w:rFonts w:ascii="Arial" w:hAnsi="Arial" w:cs="Arial"/>
          <w:color w:val="1F1F1F"/>
          <w:sz w:val="22"/>
          <w:szCs w:val="22"/>
        </w:rPr>
        <w:t>0.5 meter</w:t>
      </w:r>
      <w:proofErr w:type="gramEnd"/>
      <w:r w:rsidRPr="00085CC9">
        <w:rPr>
          <w:rFonts w:ascii="Arial" w:hAnsi="Arial" w:cs="Arial"/>
          <w:color w:val="1F1F1F"/>
          <w:sz w:val="22"/>
          <w:szCs w:val="22"/>
        </w:rPr>
        <w:t xml:space="preserve"> canopy height map of the planet for 2020. The maps are generated by the extraction of features from a self-supervised model trained on Maxar imagery, and the training of a dense prediction decoder against aerial</w:t>
      </w:r>
      <w:r w:rsidRPr="00085CC9">
        <w:rPr>
          <w:rStyle w:val="apple-converted-space"/>
          <w:rFonts w:ascii="Arial" w:hAnsi="Arial" w:cs="Arial"/>
          <w:color w:val="1F1F1F"/>
          <w:sz w:val="22"/>
          <w:szCs w:val="22"/>
        </w:rPr>
        <w:t> </w:t>
      </w:r>
      <w:r w:rsidRPr="00085CC9">
        <w:rPr>
          <w:rFonts w:ascii="Arial" w:hAnsi="Arial" w:cs="Arial"/>
          <w:color w:val="1F1F1F"/>
          <w:sz w:val="22"/>
          <w:szCs w:val="22"/>
        </w:rPr>
        <w:t>lidar</w:t>
      </w:r>
      <w:r w:rsidRPr="00085CC9">
        <w:rPr>
          <w:rStyle w:val="apple-converted-space"/>
          <w:rFonts w:ascii="Arial" w:hAnsi="Arial" w:cs="Arial"/>
          <w:color w:val="1F1F1F"/>
          <w:sz w:val="22"/>
          <w:szCs w:val="22"/>
        </w:rPr>
        <w:t> </w:t>
      </w:r>
      <w:r w:rsidRPr="00085CC9">
        <w:rPr>
          <w:rFonts w:ascii="Arial" w:hAnsi="Arial" w:cs="Arial"/>
          <w:color w:val="1F1F1F"/>
          <w:sz w:val="22"/>
          <w:szCs w:val="22"/>
        </w:rPr>
        <w:t>maps</w:t>
      </w:r>
      <w:r w:rsidR="002A2A10" w:rsidRPr="00085CC9">
        <w:rPr>
          <w:rFonts w:ascii="Arial" w:hAnsi="Arial" w:cs="Arial"/>
          <w:color w:val="1F1F1F"/>
          <w:sz w:val="22"/>
          <w:szCs w:val="22"/>
        </w:rPr>
        <w:t xml:space="preserve"> and observations from GED</w:t>
      </w:r>
      <w:r w:rsidR="00906A5F" w:rsidRPr="00085CC9">
        <w:rPr>
          <w:rFonts w:ascii="Arial" w:hAnsi="Arial" w:cs="Arial"/>
          <w:color w:val="1F1F1F"/>
          <w:sz w:val="22"/>
          <w:szCs w:val="22"/>
        </w:rPr>
        <w:t>I</w:t>
      </w:r>
      <w:r w:rsidRPr="00085CC9">
        <w:rPr>
          <w:rFonts w:ascii="Arial" w:hAnsi="Arial" w:cs="Arial"/>
          <w:color w:val="1F1F1F"/>
          <w:sz w:val="22"/>
          <w:szCs w:val="22"/>
        </w:rPr>
        <w:t xml:space="preserve">. The presentation summarizes the scaling of our </w:t>
      </w:r>
      <w:proofErr w:type="gramStart"/>
      <w:r w:rsidRPr="00085CC9">
        <w:rPr>
          <w:rFonts w:ascii="Arial" w:hAnsi="Arial" w:cs="Arial"/>
          <w:color w:val="1F1F1F"/>
          <w:sz w:val="22"/>
          <w:szCs w:val="22"/>
        </w:rPr>
        <w:t>teams</w:t>
      </w:r>
      <w:proofErr w:type="gramEnd"/>
      <w:r w:rsidRPr="00085CC9">
        <w:rPr>
          <w:rFonts w:ascii="Arial" w:hAnsi="Arial" w:cs="Arial"/>
          <w:color w:val="1F1F1F"/>
          <w:sz w:val="22"/>
          <w:szCs w:val="22"/>
        </w:rPr>
        <w:t xml:space="preserve"> prior work on subnational canopy height mapping to the rest of the planet, and will discuss engineering and model challenges and successes for large-scale training and inference of vision transformer models for high resolution imagery.</w:t>
      </w:r>
    </w:p>
    <w:p w14:paraId="6F6706BD" w14:textId="77777777" w:rsidR="00265790" w:rsidRPr="00085CC9" w:rsidRDefault="00265790">
      <w:pPr>
        <w:rPr>
          <w:rFonts w:ascii="Arial" w:hAnsi="Arial" w:cs="Arial"/>
          <w:color w:val="1F1F1F"/>
          <w:sz w:val="22"/>
          <w:szCs w:val="22"/>
        </w:rPr>
      </w:pPr>
    </w:p>
    <w:p w14:paraId="79B30D4F" w14:textId="77777777" w:rsidR="00265790" w:rsidRDefault="00265790">
      <w:pPr>
        <w:rPr>
          <w:rFonts w:ascii="Georgia" w:hAnsi="Georgia"/>
          <w:color w:val="1F1F1F"/>
        </w:rPr>
      </w:pPr>
    </w:p>
    <w:p w14:paraId="66DB269B" w14:textId="24A4D4BB" w:rsidR="00265790" w:rsidRDefault="00265790"/>
    <w:sectPr w:rsidR="00265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90"/>
    <w:rsid w:val="00085CC9"/>
    <w:rsid w:val="00146C8A"/>
    <w:rsid w:val="00265790"/>
    <w:rsid w:val="0026689B"/>
    <w:rsid w:val="002A2A10"/>
    <w:rsid w:val="003C0E06"/>
    <w:rsid w:val="008E279D"/>
    <w:rsid w:val="00906A5F"/>
    <w:rsid w:val="00D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D98B"/>
  <w15:chartTrackingRefBased/>
  <w15:docId w15:val="{7DA7BA95-A7B0-414C-82E7-6E4C90F0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79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65790"/>
  </w:style>
  <w:style w:type="character" w:styleId="Hyperlink">
    <w:name w:val="Hyperlink"/>
    <w:basedOn w:val="DefaultParagraphFont"/>
    <w:uiPriority w:val="99"/>
    <w:semiHidden/>
    <w:unhideWhenUsed/>
    <w:rsid w:val="00265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98C36-7C81-4927-98A5-ECECB932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9445C-2204-4640-9D61-9CE1E2E14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1F7D1-2C58-47F8-819D-BCDB1F0EC18B}">
  <ds:schemaRefs>
    <ds:schemaRef ds:uri="http://www.w3.org/XML/1998/namespace"/>
    <ds:schemaRef ds:uri="9c8a2b7b-0bee-4c48-b0a6-23db8982d3bc"/>
    <ds:schemaRef ds:uri="cab52c9b-ab33-4221-8af9-54f8f2b86a80"/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Brandt</dc:creator>
  <cp:keywords/>
  <dc:description/>
  <cp:lastModifiedBy>Tanya Yandall</cp:lastModifiedBy>
  <cp:revision>3</cp:revision>
  <dcterms:created xsi:type="dcterms:W3CDTF">2024-04-08T21:32:00Z</dcterms:created>
  <dcterms:modified xsi:type="dcterms:W3CDTF">2024-04-08T21:33:00Z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