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95B2890">
        <w:tc>
          <w:tcPr>
            <w:tcW w:w="8640" w:type="dxa"/>
            <w:shd w:val="clear" w:color="auto" w:fill="F2F2F2" w:themeFill="background1" w:themeFillShade="F2"/>
          </w:tcPr>
          <w:p w14:paraId="4FED29D5" w14:textId="7D0E5261" w:rsidR="00C8423A" w:rsidRPr="00232374" w:rsidRDefault="00232374" w:rsidP="00706DED">
            <w:pPr>
              <w:jc w:val="both"/>
              <w:rPr>
                <w:rFonts w:ascii="Arial" w:hAnsi="Arial" w:cs="Arial"/>
                <w:bCs/>
                <w:i/>
                <w:iCs/>
                <w:sz w:val="22"/>
                <w:szCs w:val="22"/>
              </w:rPr>
            </w:pPr>
            <w:r w:rsidRPr="00232374">
              <w:rPr>
                <w:rFonts w:ascii="Arial" w:hAnsi="Arial" w:cs="Arial"/>
                <w:bCs/>
                <w:i/>
                <w:iCs/>
                <w:sz w:val="22"/>
                <w:szCs w:val="22"/>
              </w:rPr>
              <w:t>Paper</w:t>
            </w:r>
          </w:p>
          <w:p w14:paraId="7922A795" w14:textId="5EBE5534" w:rsidR="00793F27" w:rsidRPr="00793F27" w:rsidRDefault="5AEFA1B3" w:rsidP="00B07494">
            <w:pPr>
              <w:jc w:val="both"/>
              <w:rPr>
                <w:rFonts w:ascii="Arial" w:hAnsi="Arial" w:cs="Arial"/>
                <w:b/>
                <w:bCs/>
                <w:sz w:val="22"/>
                <w:szCs w:val="22"/>
              </w:rPr>
            </w:pPr>
            <w:r w:rsidRPr="00B07494">
              <w:rPr>
                <w:rFonts w:ascii="Arial" w:eastAsia="Aptos" w:hAnsi="Arial" w:cs="Arial"/>
                <w:b/>
                <w:bCs/>
                <w:sz w:val="22"/>
                <w:szCs w:val="22"/>
              </w:rPr>
              <w:t>“We're in the middle of a crisis here</w:t>
            </w:r>
            <w:r w:rsidR="006760D3">
              <w:rPr>
                <w:rFonts w:ascii="Arial" w:eastAsia="Aptos" w:hAnsi="Arial" w:cs="Arial"/>
                <w:b/>
                <w:bCs/>
                <w:sz w:val="22"/>
                <w:szCs w:val="22"/>
              </w:rPr>
              <w:t>,</w:t>
            </w:r>
            <w:r w:rsidRPr="00B07494">
              <w:rPr>
                <w:rFonts w:ascii="Arial" w:eastAsia="Aptos" w:hAnsi="Arial" w:cs="Arial"/>
                <w:b/>
                <w:bCs/>
                <w:sz w:val="22"/>
                <w:szCs w:val="22"/>
              </w:rPr>
              <w:t xml:space="preserve"> a few more firefighters would be good.”</w:t>
            </w:r>
            <w:r w:rsidRPr="095B2890">
              <w:rPr>
                <w:rFonts w:ascii="Arial" w:eastAsia="Arial" w:hAnsi="Arial" w:cs="Arial"/>
                <w:sz w:val="22"/>
                <w:szCs w:val="22"/>
                <w:lang w:val="en-CA"/>
              </w:rPr>
              <w:t xml:space="preserve"> </w:t>
            </w:r>
            <w:r w:rsidR="00793F27" w:rsidRPr="095B2890">
              <w:rPr>
                <w:rFonts w:ascii="Arial" w:hAnsi="Arial" w:cs="Arial"/>
                <w:b/>
                <w:bCs/>
                <w:sz w:val="22"/>
                <w:szCs w:val="22"/>
              </w:rPr>
              <w:t xml:space="preserve">adaptation research </w:t>
            </w:r>
            <w:r w:rsidR="006760D3">
              <w:rPr>
                <w:rFonts w:ascii="Arial" w:hAnsi="Arial" w:cs="Arial"/>
                <w:b/>
                <w:bCs/>
                <w:sz w:val="22"/>
                <w:szCs w:val="22"/>
              </w:rPr>
              <w:t xml:space="preserve">uptake </w:t>
            </w:r>
            <w:r w:rsidR="00793F27" w:rsidRPr="095B2890">
              <w:rPr>
                <w:rFonts w:ascii="Arial" w:hAnsi="Arial" w:cs="Arial"/>
                <w:b/>
                <w:bCs/>
                <w:sz w:val="22"/>
                <w:szCs w:val="22"/>
              </w:rPr>
              <w:t>for policymaking in Aotearo</w:t>
            </w:r>
            <w:r w:rsidR="006760D3">
              <w:rPr>
                <w:rFonts w:ascii="Arial" w:hAnsi="Arial" w:cs="Arial"/>
                <w:b/>
                <w:bCs/>
                <w:sz w:val="22"/>
                <w:szCs w:val="22"/>
              </w:rPr>
              <w:t>a</w:t>
            </w:r>
            <w:r w:rsidR="00793F27" w:rsidRPr="095B2890">
              <w:rPr>
                <w:rFonts w:ascii="Arial" w:hAnsi="Arial" w:cs="Arial"/>
                <w:b/>
                <w:bCs/>
                <w:sz w:val="22"/>
                <w:szCs w:val="22"/>
              </w:rPr>
              <w:t xml:space="preserve"> New Zealand.</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95B289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026876EA" w14:textId="77777777" w:rsidR="00793F27" w:rsidRDefault="00793F27" w:rsidP="00706DED">
            <w:pPr>
              <w:jc w:val="both"/>
              <w:rPr>
                <w:rFonts w:ascii="Arial" w:hAnsi="Arial" w:cs="Arial"/>
                <w:b/>
                <w:sz w:val="22"/>
                <w:szCs w:val="22"/>
              </w:rPr>
            </w:pPr>
          </w:p>
          <w:p w14:paraId="4806BFDB" w14:textId="6231F852" w:rsidR="0065012F" w:rsidRDefault="00793F27" w:rsidP="00793F27">
            <w:pPr>
              <w:spacing w:line="360" w:lineRule="auto"/>
              <w:jc w:val="both"/>
              <w:rPr>
                <w:rFonts w:ascii="Arial" w:hAnsi="Arial" w:cs="Arial"/>
                <w:color w:val="242424"/>
                <w:sz w:val="22"/>
                <w:szCs w:val="22"/>
                <w:bdr w:val="none" w:sz="0" w:space="0" w:color="auto" w:frame="1"/>
                <w:shd w:val="clear" w:color="auto" w:fill="FFFFFF"/>
              </w:rPr>
            </w:pPr>
            <w:r w:rsidRPr="00793F27">
              <w:rPr>
                <w:rFonts w:ascii="Arial" w:hAnsi="Arial" w:cs="Arial"/>
                <w:noProof/>
                <w:sz w:val="22"/>
                <w:szCs w:val="22"/>
                <w:lang w:val="en-US"/>
              </w:rPr>
              <w:t>The interplay between science, policy and decision making has long been an area of interest to researchers, however, there is limited exploration of this dynamic in the context of climate change adaptation research uptake i</w:t>
            </w:r>
            <w:r w:rsidR="000E6083">
              <w:rPr>
                <w:rFonts w:ascii="Arial" w:hAnsi="Arial" w:cs="Arial"/>
                <w:noProof/>
                <w:sz w:val="22"/>
                <w:szCs w:val="22"/>
                <w:lang w:val="en-US"/>
              </w:rPr>
              <w:t>nto policy i</w:t>
            </w:r>
            <w:r w:rsidRPr="00793F27">
              <w:rPr>
                <w:rFonts w:ascii="Arial" w:hAnsi="Arial" w:cs="Arial"/>
                <w:noProof/>
                <w:sz w:val="22"/>
                <w:szCs w:val="22"/>
                <w:lang w:val="en-US"/>
              </w:rPr>
              <w:t>n Aotearoa New Zealand</w:t>
            </w:r>
            <w:r w:rsidR="000E6083">
              <w:rPr>
                <w:rFonts w:ascii="Arial" w:hAnsi="Arial" w:cs="Arial"/>
                <w:noProof/>
                <w:sz w:val="22"/>
                <w:szCs w:val="22"/>
                <w:lang w:val="en-US"/>
              </w:rPr>
              <w:t xml:space="preserve"> (NZ). </w:t>
            </w:r>
            <w:r w:rsidRPr="00793F27">
              <w:rPr>
                <w:rFonts w:ascii="Arial" w:hAnsi="Arial" w:cs="Arial"/>
                <w:noProof/>
                <w:sz w:val="22"/>
                <w:szCs w:val="22"/>
                <w:lang w:val="en-US"/>
              </w:rPr>
              <w:t>This study investiga</w:t>
            </w:r>
            <w:r w:rsidR="000E6083">
              <w:rPr>
                <w:rFonts w:ascii="Arial" w:hAnsi="Arial" w:cs="Arial"/>
                <w:noProof/>
                <w:sz w:val="22"/>
                <w:szCs w:val="22"/>
                <w:lang w:val="en-US"/>
              </w:rPr>
              <w:t xml:space="preserve">tes the perceptions of key stakeholders </w:t>
            </w:r>
            <w:r w:rsidR="000E6083" w:rsidRPr="095B2890">
              <w:rPr>
                <w:rFonts w:ascii="Arial" w:hAnsi="Arial" w:cs="Arial"/>
                <w:sz w:val="22"/>
                <w:szCs w:val="22"/>
                <w:lang w:eastAsia="en-AU"/>
              </w:rPr>
              <w:t xml:space="preserve">regarding the current context for climate change adaptation policy development in Aotearoa, and the barriers and enablers to the uptake of adaptation research into policy. </w:t>
            </w:r>
          </w:p>
          <w:p w14:paraId="04FDBAD0" w14:textId="77777777" w:rsidR="00793F27" w:rsidRPr="00793F27" w:rsidRDefault="00793F27" w:rsidP="00793F27">
            <w:pPr>
              <w:spacing w:line="360" w:lineRule="auto"/>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1DA35885" w14:textId="77777777" w:rsidR="00793F27" w:rsidRDefault="00793F27" w:rsidP="00706DED">
            <w:pPr>
              <w:jc w:val="both"/>
              <w:rPr>
                <w:rFonts w:ascii="Arial" w:hAnsi="Arial" w:cs="Arial"/>
                <w:b/>
                <w:sz w:val="22"/>
                <w:szCs w:val="22"/>
              </w:rPr>
            </w:pPr>
          </w:p>
          <w:p w14:paraId="62A82102" w14:textId="5D5A953F" w:rsidR="00793F27" w:rsidRPr="00677DD5" w:rsidRDefault="00793F27" w:rsidP="095B2890">
            <w:pPr>
              <w:spacing w:line="360" w:lineRule="auto"/>
              <w:jc w:val="both"/>
              <w:rPr>
                <w:rFonts w:ascii="Arial" w:hAnsi="Arial" w:cs="Arial"/>
                <w:sz w:val="22"/>
                <w:szCs w:val="22"/>
                <w:lang w:eastAsia="en-AU"/>
              </w:rPr>
            </w:pPr>
            <w:r w:rsidRPr="095B2890">
              <w:rPr>
                <w:rFonts w:ascii="Arial" w:hAnsi="Arial" w:cs="Arial"/>
                <w:sz w:val="22"/>
                <w:szCs w:val="22"/>
                <w:lang w:eastAsia="en-AU"/>
              </w:rPr>
              <w:t>The objective of this research is to better understand the</w:t>
            </w:r>
            <w:r w:rsidR="000E6083" w:rsidRPr="095B2890">
              <w:rPr>
                <w:rFonts w:ascii="Arial" w:hAnsi="Arial" w:cs="Arial"/>
                <w:sz w:val="22"/>
                <w:szCs w:val="22"/>
                <w:lang w:eastAsia="en-AU"/>
              </w:rPr>
              <w:t xml:space="preserve"> </w:t>
            </w:r>
            <w:proofErr w:type="gramStart"/>
            <w:r w:rsidR="000E6083" w:rsidRPr="095B2890">
              <w:rPr>
                <w:rFonts w:ascii="Arial" w:hAnsi="Arial" w:cs="Arial"/>
                <w:sz w:val="22"/>
                <w:szCs w:val="22"/>
                <w:lang w:eastAsia="en-AU"/>
              </w:rPr>
              <w:t>decision making</w:t>
            </w:r>
            <w:proofErr w:type="gramEnd"/>
            <w:r w:rsidR="000E6083" w:rsidRPr="095B2890">
              <w:rPr>
                <w:rFonts w:ascii="Arial" w:hAnsi="Arial" w:cs="Arial"/>
                <w:sz w:val="22"/>
                <w:szCs w:val="22"/>
                <w:lang w:eastAsia="en-AU"/>
              </w:rPr>
              <w:t xml:space="preserve"> </w:t>
            </w:r>
            <w:r w:rsidR="000E6083" w:rsidRPr="095B2890">
              <w:rPr>
                <w:rFonts w:ascii="Arial" w:hAnsi="Arial" w:cs="Arial"/>
                <w:noProof/>
                <w:sz w:val="22"/>
                <w:szCs w:val="22"/>
                <w:lang w:val="en-US"/>
              </w:rPr>
              <w:t xml:space="preserve">context of climate change adaptation research uptake into policy in Aotearoa NZ, with the goal of identifying ways to improve this science to policy pathway. Three key questions guided the </w:t>
            </w:r>
            <w:r w:rsidRPr="095B2890">
              <w:rPr>
                <w:rFonts w:ascii="Arial" w:hAnsi="Arial" w:cs="Arial"/>
                <w:sz w:val="22"/>
                <w:szCs w:val="22"/>
                <w:lang w:eastAsia="en-AU"/>
              </w:rPr>
              <w:t>research</w:t>
            </w:r>
            <w:r w:rsidR="000E6083" w:rsidRPr="095B2890">
              <w:rPr>
                <w:rFonts w:ascii="Arial" w:hAnsi="Arial" w:cs="Arial"/>
                <w:sz w:val="22"/>
                <w:szCs w:val="22"/>
                <w:lang w:eastAsia="en-AU"/>
              </w:rPr>
              <w:t>:</w:t>
            </w:r>
            <w:r w:rsidRPr="095B2890">
              <w:rPr>
                <w:rFonts w:ascii="Arial" w:hAnsi="Arial" w:cs="Arial"/>
                <w:sz w:val="22"/>
                <w:szCs w:val="22"/>
                <w:lang w:eastAsia="en-AU"/>
              </w:rPr>
              <w:t xml:space="preserve"> </w:t>
            </w:r>
          </w:p>
          <w:p w14:paraId="17D82441" w14:textId="15E1870B" w:rsidR="00793F27" w:rsidRPr="000E6083" w:rsidRDefault="00793F27" w:rsidP="095B2890">
            <w:pPr>
              <w:pStyle w:val="ListParagraph"/>
              <w:numPr>
                <w:ilvl w:val="0"/>
                <w:numId w:val="4"/>
              </w:numPr>
              <w:spacing w:line="360" w:lineRule="auto"/>
              <w:jc w:val="both"/>
              <w:rPr>
                <w:rFonts w:ascii="Arial" w:hAnsi="Arial" w:cs="Arial"/>
                <w:sz w:val="24"/>
                <w:szCs w:val="24"/>
                <w:lang w:eastAsia="en-AU"/>
              </w:rPr>
            </w:pPr>
            <w:r w:rsidRPr="095B2890">
              <w:rPr>
                <w:rFonts w:ascii="Arial" w:hAnsi="Arial" w:cs="Arial"/>
                <w:sz w:val="22"/>
                <w:szCs w:val="22"/>
                <w:lang w:eastAsia="en-AU"/>
              </w:rPr>
              <w:t>What is the current context for policy development and decision making and the use of research for climate change adaptation policy in Aotearoa</w:t>
            </w:r>
            <w:r w:rsidR="000E6083" w:rsidRPr="095B2890">
              <w:rPr>
                <w:rFonts w:ascii="Arial" w:hAnsi="Arial" w:cs="Arial"/>
                <w:sz w:val="22"/>
                <w:szCs w:val="22"/>
                <w:lang w:eastAsia="en-AU"/>
              </w:rPr>
              <w:t xml:space="preserve"> NZ</w:t>
            </w:r>
            <w:r w:rsidRPr="095B2890">
              <w:rPr>
                <w:rFonts w:ascii="Arial" w:hAnsi="Arial" w:cs="Arial"/>
                <w:sz w:val="22"/>
                <w:szCs w:val="22"/>
                <w:lang w:eastAsia="en-AU"/>
              </w:rPr>
              <w:t>?</w:t>
            </w:r>
          </w:p>
          <w:p w14:paraId="72870403" w14:textId="5155FA58" w:rsidR="00793F27" w:rsidRPr="000E6083" w:rsidRDefault="00793F27" w:rsidP="095B2890">
            <w:pPr>
              <w:pStyle w:val="ListParagraph"/>
              <w:numPr>
                <w:ilvl w:val="0"/>
                <w:numId w:val="4"/>
              </w:numPr>
              <w:spacing w:line="360" w:lineRule="auto"/>
              <w:jc w:val="both"/>
              <w:rPr>
                <w:rFonts w:ascii="Arial" w:hAnsi="Arial" w:cs="Arial"/>
                <w:sz w:val="24"/>
                <w:szCs w:val="24"/>
                <w:lang w:eastAsia="en-AU"/>
              </w:rPr>
            </w:pPr>
            <w:r w:rsidRPr="095B2890">
              <w:rPr>
                <w:rFonts w:ascii="Arial" w:hAnsi="Arial" w:cs="Arial"/>
                <w:sz w:val="22"/>
                <w:szCs w:val="22"/>
                <w:lang w:eastAsia="en-AU"/>
              </w:rPr>
              <w:t>How is climate change adaptation research used – or not – to inform policy development and decision making? and</w:t>
            </w:r>
          </w:p>
          <w:p w14:paraId="40B1CB7E" w14:textId="77777777" w:rsidR="00793F27" w:rsidRPr="000213A7" w:rsidRDefault="00793F27" w:rsidP="00793F27">
            <w:pPr>
              <w:numPr>
                <w:ilvl w:val="0"/>
                <w:numId w:val="4"/>
              </w:numPr>
              <w:spacing w:line="360" w:lineRule="auto"/>
              <w:contextualSpacing/>
              <w:jc w:val="both"/>
              <w:rPr>
                <w:rFonts w:ascii="Arial" w:hAnsi="Arial" w:cs="Arial"/>
                <w:sz w:val="22"/>
                <w:lang w:eastAsia="en-AU"/>
              </w:rPr>
            </w:pPr>
            <w:r w:rsidRPr="000213A7">
              <w:rPr>
                <w:rFonts w:ascii="Arial" w:hAnsi="Arial" w:cs="Arial"/>
                <w:sz w:val="22"/>
                <w:lang w:eastAsia="en-AU"/>
              </w:rPr>
              <w:t>What are the barriers to more effective use of adaptation research, and how might these be overcome?</w:t>
            </w:r>
          </w:p>
          <w:p w14:paraId="7DF7D437" w14:textId="77777777" w:rsidR="0065012F" w:rsidRDefault="0065012F" w:rsidP="00706DED">
            <w:pPr>
              <w:jc w:val="both"/>
              <w:rPr>
                <w:rFonts w:ascii="Arial" w:hAnsi="Arial" w:cs="Arial"/>
                <w:b/>
                <w:sz w:val="22"/>
                <w:szCs w:val="22"/>
              </w:rPr>
            </w:pPr>
          </w:p>
          <w:p w14:paraId="27A3E28B" w14:textId="5536C856" w:rsidR="00793F27"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552EFAE1" w14:textId="77777777" w:rsidR="00793F27" w:rsidRDefault="00793F27" w:rsidP="00706DED">
            <w:pPr>
              <w:jc w:val="both"/>
              <w:rPr>
                <w:rFonts w:ascii="Arial" w:hAnsi="Arial" w:cs="Arial"/>
                <w:b/>
                <w:sz w:val="22"/>
                <w:szCs w:val="22"/>
              </w:rPr>
            </w:pPr>
          </w:p>
          <w:p w14:paraId="015EFC6C" w14:textId="7C5668B2" w:rsidR="0065012F" w:rsidRDefault="00793F27" w:rsidP="00793F27">
            <w:pPr>
              <w:spacing w:line="360" w:lineRule="auto"/>
              <w:jc w:val="both"/>
              <w:rPr>
                <w:rFonts w:ascii="Arial" w:hAnsi="Arial" w:cs="Arial"/>
                <w:color w:val="242424"/>
                <w:sz w:val="22"/>
                <w:szCs w:val="22"/>
              </w:rPr>
            </w:pPr>
            <w:r w:rsidRPr="095B2890">
              <w:rPr>
                <w:rFonts w:ascii="Arial" w:hAnsi="Arial" w:cs="Arial"/>
                <w:color w:val="242424"/>
                <w:sz w:val="22"/>
                <w:szCs w:val="22"/>
              </w:rPr>
              <w:t>In-depth, semi-structured interviews</w:t>
            </w:r>
            <w:r w:rsidRPr="095B2890">
              <w:rPr>
                <w:rFonts w:ascii="Arial" w:hAnsi="Arial" w:cs="Arial"/>
                <w:noProof/>
                <w:sz w:val="22"/>
                <w:szCs w:val="22"/>
                <w:lang w:val="en-US"/>
              </w:rPr>
              <w:t xml:space="preserve"> (</w:t>
            </w:r>
            <w:r w:rsidRPr="095B2890">
              <w:rPr>
                <w:rFonts w:ascii="Arial" w:hAnsi="Arial" w:cs="Arial"/>
                <w:i/>
                <w:iCs/>
                <w:noProof/>
                <w:sz w:val="22"/>
                <w:szCs w:val="22"/>
                <w:lang w:val="en-US"/>
              </w:rPr>
              <w:t>n</w:t>
            </w:r>
            <w:r w:rsidRPr="095B2890">
              <w:rPr>
                <w:rFonts w:ascii="Arial" w:hAnsi="Arial" w:cs="Arial"/>
                <w:noProof/>
                <w:sz w:val="22"/>
                <w:szCs w:val="22"/>
                <w:lang w:val="en-US"/>
              </w:rPr>
              <w:t xml:space="preserve">=23) </w:t>
            </w:r>
            <w:r w:rsidR="000E6083" w:rsidRPr="095B2890">
              <w:rPr>
                <w:rFonts w:ascii="Arial" w:hAnsi="Arial" w:cs="Arial"/>
                <w:noProof/>
                <w:sz w:val="22"/>
                <w:szCs w:val="22"/>
                <w:lang w:val="en-US"/>
              </w:rPr>
              <w:t xml:space="preserve">were conducted </w:t>
            </w:r>
            <w:r w:rsidRPr="095B2890">
              <w:rPr>
                <w:rFonts w:ascii="Arial" w:hAnsi="Arial" w:cs="Arial"/>
                <w:noProof/>
                <w:sz w:val="22"/>
                <w:szCs w:val="22"/>
                <w:lang w:val="en-US"/>
              </w:rPr>
              <w:t>with policy practitioners and individuals in related roles and organisations</w:t>
            </w:r>
            <w:r w:rsidR="000E6083" w:rsidRPr="095B2890">
              <w:rPr>
                <w:rFonts w:ascii="Arial" w:hAnsi="Arial" w:cs="Arial"/>
                <w:noProof/>
                <w:sz w:val="22"/>
                <w:szCs w:val="22"/>
                <w:lang w:val="en-US"/>
              </w:rPr>
              <w:t xml:space="preserve"> to explore the above questions. This was supplemented by </w:t>
            </w:r>
            <w:r w:rsidR="197B6363" w:rsidRPr="095B2890">
              <w:rPr>
                <w:rFonts w:ascii="Arial" w:hAnsi="Arial" w:cs="Arial"/>
                <w:noProof/>
                <w:sz w:val="22"/>
                <w:szCs w:val="22"/>
                <w:lang w:val="en-US"/>
              </w:rPr>
              <w:t>an extensive literature review of published and grey literature on the topic.</w:t>
            </w:r>
            <w:r w:rsidRPr="095B2890">
              <w:rPr>
                <w:rFonts w:ascii="Arial" w:hAnsi="Arial" w:cs="Arial"/>
                <w:noProof/>
                <w:sz w:val="22"/>
                <w:szCs w:val="22"/>
                <w:lang w:val="en-US"/>
              </w:rPr>
              <w:t xml:space="preserve"> </w:t>
            </w:r>
            <w:r w:rsidRPr="095B2890">
              <w:rPr>
                <w:rFonts w:ascii="Arial" w:hAnsi="Arial" w:cs="Arial"/>
                <w:color w:val="242424"/>
                <w:sz w:val="22"/>
                <w:szCs w:val="22"/>
              </w:rPr>
              <w:t>Results of the interviews were coded thematically and analysed using a general inductive approach to find emerging themes</w:t>
            </w:r>
            <w:r w:rsidR="2FF34EE4" w:rsidRPr="095B2890">
              <w:rPr>
                <w:rFonts w:ascii="Arial" w:hAnsi="Arial" w:cs="Arial"/>
                <w:color w:val="242424"/>
                <w:sz w:val="22"/>
                <w:szCs w:val="22"/>
              </w:rPr>
              <w:t xml:space="preserve"> and a deductive analysis based on themes emerging in the literature</w:t>
            </w:r>
            <w:r w:rsidR="008E0FFC">
              <w:rPr>
                <w:rFonts w:ascii="Arial" w:hAnsi="Arial" w:cs="Arial"/>
                <w:color w:val="242424"/>
                <w:sz w:val="22"/>
                <w:szCs w:val="22"/>
              </w:rPr>
              <w:t>.</w:t>
            </w:r>
          </w:p>
          <w:p w14:paraId="031CA1BA" w14:textId="77777777" w:rsidR="00793F27" w:rsidRPr="00793F27" w:rsidRDefault="00793F27" w:rsidP="00793F27">
            <w:pPr>
              <w:spacing w:line="360" w:lineRule="auto"/>
              <w:jc w:val="both"/>
              <w:rPr>
                <w:rFonts w:ascii="Arial" w:hAnsi="Arial" w:cs="Arial"/>
                <w:b/>
                <w:sz w:val="22"/>
                <w:szCs w:val="22"/>
              </w:rPr>
            </w:pPr>
          </w:p>
          <w:p w14:paraId="329DC86A" w14:textId="31B05CEA" w:rsidR="00793F27"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85A85FB" w14:textId="77777777" w:rsidR="00793F27" w:rsidRDefault="00793F27" w:rsidP="00706DED">
            <w:pPr>
              <w:jc w:val="both"/>
              <w:rPr>
                <w:rFonts w:ascii="Arial" w:hAnsi="Arial" w:cs="Arial"/>
                <w:b/>
                <w:sz w:val="22"/>
                <w:szCs w:val="22"/>
              </w:rPr>
            </w:pPr>
          </w:p>
          <w:p w14:paraId="6D0DDE46" w14:textId="19FB6AD4" w:rsidR="00D35DA9" w:rsidRDefault="00793F27" w:rsidP="000E6083">
            <w:pPr>
              <w:pStyle w:val="BodyText"/>
              <w:jc w:val="both"/>
              <w:rPr>
                <w:rFonts w:ascii="Arial" w:hAnsi="Arial" w:cs="Arial"/>
              </w:rPr>
            </w:pPr>
            <w:r w:rsidRPr="095B2890">
              <w:rPr>
                <w:rFonts w:ascii="Arial" w:hAnsi="Arial" w:cs="Arial"/>
              </w:rPr>
              <w:t xml:space="preserve">The results reveal a complex landscape surrounding the </w:t>
            </w:r>
            <w:r w:rsidR="000E6083" w:rsidRPr="095B2890">
              <w:rPr>
                <w:rFonts w:ascii="Arial" w:hAnsi="Arial" w:cs="Arial"/>
              </w:rPr>
              <w:t xml:space="preserve">uptake </w:t>
            </w:r>
            <w:r w:rsidRPr="095B2890">
              <w:rPr>
                <w:rFonts w:ascii="Arial" w:hAnsi="Arial" w:cs="Arial"/>
              </w:rPr>
              <w:t>of climate change adaptation research into policy making</w:t>
            </w:r>
            <w:r w:rsidR="000E6083" w:rsidRPr="095B2890">
              <w:rPr>
                <w:rFonts w:ascii="Arial" w:hAnsi="Arial" w:cs="Arial"/>
              </w:rPr>
              <w:t xml:space="preserve"> in Aotearoa NZ</w:t>
            </w:r>
            <w:r w:rsidRPr="095B2890">
              <w:rPr>
                <w:rFonts w:ascii="Arial" w:hAnsi="Arial" w:cs="Arial"/>
              </w:rPr>
              <w:t xml:space="preserve">. Whilst </w:t>
            </w:r>
            <w:r w:rsidR="000E6083" w:rsidRPr="095B2890">
              <w:rPr>
                <w:rFonts w:ascii="Arial" w:hAnsi="Arial" w:cs="Arial"/>
              </w:rPr>
              <w:t>interviewees recognised</w:t>
            </w:r>
            <w:r w:rsidRPr="095B2890">
              <w:rPr>
                <w:rFonts w:ascii="Arial" w:hAnsi="Arial" w:cs="Arial"/>
              </w:rPr>
              <w:t xml:space="preserve"> the importance of research for policy development in Aotearoa NZ, </w:t>
            </w:r>
            <w:r w:rsidR="000E6083" w:rsidRPr="095B2890">
              <w:rPr>
                <w:rFonts w:ascii="Arial" w:hAnsi="Arial" w:cs="Arial"/>
              </w:rPr>
              <w:t xml:space="preserve">four key factors were identified as currently, or potentially, limiting the influence of science on policy making. </w:t>
            </w:r>
          </w:p>
          <w:p w14:paraId="6A1C7C9A" w14:textId="76BE8B60" w:rsidR="00D35DA9" w:rsidRPr="00B07494" w:rsidRDefault="000E6083" w:rsidP="095B2890">
            <w:pPr>
              <w:pStyle w:val="BodyText"/>
              <w:spacing w:line="240" w:lineRule="auto"/>
              <w:jc w:val="both"/>
              <w:rPr>
                <w:rFonts w:ascii="Arial" w:hAnsi="Arial" w:cs="Arial"/>
                <w:color w:val="242424"/>
              </w:rPr>
            </w:pPr>
            <w:r w:rsidRPr="095B2890">
              <w:rPr>
                <w:rFonts w:ascii="Arial" w:hAnsi="Arial" w:cs="Arial"/>
              </w:rPr>
              <w:t xml:space="preserve">Firstly, this research found that </w:t>
            </w:r>
            <w:r w:rsidRPr="095B2890">
              <w:rPr>
                <w:rFonts w:ascii="Arial" w:hAnsi="Arial" w:cs="Arial"/>
                <w:color w:val="242424"/>
              </w:rPr>
              <w:t>r</w:t>
            </w:r>
            <w:r w:rsidR="00D35DA9" w:rsidRPr="095B2890">
              <w:rPr>
                <w:rFonts w:ascii="Arial" w:hAnsi="Arial" w:cs="Arial"/>
                <w:color w:val="242424"/>
              </w:rPr>
              <w:t xml:space="preserve">elationships are instrumental for research to </w:t>
            </w:r>
            <w:r w:rsidRPr="095B2890">
              <w:rPr>
                <w:rFonts w:ascii="Arial" w:hAnsi="Arial" w:cs="Arial"/>
                <w:color w:val="242424"/>
              </w:rPr>
              <w:t xml:space="preserve">benefit </w:t>
            </w:r>
            <w:r w:rsidR="00D35DA9" w:rsidRPr="095B2890">
              <w:rPr>
                <w:rFonts w:ascii="Arial" w:hAnsi="Arial" w:cs="Arial"/>
                <w:color w:val="242424"/>
              </w:rPr>
              <w:t>policy making.</w:t>
            </w:r>
            <w:r w:rsidRPr="095B2890">
              <w:rPr>
                <w:rFonts w:ascii="Arial" w:hAnsi="Arial" w:cs="Arial"/>
                <w:color w:val="242424"/>
              </w:rPr>
              <w:t xml:space="preserve"> </w:t>
            </w:r>
          </w:p>
          <w:p w14:paraId="6FF8FAEA" w14:textId="01A393AF" w:rsidR="000E6083" w:rsidRDefault="000E6083" w:rsidP="000E6083">
            <w:pPr>
              <w:pStyle w:val="BodyText"/>
              <w:spacing w:line="240" w:lineRule="auto"/>
              <w:rPr>
                <w:rFonts w:ascii="Arial" w:hAnsi="Arial" w:cs="Arial"/>
                <w:color w:val="242424"/>
              </w:rPr>
            </w:pPr>
            <w:r w:rsidRPr="095B2890">
              <w:rPr>
                <w:rFonts w:ascii="Arial" w:hAnsi="Arial" w:cs="Arial"/>
                <w:color w:val="242424"/>
              </w:rPr>
              <w:t xml:space="preserve">A second factor identified is that interpretations of uncertainty hamper climate </w:t>
            </w:r>
            <w:r w:rsidR="00D35DA9" w:rsidRPr="095B2890">
              <w:rPr>
                <w:rFonts w:ascii="Arial" w:hAnsi="Arial" w:cs="Arial"/>
                <w:color w:val="242424"/>
              </w:rPr>
              <w:t xml:space="preserve">change adaptation policy </w:t>
            </w:r>
          </w:p>
          <w:p w14:paraId="2B7CE118" w14:textId="4C10200D" w:rsidR="00D35DA9" w:rsidRDefault="00D35DA9" w:rsidP="000E6083">
            <w:pPr>
              <w:pStyle w:val="BodyText"/>
              <w:spacing w:line="240" w:lineRule="auto"/>
              <w:rPr>
                <w:rFonts w:ascii="Arial" w:hAnsi="Arial" w:cs="Arial"/>
                <w:color w:val="242424"/>
              </w:rPr>
            </w:pPr>
            <w:r w:rsidRPr="095B2890">
              <w:rPr>
                <w:rFonts w:ascii="Arial" w:hAnsi="Arial" w:cs="Arial"/>
                <w:color w:val="242424"/>
              </w:rPr>
              <w:t>Election and policy cycles, competing timeframes and priorities</w:t>
            </w:r>
            <w:r w:rsidR="000E6083" w:rsidRPr="095B2890">
              <w:rPr>
                <w:rFonts w:ascii="Arial" w:hAnsi="Arial" w:cs="Arial"/>
                <w:color w:val="242424"/>
              </w:rPr>
              <w:t xml:space="preserve"> is a third factor which</w:t>
            </w:r>
            <w:r w:rsidRPr="095B2890">
              <w:rPr>
                <w:rFonts w:ascii="Arial" w:hAnsi="Arial" w:cs="Arial"/>
                <w:color w:val="242424"/>
              </w:rPr>
              <w:t xml:space="preserve"> impact</w:t>
            </w:r>
            <w:r w:rsidR="000E6083" w:rsidRPr="095B2890">
              <w:rPr>
                <w:rFonts w:ascii="Arial" w:hAnsi="Arial" w:cs="Arial"/>
                <w:color w:val="242424"/>
              </w:rPr>
              <w:t>s</w:t>
            </w:r>
            <w:r w:rsidRPr="095B2890">
              <w:rPr>
                <w:rFonts w:ascii="Arial" w:hAnsi="Arial" w:cs="Arial"/>
                <w:color w:val="242424"/>
              </w:rPr>
              <w:t xml:space="preserve"> research uptake.</w:t>
            </w:r>
          </w:p>
          <w:p w14:paraId="70D41FBF" w14:textId="3B9B023D" w:rsidR="00D35DA9" w:rsidRPr="00030224" w:rsidRDefault="000E6083" w:rsidP="095B2890">
            <w:pPr>
              <w:pStyle w:val="BodyText"/>
              <w:spacing w:line="240" w:lineRule="auto"/>
              <w:rPr>
                <w:rFonts w:ascii="Arial" w:hAnsi="Arial" w:cs="Arial"/>
                <w:color w:val="242424"/>
              </w:rPr>
            </w:pPr>
            <w:r w:rsidRPr="095B2890">
              <w:rPr>
                <w:rFonts w:ascii="Arial" w:hAnsi="Arial" w:cs="Arial"/>
                <w:color w:val="242424"/>
              </w:rPr>
              <w:t>Finally, r</w:t>
            </w:r>
            <w:r w:rsidR="00D35DA9" w:rsidRPr="095B2890">
              <w:rPr>
                <w:rFonts w:ascii="Arial" w:hAnsi="Arial" w:cs="Arial"/>
                <w:color w:val="242424"/>
              </w:rPr>
              <w:t xml:space="preserve">esearch prioritisation and funding </w:t>
            </w:r>
            <w:r w:rsidR="6CD5F910" w:rsidRPr="095B2890">
              <w:rPr>
                <w:rFonts w:ascii="Arial" w:hAnsi="Arial" w:cs="Arial"/>
                <w:color w:val="242424"/>
              </w:rPr>
              <w:t xml:space="preserve">both </w:t>
            </w:r>
            <w:r w:rsidR="11C06EC3" w:rsidRPr="095B2890">
              <w:rPr>
                <w:rFonts w:ascii="Arial" w:hAnsi="Arial" w:cs="Arial"/>
                <w:color w:val="242424"/>
              </w:rPr>
              <w:t>influence</w:t>
            </w:r>
            <w:r w:rsidR="00D35DA9" w:rsidRPr="095B2890">
              <w:rPr>
                <w:rFonts w:ascii="Arial" w:hAnsi="Arial" w:cs="Arial"/>
                <w:color w:val="242424"/>
              </w:rPr>
              <w:t xml:space="preserve"> </w:t>
            </w:r>
            <w:r w:rsidR="627919EB" w:rsidRPr="095B2890">
              <w:rPr>
                <w:rFonts w:ascii="Arial" w:hAnsi="Arial" w:cs="Arial"/>
                <w:color w:val="242424"/>
              </w:rPr>
              <w:t>policy impact.</w:t>
            </w:r>
          </w:p>
          <w:p w14:paraId="26DC99F1" w14:textId="42866761" w:rsidR="0065012F" w:rsidRPr="00284C90" w:rsidRDefault="2595E171" w:rsidP="00284C90">
            <w:pPr>
              <w:spacing w:before="240" w:after="240" w:line="360" w:lineRule="auto"/>
              <w:jc w:val="both"/>
              <w:rPr>
                <w:rFonts w:ascii="Arial" w:hAnsi="Arial" w:cs="Arial"/>
                <w:color w:val="242424"/>
                <w:sz w:val="22"/>
                <w:lang w:eastAsia="en-AU"/>
              </w:rPr>
            </w:pPr>
            <w:r w:rsidRPr="00B07494">
              <w:rPr>
                <w:rFonts w:ascii="Arial" w:hAnsi="Arial" w:cs="Arial"/>
                <w:color w:val="242424"/>
                <w:sz w:val="22"/>
                <w:lang w:eastAsia="en-AU"/>
              </w:rPr>
              <w:t xml:space="preserve">While research often involves long-term, methodical processes and acknowledges uncertainty, policy operates within dynamic, short-term cycles with a preference for clear, actionable information. Limited engagement, communication barriers, and differing </w:t>
            </w:r>
            <w:bookmarkStart w:id="0" w:name="_Int_plsbzQPA"/>
            <w:r w:rsidRPr="00B07494">
              <w:rPr>
                <w:rFonts w:ascii="Arial" w:hAnsi="Arial" w:cs="Arial"/>
                <w:color w:val="242424"/>
                <w:sz w:val="22"/>
                <w:lang w:eastAsia="en-AU"/>
              </w:rPr>
              <w:t>timeframes</w:t>
            </w:r>
            <w:bookmarkEnd w:id="0"/>
            <w:r w:rsidRPr="00B07494">
              <w:rPr>
                <w:rFonts w:ascii="Arial" w:hAnsi="Arial" w:cs="Arial"/>
                <w:color w:val="242424"/>
                <w:sz w:val="22"/>
                <w:lang w:eastAsia="en-AU"/>
              </w:rPr>
              <w:t xml:space="preserve"> contribute to a disconnect, reducing research impact. Additionally, inconsistent funding and shifting political priorities challenge the integration of independent, mission-led research into enduring adaptation strategies, leading to more reactive policymaking.</w:t>
            </w:r>
          </w:p>
          <w:p w14:paraId="43CB2428" w14:textId="55E95665" w:rsidR="00BE58D6"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659F2C56" w14:textId="77777777" w:rsidR="00D35DA9" w:rsidRDefault="00D35DA9" w:rsidP="00706DED">
            <w:pPr>
              <w:jc w:val="both"/>
              <w:rPr>
                <w:rFonts w:ascii="Arial" w:hAnsi="Arial" w:cs="Arial"/>
                <w:b/>
                <w:sz w:val="22"/>
                <w:szCs w:val="22"/>
              </w:rPr>
            </w:pPr>
          </w:p>
          <w:p w14:paraId="6EE25873" w14:textId="6B31DA93" w:rsidR="00B07494" w:rsidRDefault="26963207" w:rsidP="00284C90">
            <w:pPr>
              <w:pStyle w:val="BodyText"/>
              <w:jc w:val="both"/>
              <w:rPr>
                <w:rFonts w:ascii="Arial" w:hAnsi="Arial" w:cs="Arial"/>
                <w:bdr w:val="none" w:sz="0" w:space="0" w:color="auto" w:frame="1"/>
                <w:shd w:val="clear" w:color="auto" w:fill="FFFFFF"/>
              </w:rPr>
            </w:pPr>
            <w:r w:rsidRPr="00030224">
              <w:rPr>
                <w:rFonts w:ascii="Arial" w:hAnsi="Arial" w:cs="Arial"/>
              </w:rPr>
              <w:t>T</w:t>
            </w:r>
            <w:r w:rsidR="00793F27" w:rsidRPr="00030224">
              <w:rPr>
                <w:rFonts w:ascii="Arial" w:hAnsi="Arial" w:cs="Arial"/>
              </w:rPr>
              <w:t>his research emphasise</w:t>
            </w:r>
            <w:r w:rsidR="4F80FE2F" w:rsidRPr="00030224">
              <w:rPr>
                <w:rFonts w:ascii="Arial" w:hAnsi="Arial" w:cs="Arial"/>
              </w:rPr>
              <w:t>s</w:t>
            </w:r>
            <w:r w:rsidR="00793F27" w:rsidRPr="00030224">
              <w:rPr>
                <w:rFonts w:ascii="Arial" w:hAnsi="Arial" w:cs="Arial"/>
              </w:rPr>
              <w:t xml:space="preserve"> the importance of strengthening</w:t>
            </w:r>
            <w:r w:rsidR="00793F27" w:rsidRPr="00030224">
              <w:rPr>
                <w:rFonts w:ascii="Arial" w:hAnsi="Arial" w:cs="Arial"/>
                <w:bdr w:val="none" w:sz="0" w:space="0" w:color="auto" w:frame="1"/>
                <w:shd w:val="clear" w:color="auto" w:fill="FFFFFF"/>
              </w:rPr>
              <w:t xml:space="preserve"> collaboration between researchers and policy</w:t>
            </w:r>
            <w:r w:rsidR="000E6083">
              <w:rPr>
                <w:rFonts w:ascii="Arial" w:hAnsi="Arial" w:cs="Arial"/>
                <w:bdr w:val="none" w:sz="0" w:space="0" w:color="auto" w:frame="1"/>
                <w:shd w:val="clear" w:color="auto" w:fill="FFFFFF"/>
              </w:rPr>
              <w:t xml:space="preserve"> </w:t>
            </w:r>
            <w:r w:rsidR="00793F27" w:rsidRPr="00030224">
              <w:rPr>
                <w:rFonts w:ascii="Arial" w:hAnsi="Arial" w:cs="Arial"/>
                <w:bdr w:val="none" w:sz="0" w:space="0" w:color="auto" w:frame="1"/>
                <w:shd w:val="clear" w:color="auto" w:fill="FFFFFF"/>
              </w:rPr>
              <w:t xml:space="preserve">makers by building </w:t>
            </w:r>
            <w:r w:rsidR="1395D386" w:rsidRPr="00030224">
              <w:rPr>
                <w:rFonts w:ascii="Arial" w:hAnsi="Arial" w:cs="Arial"/>
                <w:bdr w:val="none" w:sz="0" w:space="0" w:color="auto" w:frame="1"/>
                <w:shd w:val="clear" w:color="auto" w:fill="FFFFFF"/>
              </w:rPr>
              <w:t>trust, fostering</w:t>
            </w:r>
            <w:r w:rsidR="00793F27" w:rsidRPr="00030224">
              <w:rPr>
                <w:rFonts w:ascii="Arial" w:hAnsi="Arial" w:cs="Arial"/>
                <w:bdr w:val="none" w:sz="0" w:space="0" w:color="auto" w:frame="1"/>
                <w:shd w:val="clear" w:color="auto" w:fill="FFFFFF"/>
              </w:rPr>
              <w:t xml:space="preserve"> mutual </w:t>
            </w:r>
            <w:r w:rsidR="74A21DDE" w:rsidRPr="00030224">
              <w:rPr>
                <w:rFonts w:ascii="Arial" w:hAnsi="Arial" w:cs="Arial"/>
                <w:bdr w:val="none" w:sz="0" w:space="0" w:color="auto" w:frame="1"/>
                <w:shd w:val="clear" w:color="auto" w:fill="FFFFFF"/>
              </w:rPr>
              <w:t>understanding,</w:t>
            </w:r>
            <w:r w:rsidR="00793F27" w:rsidRPr="00030224">
              <w:rPr>
                <w:rFonts w:ascii="Arial" w:hAnsi="Arial" w:cs="Arial"/>
                <w:bdr w:val="none" w:sz="0" w:space="0" w:color="auto" w:frame="1"/>
                <w:shd w:val="clear" w:color="auto" w:fill="FFFFFF"/>
              </w:rPr>
              <w:t xml:space="preserve"> </w:t>
            </w:r>
            <w:r w:rsidR="54B3619C" w:rsidRPr="00030224">
              <w:rPr>
                <w:rFonts w:ascii="Arial" w:hAnsi="Arial" w:cs="Arial"/>
                <w:bdr w:val="none" w:sz="0" w:space="0" w:color="auto" w:frame="1"/>
                <w:shd w:val="clear" w:color="auto" w:fill="FFFFFF"/>
              </w:rPr>
              <w:t>and establishing</w:t>
            </w:r>
            <w:r w:rsidR="00793F27" w:rsidRPr="00030224">
              <w:rPr>
                <w:rFonts w:ascii="Arial" w:hAnsi="Arial" w:cs="Arial"/>
                <w:bdr w:val="none" w:sz="0" w:space="0" w:color="auto" w:frame="1"/>
                <w:shd w:val="clear" w:color="auto" w:fill="FFFFFF"/>
              </w:rPr>
              <w:t xml:space="preserve"> feedback loops between</w:t>
            </w:r>
            <w:r w:rsidR="63E8EACD" w:rsidRPr="00030224">
              <w:rPr>
                <w:rFonts w:ascii="Arial" w:hAnsi="Arial" w:cs="Arial"/>
                <w:bdr w:val="none" w:sz="0" w:space="0" w:color="auto" w:frame="1"/>
                <w:shd w:val="clear" w:color="auto" w:fill="FFFFFF"/>
              </w:rPr>
              <w:t xml:space="preserve"> </w:t>
            </w:r>
            <w:r w:rsidR="00793F27" w:rsidRPr="00030224">
              <w:rPr>
                <w:rFonts w:ascii="Arial" w:hAnsi="Arial" w:cs="Arial"/>
                <w:bdr w:val="none" w:sz="0" w:space="0" w:color="auto" w:frame="1"/>
                <w:shd w:val="clear" w:color="auto" w:fill="FFFFFF"/>
              </w:rPr>
              <w:t xml:space="preserve">the two </w:t>
            </w:r>
            <w:r w:rsidR="20AEC870" w:rsidRPr="00030224">
              <w:rPr>
                <w:rFonts w:ascii="Arial" w:hAnsi="Arial" w:cs="Arial"/>
                <w:bdr w:val="none" w:sz="0" w:space="0" w:color="auto" w:frame="1"/>
                <w:shd w:val="clear" w:color="auto" w:fill="FFFFFF"/>
              </w:rPr>
              <w:t>fields. Supporting</w:t>
            </w:r>
            <w:r w:rsidR="00793F27" w:rsidRPr="00030224">
              <w:rPr>
                <w:rFonts w:ascii="Arial" w:hAnsi="Arial" w:cs="Arial"/>
                <w:bdr w:val="none" w:sz="0" w:space="0" w:color="auto" w:frame="1"/>
                <w:shd w:val="clear" w:color="auto" w:fill="FFFFFF"/>
              </w:rPr>
              <w:t xml:space="preserve"> knowledge translators to ensure that research addresses critical issues while remaining independent of political influences</w:t>
            </w:r>
            <w:r w:rsidR="27D1D052" w:rsidRPr="00030224">
              <w:rPr>
                <w:rFonts w:ascii="Arial" w:hAnsi="Arial" w:cs="Arial"/>
                <w:bdr w:val="none" w:sz="0" w:space="0" w:color="auto" w:frame="1"/>
                <w:shd w:val="clear" w:color="auto" w:fill="FFFFFF"/>
              </w:rPr>
              <w:t xml:space="preserve"> </w:t>
            </w:r>
            <w:r w:rsidR="08A393C1" w:rsidRPr="00030224">
              <w:rPr>
                <w:rFonts w:ascii="Arial" w:hAnsi="Arial" w:cs="Arial"/>
                <w:bdr w:val="none" w:sz="0" w:space="0" w:color="auto" w:frame="1"/>
                <w:shd w:val="clear" w:color="auto" w:fill="FFFFFF"/>
              </w:rPr>
              <w:t>will help facilitate research uptake</w:t>
            </w:r>
            <w:r w:rsidR="00793F27" w:rsidRPr="00030224">
              <w:rPr>
                <w:rFonts w:ascii="Arial" w:hAnsi="Arial" w:cs="Arial"/>
                <w:bdr w:val="none" w:sz="0" w:space="0" w:color="auto" w:frame="1"/>
                <w:shd w:val="clear" w:color="auto" w:fill="FFFFFF"/>
              </w:rPr>
              <w:t xml:space="preserve">. </w:t>
            </w:r>
            <w:r w:rsidR="292324BF" w:rsidRPr="00030224">
              <w:rPr>
                <w:rFonts w:ascii="Arial" w:hAnsi="Arial" w:cs="Arial"/>
                <w:bdr w:val="none" w:sz="0" w:space="0" w:color="auto" w:frame="1"/>
                <w:shd w:val="clear" w:color="auto" w:fill="FFFFFF"/>
              </w:rPr>
              <w:t>M</w:t>
            </w:r>
            <w:r w:rsidR="00793F27" w:rsidRPr="00030224">
              <w:rPr>
                <w:rFonts w:ascii="Arial" w:hAnsi="Arial" w:cs="Arial"/>
                <w:bdr w:val="none" w:sz="0" w:space="0" w:color="auto" w:frame="1"/>
                <w:shd w:val="clear" w:color="auto" w:fill="FFFFFF"/>
              </w:rPr>
              <w:t>ission-driven research that tackles the complex challenge of adapting to a changing climate with a focus on transparency and trust between policymakers and researchers</w:t>
            </w:r>
            <w:r w:rsidR="17DD824A" w:rsidRPr="00030224">
              <w:rPr>
                <w:rFonts w:ascii="Arial" w:hAnsi="Arial" w:cs="Arial"/>
                <w:bdr w:val="none" w:sz="0" w:space="0" w:color="auto" w:frame="1"/>
                <w:shd w:val="clear" w:color="auto" w:fill="FFFFFF"/>
              </w:rPr>
              <w:t xml:space="preserve"> is recommended</w:t>
            </w:r>
            <w:r w:rsidR="00793F27" w:rsidRPr="00030224">
              <w:rPr>
                <w:rFonts w:ascii="Arial" w:hAnsi="Arial" w:cs="Arial"/>
                <w:bdr w:val="none" w:sz="0" w:space="0" w:color="auto" w:frame="1"/>
                <w:shd w:val="clear" w:color="auto" w:fill="FFFFFF"/>
              </w:rPr>
              <w:t>.</w:t>
            </w: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plsbzQPA" int2:invalidationBookmarkName="" int2:hashCode="9NfCN4ZVBEF2Na" int2:id="xDwsgO3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D4A88"/>
    <w:multiLevelType w:val="hybridMultilevel"/>
    <w:tmpl w:val="47DE886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49D770E"/>
    <w:multiLevelType w:val="hybridMultilevel"/>
    <w:tmpl w:val="E5DCEF60"/>
    <w:lvl w:ilvl="0" w:tplc="9746BECA">
      <w:numFmt w:val="bullet"/>
      <w:lvlText w:val="•"/>
      <w:lvlJc w:val="left"/>
      <w:pPr>
        <w:ind w:left="1080" w:hanging="72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1"/>
  </w:num>
  <w:num w:numId="2" w16cid:durableId="1027095654">
    <w:abstractNumId w:val="4"/>
  </w:num>
  <w:num w:numId="3" w16cid:durableId="1316374630">
    <w:abstractNumId w:val="2"/>
  </w:num>
  <w:num w:numId="4" w16cid:durableId="1028726627">
    <w:abstractNumId w:val="3"/>
  </w:num>
  <w:num w:numId="5" w16cid:durableId="1358652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E6083"/>
    <w:rsid w:val="00105E39"/>
    <w:rsid w:val="00132AE5"/>
    <w:rsid w:val="00155315"/>
    <w:rsid w:val="00232374"/>
    <w:rsid w:val="00247C60"/>
    <w:rsid w:val="00256963"/>
    <w:rsid w:val="00284C90"/>
    <w:rsid w:val="002966F0"/>
    <w:rsid w:val="002E3AA3"/>
    <w:rsid w:val="00317356"/>
    <w:rsid w:val="00317989"/>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7165E"/>
    <w:rsid w:val="006760D3"/>
    <w:rsid w:val="0068043B"/>
    <w:rsid w:val="00681CA7"/>
    <w:rsid w:val="00793F27"/>
    <w:rsid w:val="008235E8"/>
    <w:rsid w:val="008773DF"/>
    <w:rsid w:val="008B01BA"/>
    <w:rsid w:val="008B50A0"/>
    <w:rsid w:val="008C0C35"/>
    <w:rsid w:val="008C22AD"/>
    <w:rsid w:val="008C2633"/>
    <w:rsid w:val="008E0FFC"/>
    <w:rsid w:val="008E3D8D"/>
    <w:rsid w:val="008F2F93"/>
    <w:rsid w:val="009010B0"/>
    <w:rsid w:val="00906B39"/>
    <w:rsid w:val="00963443"/>
    <w:rsid w:val="009C374A"/>
    <w:rsid w:val="009F4EA0"/>
    <w:rsid w:val="00B026E8"/>
    <w:rsid w:val="00B07494"/>
    <w:rsid w:val="00BA0872"/>
    <w:rsid w:val="00BA26BB"/>
    <w:rsid w:val="00BC6810"/>
    <w:rsid w:val="00BE0B4D"/>
    <w:rsid w:val="00BE58D6"/>
    <w:rsid w:val="00C26081"/>
    <w:rsid w:val="00C4126D"/>
    <w:rsid w:val="00C76C99"/>
    <w:rsid w:val="00C8423A"/>
    <w:rsid w:val="00CE53FE"/>
    <w:rsid w:val="00D35DA9"/>
    <w:rsid w:val="00D6307A"/>
    <w:rsid w:val="00D716AD"/>
    <w:rsid w:val="00DB7929"/>
    <w:rsid w:val="00DD1BB3"/>
    <w:rsid w:val="00E612FF"/>
    <w:rsid w:val="00E723FB"/>
    <w:rsid w:val="00EB1B31"/>
    <w:rsid w:val="00F818D6"/>
    <w:rsid w:val="00F91156"/>
    <w:rsid w:val="00FA372B"/>
    <w:rsid w:val="00FB22FD"/>
    <w:rsid w:val="022BA90B"/>
    <w:rsid w:val="0639024B"/>
    <w:rsid w:val="089FAB4D"/>
    <w:rsid w:val="08A393C1"/>
    <w:rsid w:val="095B2890"/>
    <w:rsid w:val="0F11AD91"/>
    <w:rsid w:val="11C06EC3"/>
    <w:rsid w:val="1395D386"/>
    <w:rsid w:val="17DD824A"/>
    <w:rsid w:val="193D1485"/>
    <w:rsid w:val="197B6363"/>
    <w:rsid w:val="1ED7EB17"/>
    <w:rsid w:val="20AEC870"/>
    <w:rsid w:val="2595E171"/>
    <w:rsid w:val="26963207"/>
    <w:rsid w:val="27733CC7"/>
    <w:rsid w:val="27D1D052"/>
    <w:rsid w:val="292324BF"/>
    <w:rsid w:val="2E55C98F"/>
    <w:rsid w:val="2F844D93"/>
    <w:rsid w:val="2FF34EE4"/>
    <w:rsid w:val="305CC93F"/>
    <w:rsid w:val="3117B497"/>
    <w:rsid w:val="378670DD"/>
    <w:rsid w:val="3AA29DC2"/>
    <w:rsid w:val="3E6C4C3F"/>
    <w:rsid w:val="40403CEC"/>
    <w:rsid w:val="47082BEB"/>
    <w:rsid w:val="47FCCD56"/>
    <w:rsid w:val="4BEE4F77"/>
    <w:rsid w:val="4D2DBBD9"/>
    <w:rsid w:val="4F80FE2F"/>
    <w:rsid w:val="51FFDC90"/>
    <w:rsid w:val="54B3619C"/>
    <w:rsid w:val="5AEFA1B3"/>
    <w:rsid w:val="5D771E6A"/>
    <w:rsid w:val="5DA9DCD5"/>
    <w:rsid w:val="5FD24F40"/>
    <w:rsid w:val="627919EB"/>
    <w:rsid w:val="63E8EACD"/>
    <w:rsid w:val="6B5C1453"/>
    <w:rsid w:val="6CD5F910"/>
    <w:rsid w:val="74A21DDE"/>
    <w:rsid w:val="74C2DE98"/>
    <w:rsid w:val="77613EF4"/>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D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BodyText">
    <w:name w:val="Body Text"/>
    <w:basedOn w:val="Normal"/>
    <w:link w:val="BodyTextChar"/>
    <w:qFormat/>
    <w:rsid w:val="00793F27"/>
    <w:pPr>
      <w:spacing w:after="240" w:line="360" w:lineRule="auto"/>
    </w:pPr>
    <w:rPr>
      <w:rFonts w:ascii="Calibri" w:eastAsia="Times New Roman" w:hAnsi="Calibri" w:cs="Times New Roman"/>
      <w:sz w:val="22"/>
      <w:lang w:val="en-NZ" w:eastAsia="en-AU"/>
    </w:rPr>
  </w:style>
  <w:style w:type="character" w:customStyle="1" w:styleId="BodyTextChar">
    <w:name w:val="Body Text Char"/>
    <w:basedOn w:val="DefaultParagraphFont"/>
    <w:link w:val="BodyText"/>
    <w:rsid w:val="00793F27"/>
    <w:rPr>
      <w:rFonts w:ascii="Calibri" w:eastAsia="Times New Roman" w:hAnsi="Calibri" w:cs="Times New Roman"/>
      <w:sz w:val="22"/>
      <w:lang w:val="en-NZ" w:eastAsia="en-AU"/>
    </w:rPr>
  </w:style>
  <w:style w:type="paragraph" w:styleId="Caption">
    <w:name w:val="caption"/>
    <w:basedOn w:val="Normal"/>
    <w:next w:val="BodyText"/>
    <w:autoRedefine/>
    <w:qFormat/>
    <w:rsid w:val="00D35DA9"/>
    <w:pPr>
      <w:spacing w:before="240" w:after="240"/>
      <w:ind w:left="1134" w:hanging="1134"/>
    </w:pPr>
    <w:rPr>
      <w:rFonts w:ascii="Calibri" w:eastAsia="Times New Roman" w:hAnsi="Calibri" w:cs="Times New Roman"/>
      <w:b/>
      <w:bCs/>
      <w:sz w:val="22"/>
      <w:szCs w:val="20"/>
      <w:lang w:val="en-NZ"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A3943FEF-8759-4654-BF4B-019FB67BDAB5}">
  <ds:schemaRefs>
    <ds:schemaRef ds:uri="http://schemas.openxmlformats.org/officeDocument/2006/bibliography"/>
  </ds:schemaRefs>
</ds:datastoreItem>
</file>

<file path=customXml/itemProps3.xml><?xml version="1.0" encoding="utf-8"?>
<ds:datastoreItem xmlns:ds="http://schemas.openxmlformats.org/officeDocument/2006/customXml" ds:itemID="{008E8C00-2E22-4288-9B3F-4E3CF5BC1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75252D-E591-453A-8164-E6940B4D4083}">
  <ds:schemaRefs>
    <ds:schemaRef ds:uri="http://schemas.microsoft.com/office/2006/documentManagement/types"/>
    <ds:schemaRef ds:uri="cab52c9b-ab33-4221-8af9-54f8f2b86a80"/>
    <ds:schemaRef ds:uri="http://purl.org/dc/terms/"/>
    <ds:schemaRef ds:uri="http://www.w3.org/XML/1998/namespace"/>
    <ds:schemaRef ds:uri="http://purl.org/dc/dcmitype/"/>
    <ds:schemaRef ds:uri="9c8a2b7b-0bee-4c48-b0a6-23db8982d3bc"/>
    <ds:schemaRef ds:uri="http://schemas.microsoft.com/office/2006/metadata/properties"/>
    <ds:schemaRef ds:uri="6911e96c-4cc4-42d5-8e43-f93924cf6a05"/>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1470</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cp:lastPrinted>2025-03-04T23:14:00Z</cp:lastPrinted>
  <dcterms:created xsi:type="dcterms:W3CDTF">2025-03-05T23:56:00Z</dcterms:created>
  <dcterms:modified xsi:type="dcterms:W3CDTF">2025-08-10T18:53:00Z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_AdHocReviewCycleID">
    <vt:i4>-632067898</vt:i4>
  </property>
  <property fmtid="{D5CDD505-2E9C-101B-9397-08002B2CF9AE}" pid="5" name="_NewReviewCycle">
    <vt:lpwstr/>
  </property>
  <property fmtid="{D5CDD505-2E9C-101B-9397-08002B2CF9AE}" pid="6" name="_EmailSubject">
    <vt:lpwstr>Adaptation Futures Conference Paper Submission</vt:lpwstr>
  </property>
  <property fmtid="{D5CDD505-2E9C-101B-9397-08002B2CF9AE}" pid="7" name="_AuthorEmail">
    <vt:lpwstr>Joanna.Fountain@lincoln.ac.nz</vt:lpwstr>
  </property>
  <property fmtid="{D5CDD505-2E9C-101B-9397-08002B2CF9AE}" pid="8" name="_AuthorEmailDisplayName">
    <vt:lpwstr>Fountain, Joanna</vt:lpwstr>
  </property>
  <property fmtid="{D5CDD505-2E9C-101B-9397-08002B2CF9AE}" pid="9" name="_ReviewingToolsShownOnce">
    <vt:lpwstr/>
  </property>
</Properties>
</file>