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464329">
        <w:tc>
          <w:tcPr>
            <w:tcW w:w="8640" w:type="dxa"/>
          </w:tcPr>
          <w:p w:rsidR="00380D24" w:rsidRPr="00464329" w:rsidRDefault="00380D24" w:rsidP="0046432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64329">
              <w:rPr>
                <w:rFonts w:ascii="Arial" w:hAnsi="Arial" w:cs="Arial"/>
                <w:i/>
                <w:sz w:val="22"/>
                <w:szCs w:val="22"/>
              </w:rPr>
              <w:t xml:space="preserve">Innovation in policy and practice presentation </w:t>
            </w:r>
          </w:p>
          <w:p w:rsidR="002B7FC8" w:rsidRPr="00464329" w:rsidRDefault="004012B7" w:rsidP="004643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4329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272E8">
              <w:rPr>
                <w:rFonts w:ascii="Arial" w:hAnsi="Arial" w:cs="Arial"/>
                <w:b/>
                <w:sz w:val="22"/>
                <w:szCs w:val="22"/>
              </w:rPr>
              <w:t>arth law for planetary health: T</w:t>
            </w:r>
            <w:r w:rsidRPr="00464329">
              <w:rPr>
                <w:rFonts w:ascii="Arial" w:hAnsi="Arial" w:cs="Arial"/>
                <w:b/>
                <w:sz w:val="22"/>
                <w:szCs w:val="22"/>
              </w:rPr>
              <w:t>he earth needs a good lawyer</w:t>
            </w:r>
          </w:p>
        </w:tc>
      </w:tr>
      <w:tr w:rsidR="002B7FC8" w:rsidRPr="00464329" w:rsidTr="00D71EFE">
        <w:trPr>
          <w:trHeight w:val="7663"/>
        </w:trPr>
        <w:tc>
          <w:tcPr>
            <w:tcW w:w="8640" w:type="dxa"/>
          </w:tcPr>
          <w:p w:rsidR="00181B17" w:rsidRPr="00464329" w:rsidRDefault="000E7558" w:rsidP="004643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4329">
              <w:rPr>
                <w:rFonts w:ascii="Arial" w:hAnsi="Arial" w:cs="Arial"/>
                <w:b/>
                <w:sz w:val="22"/>
                <w:szCs w:val="22"/>
              </w:rPr>
              <w:t>Problem</w:t>
            </w:r>
          </w:p>
          <w:p w:rsidR="00DA7A71" w:rsidRPr="00464329" w:rsidRDefault="00A26A95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4329">
              <w:rPr>
                <w:rFonts w:ascii="Arial" w:hAnsi="Arial" w:cs="Arial"/>
                <w:sz w:val="22"/>
                <w:szCs w:val="22"/>
              </w:rPr>
              <w:t xml:space="preserve">Law is needed to address climate change 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 xml:space="preserve">effectively. </w:t>
            </w:r>
            <w:r w:rsidR="002A3203">
              <w:rPr>
                <w:rFonts w:ascii="Arial" w:hAnsi="Arial" w:cs="Arial"/>
                <w:sz w:val="22"/>
                <w:szCs w:val="22"/>
              </w:rPr>
              <w:t>But c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urrent legal frameworks in environmental law, </w:t>
            </w:r>
            <w:r w:rsidR="002E7E8D" w:rsidRPr="00464329">
              <w:rPr>
                <w:rFonts w:ascii="Arial" w:hAnsi="Arial" w:cs="Arial"/>
                <w:sz w:val="22"/>
                <w:szCs w:val="22"/>
              </w:rPr>
              <w:t xml:space="preserve">internationally and </w:t>
            </w:r>
            <w:r w:rsidR="00181B17" w:rsidRPr="00464329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2E7E8D" w:rsidRPr="00464329">
              <w:rPr>
                <w:rFonts w:ascii="Arial" w:hAnsi="Arial" w:cs="Arial"/>
                <w:sz w:val="22"/>
                <w:szCs w:val="22"/>
              </w:rPr>
              <w:t>all national states</w:t>
            </w:r>
            <w:r w:rsidR="002A3203">
              <w:rPr>
                <w:rFonts w:ascii="Arial" w:hAnsi="Arial" w:cs="Arial"/>
                <w:sz w:val="22"/>
                <w:szCs w:val="22"/>
              </w:rPr>
              <w:t>, have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>done little to counter climate change or halt envir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>onmental degradation</w:t>
            </w:r>
            <w:r w:rsidR="00FD78E8" w:rsidRPr="00464329">
              <w:rPr>
                <w:rFonts w:ascii="Arial" w:hAnsi="Arial" w:cs="Arial"/>
                <w:sz w:val="22"/>
                <w:szCs w:val="22"/>
              </w:rPr>
              <w:t>.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26A95" w:rsidRPr="00464329" w:rsidRDefault="00A26A95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1B17" w:rsidRPr="00464329" w:rsidRDefault="00181B17" w:rsidP="004643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4329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:rsidR="006B50AC" w:rsidRPr="00464329" w:rsidRDefault="00915F6F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4329">
              <w:rPr>
                <w:rFonts w:ascii="Arial" w:hAnsi="Arial" w:cs="Arial"/>
                <w:sz w:val="22"/>
                <w:szCs w:val="22"/>
              </w:rPr>
              <w:t>N</w:t>
            </w:r>
            <w:r w:rsidR="00181B17" w:rsidRPr="00464329">
              <w:rPr>
                <w:rFonts w:ascii="Arial" w:hAnsi="Arial" w:cs="Arial"/>
                <w:sz w:val="22"/>
                <w:szCs w:val="22"/>
              </w:rPr>
              <w:t>ew vision</w:t>
            </w:r>
            <w:r w:rsidRPr="00464329">
              <w:rPr>
                <w:rFonts w:ascii="Arial" w:hAnsi="Arial" w:cs="Arial"/>
                <w:sz w:val="22"/>
                <w:szCs w:val="22"/>
              </w:rPr>
              <w:t>s</w:t>
            </w:r>
            <w:r w:rsidR="00181B17" w:rsidRPr="00464329">
              <w:rPr>
                <w:rFonts w:ascii="Arial" w:hAnsi="Arial" w:cs="Arial"/>
                <w:sz w:val="22"/>
                <w:szCs w:val="22"/>
              </w:rPr>
              <w:t xml:space="preserve"> for environmental law 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are needed. </w:t>
            </w:r>
            <w:r w:rsidR="006B50AC" w:rsidRPr="00464329">
              <w:rPr>
                <w:rFonts w:ascii="Arial" w:hAnsi="Arial" w:cs="Arial"/>
                <w:sz w:val="22"/>
                <w:szCs w:val="22"/>
              </w:rPr>
              <w:t>We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 focus </w:t>
            </w:r>
            <w:r w:rsidR="00A26A95" w:rsidRPr="00464329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464329">
              <w:rPr>
                <w:rFonts w:ascii="Arial" w:hAnsi="Arial" w:cs="Arial"/>
                <w:sz w:val="22"/>
                <w:szCs w:val="22"/>
              </w:rPr>
              <w:t>two</w:t>
            </w:r>
            <w:r w:rsidR="00C26C8D"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examples of </w:t>
            </w:r>
            <w:r w:rsidR="00A26A95" w:rsidRPr="00464329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thinking in </w:t>
            </w:r>
            <w:r w:rsidRPr="00464329">
              <w:rPr>
                <w:rFonts w:ascii="Arial" w:hAnsi="Arial" w:cs="Arial"/>
                <w:sz w:val="22"/>
                <w:szCs w:val="22"/>
              </w:rPr>
              <w:t>environmental law which</w:t>
            </w:r>
            <w:r w:rsidR="002A32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5D73" w:rsidRPr="00464329">
              <w:rPr>
                <w:rFonts w:ascii="Arial" w:hAnsi="Arial" w:cs="Arial"/>
                <w:sz w:val="22"/>
                <w:szCs w:val="22"/>
              </w:rPr>
              <w:t xml:space="preserve">should be 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 xml:space="preserve">integrated in </w:t>
            </w:r>
            <w:r w:rsidR="00F35D73" w:rsidRPr="00464329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3C3B2B" w:rsidRPr="00464329">
              <w:rPr>
                <w:rFonts w:ascii="Arial" w:hAnsi="Arial" w:cs="Arial"/>
                <w:sz w:val="22"/>
                <w:szCs w:val="22"/>
              </w:rPr>
              <w:t>pr</w:t>
            </w:r>
            <w:r w:rsidR="003C3B2B">
              <w:rPr>
                <w:rFonts w:ascii="Arial" w:hAnsi="Arial" w:cs="Arial"/>
                <w:sz w:val="22"/>
                <w:szCs w:val="22"/>
              </w:rPr>
              <w:t>omotion</w:t>
            </w:r>
            <w:r w:rsidR="00F35D73" w:rsidRPr="004643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B50AC" w:rsidRPr="00464329" w:rsidRDefault="006B50AC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7AE5" w:rsidRDefault="00BD77D9" w:rsidP="004643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6432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first, </w:t>
            </w:r>
            <w:r w:rsidR="00915F6F" w:rsidRPr="00464329">
              <w:rPr>
                <w:rFonts w:ascii="Arial" w:hAnsi="Arial" w:cs="Arial"/>
                <w:sz w:val="22"/>
                <w:szCs w:val="22"/>
              </w:rPr>
              <w:t xml:space="preserve">‘earth jurisprudence’, </w:t>
            </w:r>
            <w:r w:rsidRPr="00464329">
              <w:rPr>
                <w:rFonts w:ascii="Arial" w:hAnsi="Arial" w:cs="Arial"/>
                <w:sz w:val="22"/>
                <w:szCs w:val="22"/>
              </w:rPr>
              <w:t>is an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50AC" w:rsidRPr="00464329">
              <w:rPr>
                <w:rFonts w:ascii="Arial" w:hAnsi="Arial" w:cs="Arial"/>
                <w:sz w:val="22"/>
                <w:szCs w:val="22"/>
              </w:rPr>
              <w:t>e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>arth</w:t>
            </w:r>
            <w:r w:rsidR="006B50AC" w:rsidRPr="00464329">
              <w:rPr>
                <w:rFonts w:ascii="Arial" w:hAnsi="Arial" w:cs="Arial"/>
                <w:sz w:val="22"/>
                <w:szCs w:val="22"/>
              </w:rPr>
              <w:t>-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>centred perspective whose foundations include law</w:t>
            </w:r>
            <w:r w:rsidR="0046432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A3203">
              <w:rPr>
                <w:rFonts w:ascii="Arial" w:hAnsi="Arial" w:cs="Arial"/>
                <w:sz w:val="22"/>
                <w:szCs w:val="22"/>
              </w:rPr>
              <w:t>E</w:t>
            </w:r>
            <w:r w:rsidR="00464329">
              <w:rPr>
                <w:rFonts w:ascii="Arial" w:hAnsi="Arial" w:cs="Arial"/>
                <w:sz w:val="22"/>
                <w:szCs w:val="22"/>
              </w:rPr>
              <w:t>arth jurisprudence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3203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>goes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 beyond law 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464329">
              <w:rPr>
                <w:rFonts w:ascii="Arial" w:hAnsi="Arial" w:cs="Arial"/>
                <w:sz w:val="22"/>
                <w:szCs w:val="22"/>
              </w:rPr>
              <w:t>recognising the need for</w:t>
            </w:r>
            <w:r w:rsid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329">
              <w:rPr>
                <w:rFonts w:ascii="Arial" w:hAnsi="Arial" w:cs="Arial"/>
                <w:sz w:val="22"/>
                <w:szCs w:val="22"/>
              </w:rPr>
              <w:t>many disciplines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>.</w:t>
            </w:r>
            <w:r w:rsidR="00915F6F"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F6F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From </w:t>
            </w:r>
            <w:r w:rsidR="000E7558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</w:t>
            </w:r>
            <w:r w:rsidR="00C26C8D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</w:t>
            </w:r>
            <w:r w:rsidR="000E7558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915F6F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perspective</w:t>
            </w:r>
            <w:r w:rsidR="00C26C8D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of earth jurisprudence</w:t>
            </w:r>
            <w:r w:rsidR="006509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human law </w:t>
            </w:r>
            <w:r w:rsidR="00915F6F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should be designed </w:t>
            </w:r>
            <w:r w:rsid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for global wellbeing, </w:t>
            </w:r>
            <w:r w:rsidR="006509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ensuring that</w:t>
            </w:r>
            <w:r w:rsidR="00915F6F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human activities fit within planetary boundaries, ecological limits and</w:t>
            </w:r>
            <w:r w:rsidR="000E7558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the </w:t>
            </w:r>
            <w:r w:rsidR="00915F6F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productiv</w:t>
            </w:r>
            <w:r w:rsidR="000E7558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 capacity of the natural world</w:t>
            </w:r>
            <w:r w:rsid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 w:rsidR="000E7558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:rsidR="00C26C8D" w:rsidRPr="00464329" w:rsidRDefault="00BD77D9" w:rsidP="004643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sz w:val="22"/>
                <w:szCs w:val="22"/>
              </w:rPr>
            </w:pPr>
            <w:r w:rsidRPr="00464329">
              <w:rPr>
                <w:rFonts w:ascii="Arial" w:hAnsi="Arial" w:cs="Arial"/>
                <w:sz w:val="22"/>
                <w:szCs w:val="22"/>
              </w:rPr>
              <w:t xml:space="preserve">Earth jurisprudence 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as a way of thinking </w:t>
            </w:r>
            <w:r w:rsidRPr="00464329">
              <w:rPr>
                <w:rFonts w:ascii="Arial" w:hAnsi="Arial" w:cs="Arial"/>
                <w:sz w:val="22"/>
                <w:szCs w:val="22"/>
              </w:rPr>
              <w:t>has established itself in</w:t>
            </w:r>
            <w:r w:rsidR="006B50AC" w:rsidRPr="00464329">
              <w:rPr>
                <w:rFonts w:ascii="Arial" w:hAnsi="Arial" w:cs="Arial"/>
                <w:sz w:val="22"/>
                <w:szCs w:val="22"/>
              </w:rPr>
              <w:t xml:space="preserve"> a number of countries and international organisations. These include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 the Australian Earth Laws Alliance</w:t>
            </w:r>
            <w:r w:rsidR="006B50AC" w:rsidRPr="00464329">
              <w:rPr>
                <w:rFonts w:ascii="Arial" w:hAnsi="Arial" w:cs="Arial"/>
                <w:sz w:val="22"/>
                <w:szCs w:val="22"/>
              </w:rPr>
              <w:t>,</w:t>
            </w:r>
            <w:r w:rsidR="00C26C8D" w:rsidRPr="00464329">
              <w:rPr>
                <w:rFonts w:ascii="Arial" w:hAnsi="Arial" w:cs="Arial"/>
                <w:sz w:val="22"/>
                <w:szCs w:val="22"/>
              </w:rPr>
              <w:t xml:space="preserve"> a founding member of the</w:t>
            </w:r>
            <w:r w:rsidR="00C26C8D" w:rsidRPr="0046432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hyperlink r:id="rId8" w:history="1">
              <w:r w:rsidR="00C26C8D" w:rsidRPr="0046432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Global Alliance for the Rights of Nature</w:t>
              </w:r>
            </w:hyperlink>
            <w:r w:rsidR="002A320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 O</w:t>
            </w:r>
            <w:r w:rsidR="00464329">
              <w:rPr>
                <w:rFonts w:ascii="Arial" w:hAnsi="Arial" w:cs="Arial"/>
                <w:sz w:val="22"/>
                <w:szCs w:val="22"/>
              </w:rPr>
              <w:t xml:space="preserve">ther </w:t>
            </w:r>
            <w:r w:rsidR="00C26C8D" w:rsidRPr="00464329"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464329">
              <w:rPr>
                <w:rFonts w:ascii="Arial" w:hAnsi="Arial" w:cs="Arial"/>
                <w:sz w:val="22"/>
                <w:szCs w:val="22"/>
              </w:rPr>
              <w:t xml:space="preserve">include those </w:t>
            </w:r>
            <w:r w:rsidR="00C26C8D" w:rsidRPr="00464329">
              <w:rPr>
                <w:rFonts w:ascii="Arial" w:hAnsi="Arial" w:cs="Arial"/>
                <w:sz w:val="22"/>
                <w:szCs w:val="22"/>
              </w:rPr>
              <w:t>from South America, North Ameri</w:t>
            </w:r>
            <w:r w:rsidR="00464329">
              <w:rPr>
                <w:rFonts w:ascii="Arial" w:hAnsi="Arial" w:cs="Arial"/>
                <w:sz w:val="22"/>
                <w:szCs w:val="22"/>
              </w:rPr>
              <w:t>c</w:t>
            </w:r>
            <w:r w:rsidR="00C26C8D" w:rsidRPr="00464329">
              <w:rPr>
                <w:rFonts w:ascii="Arial" w:hAnsi="Arial" w:cs="Arial"/>
                <w:sz w:val="22"/>
                <w:szCs w:val="22"/>
              </w:rPr>
              <w:t>a</w:t>
            </w:r>
            <w:r w:rsidR="00464329">
              <w:rPr>
                <w:rFonts w:ascii="Arial" w:hAnsi="Arial" w:cs="Arial"/>
                <w:sz w:val="22"/>
                <w:szCs w:val="22"/>
              </w:rPr>
              <w:t>,</w:t>
            </w:r>
            <w:r w:rsidR="00C26C8D"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26C8D" w:rsidRPr="00464329">
              <w:rPr>
                <w:rFonts w:ascii="Arial" w:hAnsi="Arial" w:cs="Arial"/>
                <w:sz w:val="22"/>
                <w:szCs w:val="22"/>
              </w:rPr>
              <w:t>EnAct</w:t>
            </w:r>
            <w:proofErr w:type="spellEnd"/>
            <w:r w:rsidR="00C26C8D" w:rsidRPr="00464329">
              <w:rPr>
                <w:rFonts w:ascii="Arial" w:hAnsi="Arial" w:cs="Arial"/>
                <w:sz w:val="22"/>
                <w:szCs w:val="22"/>
              </w:rPr>
              <w:t xml:space="preserve"> in Africa</w:t>
            </w:r>
            <w:r w:rsidR="002A3203">
              <w:rPr>
                <w:rFonts w:ascii="Arial" w:hAnsi="Arial" w:cs="Arial"/>
                <w:sz w:val="22"/>
                <w:szCs w:val="22"/>
              </w:rPr>
              <w:t>,</w:t>
            </w:r>
            <w:r w:rsidR="00617AE5">
              <w:rPr>
                <w:rFonts w:ascii="Arial" w:hAnsi="Arial" w:cs="Arial"/>
                <w:sz w:val="22"/>
                <w:szCs w:val="22"/>
              </w:rPr>
              <w:t xml:space="preserve"> and the Gaia Foundation</w:t>
            </w:r>
            <w:r w:rsidR="00C26C8D" w:rsidRPr="0046432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="00C26C8D" w:rsidRPr="00464329">
              <w:rPr>
                <w:rFonts w:ascii="Arial" w:hAnsi="Arial" w:cs="Arial"/>
                <w:sz w:val="22"/>
                <w:szCs w:val="22"/>
              </w:rPr>
              <w:t>WildLaw</w:t>
            </w:r>
            <w:proofErr w:type="spellEnd"/>
            <w:r w:rsidR="00C26C8D" w:rsidRPr="00464329">
              <w:rPr>
                <w:rFonts w:ascii="Arial" w:hAnsi="Arial" w:cs="Arial"/>
                <w:sz w:val="22"/>
                <w:szCs w:val="22"/>
              </w:rPr>
              <w:t xml:space="preserve"> UK</w:t>
            </w:r>
            <w:r w:rsidR="00464329">
              <w:rPr>
                <w:rFonts w:ascii="Arial" w:hAnsi="Arial" w:cs="Arial"/>
                <w:sz w:val="22"/>
                <w:szCs w:val="22"/>
              </w:rPr>
              <w:t xml:space="preserve"> in Europe.</w:t>
            </w:r>
          </w:p>
          <w:p w:rsidR="00BD77D9" w:rsidRPr="00464329" w:rsidRDefault="00464329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4329">
              <w:rPr>
                <w:rFonts w:ascii="Arial" w:hAnsi="Arial" w:cs="Arial"/>
                <w:sz w:val="22"/>
                <w:szCs w:val="22"/>
              </w:rPr>
              <w:t xml:space="preserve">Aspects of </w:t>
            </w:r>
            <w:r>
              <w:rPr>
                <w:rFonts w:ascii="Arial" w:hAnsi="Arial" w:cs="Arial"/>
                <w:sz w:val="22"/>
                <w:szCs w:val="22"/>
              </w:rPr>
              <w:t xml:space="preserve">earth jurisprudence </w:t>
            </w:r>
            <w:r w:rsidR="00CD2879" w:rsidRPr="00464329">
              <w:rPr>
                <w:rFonts w:ascii="Arial" w:hAnsi="Arial" w:cs="Arial"/>
                <w:sz w:val="22"/>
                <w:szCs w:val="22"/>
              </w:rPr>
              <w:t>ha</w:t>
            </w:r>
            <w:r w:rsidRPr="00464329">
              <w:rPr>
                <w:rFonts w:ascii="Arial" w:hAnsi="Arial" w:cs="Arial"/>
                <w:sz w:val="22"/>
                <w:szCs w:val="22"/>
              </w:rPr>
              <w:t>ve</w:t>
            </w:r>
            <w:r w:rsidR="00CD2879" w:rsidRPr="00464329">
              <w:rPr>
                <w:rFonts w:ascii="Arial" w:hAnsi="Arial" w:cs="Arial"/>
                <w:sz w:val="22"/>
                <w:szCs w:val="22"/>
              </w:rPr>
              <w:t xml:space="preserve"> emerged in </w:t>
            </w:r>
            <w:r w:rsidR="00915F6F" w:rsidRPr="00464329">
              <w:rPr>
                <w:rFonts w:ascii="Arial" w:hAnsi="Arial" w:cs="Arial"/>
                <w:sz w:val="22"/>
                <w:szCs w:val="22"/>
              </w:rPr>
              <w:t>Aotearoa New Zealand</w:t>
            </w:r>
            <w:r w:rsidR="00F35D73"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879" w:rsidRPr="00464329">
              <w:rPr>
                <w:rFonts w:ascii="Arial" w:hAnsi="Arial" w:cs="Arial"/>
                <w:sz w:val="22"/>
                <w:szCs w:val="22"/>
              </w:rPr>
              <w:t>with recogn</w:t>
            </w:r>
            <w:r w:rsidR="00F35D73" w:rsidRPr="00464329">
              <w:rPr>
                <w:rFonts w:ascii="Arial" w:hAnsi="Arial" w:cs="Arial"/>
                <w:sz w:val="22"/>
                <w:szCs w:val="22"/>
              </w:rPr>
              <w:t xml:space="preserve">ition of legal personhood 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F35D73" w:rsidRPr="00464329">
              <w:rPr>
                <w:rFonts w:ascii="Arial" w:hAnsi="Arial" w:cs="Arial"/>
                <w:sz w:val="22"/>
                <w:szCs w:val="22"/>
              </w:rPr>
              <w:t>the Whanganui River and Te Urewera National Park</w:t>
            </w:r>
            <w:r w:rsidR="00CD2879" w:rsidRPr="00464329">
              <w:rPr>
                <w:rFonts w:ascii="Arial" w:hAnsi="Arial" w:cs="Arial"/>
                <w:sz w:val="22"/>
                <w:szCs w:val="22"/>
              </w:rPr>
              <w:t>, and in India with legal personhood for the Ganges River</w:t>
            </w:r>
            <w:r w:rsidR="00F35D73" w:rsidRPr="0046432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15F6F" w:rsidRPr="00464329" w:rsidRDefault="00915F6F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5F6F" w:rsidRPr="00464329" w:rsidRDefault="00915F6F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4329">
              <w:rPr>
                <w:rFonts w:ascii="Arial" w:hAnsi="Arial" w:cs="Arial"/>
                <w:sz w:val="22"/>
                <w:szCs w:val="22"/>
              </w:rPr>
              <w:t xml:space="preserve">A second approach </w:t>
            </w:r>
            <w:r w:rsidR="00464329">
              <w:rPr>
                <w:rFonts w:ascii="Arial" w:hAnsi="Arial" w:cs="Arial"/>
                <w:sz w:val="22"/>
                <w:szCs w:val="22"/>
              </w:rPr>
              <w:t xml:space="preserve">focuses on the importance of new governance ideas that are needed to implement 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effective environmental law </w:t>
            </w:r>
            <w:r w:rsidR="008A23CE" w:rsidRPr="00464329">
              <w:rPr>
                <w:rFonts w:ascii="Arial" w:hAnsi="Arial" w:cs="Arial"/>
                <w:sz w:val="22"/>
                <w:szCs w:val="22"/>
              </w:rPr>
              <w:t xml:space="preserve">based on </w:t>
            </w:r>
            <w:proofErr w:type="spellStart"/>
            <w:proofErr w:type="gramStart"/>
            <w:r w:rsidR="008A23CE" w:rsidRPr="00464329">
              <w:rPr>
                <w:rFonts w:ascii="Arial" w:hAnsi="Arial" w:cs="Arial"/>
                <w:sz w:val="22"/>
                <w:szCs w:val="22"/>
              </w:rPr>
              <w:t>ecocentrism</w:t>
            </w:r>
            <w:proofErr w:type="spellEnd"/>
            <w:r w:rsidR="008A23CE" w:rsidRPr="00464329">
              <w:rPr>
                <w:rFonts w:ascii="Arial" w:hAnsi="Arial" w:cs="Arial"/>
                <w:sz w:val="22"/>
                <w:szCs w:val="22"/>
              </w:rPr>
              <w:t xml:space="preserve">  intra</w:t>
            </w:r>
            <w:proofErr w:type="gramEnd"/>
            <w:r w:rsidR="008A23CE" w:rsidRPr="00464329">
              <w:rPr>
                <w:rFonts w:ascii="Arial" w:hAnsi="Arial" w:cs="Arial"/>
                <w:sz w:val="22"/>
                <w:szCs w:val="22"/>
              </w:rPr>
              <w:t>/intergenerational and inter</w:t>
            </w:r>
            <w:r w:rsidR="00464329">
              <w:rPr>
                <w:rFonts w:ascii="Arial" w:hAnsi="Arial" w:cs="Arial"/>
                <w:sz w:val="22"/>
                <w:szCs w:val="22"/>
              </w:rPr>
              <w:t>-</w:t>
            </w:r>
            <w:r w:rsidR="008A23CE" w:rsidRPr="00464329">
              <w:rPr>
                <w:rFonts w:ascii="Arial" w:hAnsi="Arial" w:cs="Arial"/>
                <w:sz w:val="22"/>
                <w:szCs w:val="22"/>
              </w:rPr>
              <w:t>species justice</w:t>
            </w:r>
            <w:r w:rsidR="00464329">
              <w:rPr>
                <w:rFonts w:ascii="Arial" w:hAnsi="Arial" w:cs="Arial"/>
                <w:sz w:val="22"/>
                <w:szCs w:val="22"/>
              </w:rPr>
              <w:t xml:space="preserve">, as advocated by the </w:t>
            </w:r>
            <w:r w:rsidR="00F35D73" w:rsidRPr="00464329">
              <w:rPr>
                <w:rFonts w:ascii="Arial" w:hAnsi="Arial" w:cs="Arial"/>
                <w:sz w:val="22"/>
                <w:szCs w:val="22"/>
              </w:rPr>
              <w:t xml:space="preserve"> Ecological Law &amp; Governance Association</w:t>
            </w:r>
            <w:r w:rsidR="00EA26A7" w:rsidRPr="00464329">
              <w:rPr>
                <w:rFonts w:ascii="Arial" w:hAnsi="Arial" w:cs="Arial"/>
                <w:sz w:val="22"/>
                <w:szCs w:val="22"/>
              </w:rPr>
              <w:t xml:space="preserve"> (ELGA)</w:t>
            </w:r>
            <w:r w:rsidR="0046432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A26A7" w:rsidRPr="00464329" w:rsidRDefault="00EA26A7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26A7" w:rsidRPr="00464329" w:rsidRDefault="00EA26A7" w:rsidP="004643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4329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:rsidR="00EA26A7" w:rsidRPr="00464329" w:rsidRDefault="00EA26A7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4329">
              <w:rPr>
                <w:rFonts w:ascii="Arial" w:hAnsi="Arial" w:cs="Arial"/>
                <w:sz w:val="22"/>
                <w:szCs w:val="22"/>
              </w:rPr>
              <w:t xml:space="preserve">The ELGA Manifesto calls for environmental law scholars to become ‘eco-literate’. This presentation argues </w:t>
            </w:r>
            <w:r w:rsidR="00357879" w:rsidRPr="00464329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 xml:space="preserve">eco-literacy </w:t>
            </w:r>
            <w:r w:rsidR="00357879" w:rsidRPr="00464329">
              <w:rPr>
                <w:rFonts w:ascii="Arial" w:hAnsi="Arial" w:cs="Arial"/>
                <w:sz w:val="22"/>
                <w:szCs w:val="22"/>
              </w:rPr>
              <w:t>should not be confined to lawyers. H</w:t>
            </w:r>
            <w:r w:rsidR="00E62AFD">
              <w:rPr>
                <w:rFonts w:ascii="Arial" w:hAnsi="Arial" w:cs="Arial"/>
                <w:sz w:val="22"/>
                <w:szCs w:val="22"/>
              </w:rPr>
              <w:t>ealth promot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ers </w:t>
            </w:r>
            <w:r w:rsidR="00357879" w:rsidRPr="00464329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Pr="00464329">
              <w:rPr>
                <w:rFonts w:ascii="Arial" w:hAnsi="Arial" w:cs="Arial"/>
                <w:sz w:val="22"/>
                <w:szCs w:val="22"/>
              </w:rPr>
              <w:t>need to integrate in</w:t>
            </w:r>
            <w:r w:rsidR="005A2C5C">
              <w:rPr>
                <w:rFonts w:ascii="Arial" w:hAnsi="Arial" w:cs="Arial"/>
                <w:sz w:val="22"/>
                <w:szCs w:val="22"/>
              </w:rPr>
              <w:t>to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 their practice and advocacy 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>eco-literacy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879" w:rsidRPr="00464329">
              <w:rPr>
                <w:rFonts w:ascii="Arial" w:hAnsi="Arial" w:cs="Arial"/>
                <w:sz w:val="22"/>
                <w:szCs w:val="22"/>
              </w:rPr>
              <w:t>and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 awareness of </w:t>
            </w:r>
            <w:r w:rsidR="000E7558" w:rsidRPr="00464329">
              <w:rPr>
                <w:rFonts w:ascii="Arial" w:hAnsi="Arial" w:cs="Arial"/>
                <w:sz w:val="22"/>
                <w:szCs w:val="22"/>
              </w:rPr>
              <w:t>the significance</w:t>
            </w:r>
            <w:r w:rsidRPr="00464329">
              <w:rPr>
                <w:rFonts w:ascii="Arial" w:hAnsi="Arial" w:cs="Arial"/>
                <w:sz w:val="22"/>
                <w:szCs w:val="22"/>
              </w:rPr>
              <w:t xml:space="preserve"> of law </w:t>
            </w:r>
            <w:r w:rsidR="002A3203">
              <w:rPr>
                <w:rFonts w:ascii="Arial" w:hAnsi="Arial" w:cs="Arial"/>
                <w:sz w:val="22"/>
                <w:szCs w:val="22"/>
              </w:rPr>
              <w:t xml:space="preserve">as a means for achieving </w:t>
            </w:r>
            <w:r w:rsidRPr="00464329">
              <w:rPr>
                <w:rFonts w:ascii="Arial" w:hAnsi="Arial" w:cs="Arial"/>
                <w:sz w:val="22"/>
                <w:szCs w:val="22"/>
              </w:rPr>
              <w:t>ecological wellbeing.</w:t>
            </w:r>
          </w:p>
          <w:p w:rsidR="00EA26A7" w:rsidRPr="00464329" w:rsidRDefault="00EA26A7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7A71" w:rsidRPr="00464329" w:rsidRDefault="006A04B3" w:rsidP="004643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4329">
              <w:rPr>
                <w:rFonts w:ascii="Arial" w:hAnsi="Arial" w:cs="Arial"/>
                <w:b/>
                <w:sz w:val="22"/>
                <w:szCs w:val="22"/>
              </w:rPr>
              <w:t>Implications for health promotion</w:t>
            </w:r>
          </w:p>
          <w:p w:rsidR="00EA26A7" w:rsidRPr="00464329" w:rsidRDefault="00EA26A7" w:rsidP="00464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4329">
              <w:rPr>
                <w:rFonts w:ascii="Arial" w:hAnsi="Arial" w:cs="Arial"/>
                <w:sz w:val="22"/>
                <w:szCs w:val="22"/>
              </w:rPr>
              <w:t>Knowledge among health pr</w:t>
            </w:r>
            <w:r w:rsidR="000412B0">
              <w:rPr>
                <w:rFonts w:ascii="Arial" w:hAnsi="Arial" w:cs="Arial"/>
                <w:sz w:val="22"/>
                <w:szCs w:val="22"/>
              </w:rPr>
              <w:t>omot</w:t>
            </w:r>
            <w:r w:rsidRPr="00464329">
              <w:rPr>
                <w:rFonts w:ascii="Arial" w:hAnsi="Arial" w:cs="Arial"/>
                <w:sz w:val="22"/>
                <w:szCs w:val="22"/>
              </w:rPr>
              <w:t>ers of concepts of earth jurisprudence, eco-literacy,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329">
              <w:rPr>
                <w:rFonts w:ascii="Arial" w:hAnsi="Arial" w:cs="Arial"/>
                <w:sz w:val="22"/>
                <w:szCs w:val="22"/>
              </w:rPr>
              <w:t>and the importance of law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 as a basis </w:t>
            </w:r>
            <w:r w:rsidR="00464329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ecological governance, will </w:t>
            </w:r>
            <w:r w:rsidR="000412B0">
              <w:rPr>
                <w:rFonts w:ascii="Arial" w:hAnsi="Arial" w:cs="Arial"/>
                <w:sz w:val="22"/>
                <w:szCs w:val="22"/>
              </w:rPr>
              <w:t>improve their</w:t>
            </w:r>
            <w:bookmarkStart w:id="0" w:name="_GoBack"/>
            <w:bookmarkEnd w:id="0"/>
            <w:r w:rsidR="00C13F28" w:rsidRPr="00464329">
              <w:rPr>
                <w:rFonts w:ascii="Arial" w:hAnsi="Arial" w:cs="Arial"/>
                <w:sz w:val="22"/>
                <w:szCs w:val="22"/>
              </w:rPr>
              <w:t xml:space="preserve"> effective advocacy for planetary and environmental wellbeing. Such knowledge will also enable effective links to be formed between health and legal practitioners for common purposes.</w:t>
            </w:r>
          </w:p>
          <w:p w:rsidR="00DA7A71" w:rsidRPr="00464329" w:rsidRDefault="00DA7A71" w:rsidP="0046432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208" w:rsidRPr="00464329" w:rsidRDefault="00490208" w:rsidP="00464329">
      <w:pPr>
        <w:rPr>
          <w:sz w:val="22"/>
          <w:szCs w:val="22"/>
        </w:rPr>
      </w:pPr>
    </w:p>
    <w:sectPr w:rsidR="00490208" w:rsidRPr="004643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0365"/>
    <w:multiLevelType w:val="multilevel"/>
    <w:tmpl w:val="B248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D1308"/>
    <w:multiLevelType w:val="multilevel"/>
    <w:tmpl w:val="937A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A2CDB"/>
    <w:multiLevelType w:val="multilevel"/>
    <w:tmpl w:val="1D7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314AA2"/>
    <w:multiLevelType w:val="multilevel"/>
    <w:tmpl w:val="C722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40ECD"/>
    <w:multiLevelType w:val="multilevel"/>
    <w:tmpl w:val="10A6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9429D4"/>
    <w:multiLevelType w:val="multilevel"/>
    <w:tmpl w:val="E11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B0604"/>
    <w:multiLevelType w:val="multilevel"/>
    <w:tmpl w:val="E3DA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01009"/>
    <w:rsid w:val="00026E39"/>
    <w:rsid w:val="0003525D"/>
    <w:rsid w:val="000412B0"/>
    <w:rsid w:val="00077988"/>
    <w:rsid w:val="0008349E"/>
    <w:rsid w:val="000C05CE"/>
    <w:rsid w:val="000E7558"/>
    <w:rsid w:val="001243D7"/>
    <w:rsid w:val="00131D1E"/>
    <w:rsid w:val="00181B17"/>
    <w:rsid w:val="001C3A37"/>
    <w:rsid w:val="00211765"/>
    <w:rsid w:val="00224659"/>
    <w:rsid w:val="0022498F"/>
    <w:rsid w:val="00230B21"/>
    <w:rsid w:val="00242808"/>
    <w:rsid w:val="0025023F"/>
    <w:rsid w:val="00267350"/>
    <w:rsid w:val="00294265"/>
    <w:rsid w:val="002A3203"/>
    <w:rsid w:val="002B7FC8"/>
    <w:rsid w:val="002E7E8D"/>
    <w:rsid w:val="002F34DB"/>
    <w:rsid w:val="00317FFE"/>
    <w:rsid w:val="00357879"/>
    <w:rsid w:val="00363AF7"/>
    <w:rsid w:val="00380D24"/>
    <w:rsid w:val="003A6236"/>
    <w:rsid w:val="003B15A7"/>
    <w:rsid w:val="003C2F52"/>
    <w:rsid w:val="003C3B2B"/>
    <w:rsid w:val="003F596D"/>
    <w:rsid w:val="003F67B3"/>
    <w:rsid w:val="004012B7"/>
    <w:rsid w:val="00464329"/>
    <w:rsid w:val="00490208"/>
    <w:rsid w:val="004B5B95"/>
    <w:rsid w:val="004B7D91"/>
    <w:rsid w:val="004C45A1"/>
    <w:rsid w:val="004E345D"/>
    <w:rsid w:val="00531F7E"/>
    <w:rsid w:val="00564331"/>
    <w:rsid w:val="00590824"/>
    <w:rsid w:val="005A2C5C"/>
    <w:rsid w:val="005D3D6D"/>
    <w:rsid w:val="005F7DC7"/>
    <w:rsid w:val="00617AE5"/>
    <w:rsid w:val="00650955"/>
    <w:rsid w:val="006605DB"/>
    <w:rsid w:val="00663BFF"/>
    <w:rsid w:val="006A04B3"/>
    <w:rsid w:val="006B50AC"/>
    <w:rsid w:val="006C6E32"/>
    <w:rsid w:val="0070252B"/>
    <w:rsid w:val="00714C46"/>
    <w:rsid w:val="007272E8"/>
    <w:rsid w:val="00736F4A"/>
    <w:rsid w:val="007A2A9C"/>
    <w:rsid w:val="007E61BA"/>
    <w:rsid w:val="0082392D"/>
    <w:rsid w:val="008874BF"/>
    <w:rsid w:val="008A23CE"/>
    <w:rsid w:val="008C05AC"/>
    <w:rsid w:val="00915F6F"/>
    <w:rsid w:val="00932377"/>
    <w:rsid w:val="00936176"/>
    <w:rsid w:val="009579B1"/>
    <w:rsid w:val="00994DCB"/>
    <w:rsid w:val="009B7881"/>
    <w:rsid w:val="00A0388F"/>
    <w:rsid w:val="00A112C8"/>
    <w:rsid w:val="00A1780F"/>
    <w:rsid w:val="00A26A95"/>
    <w:rsid w:val="00AA1598"/>
    <w:rsid w:val="00AA5B46"/>
    <w:rsid w:val="00AB42C9"/>
    <w:rsid w:val="00B12CD1"/>
    <w:rsid w:val="00B20967"/>
    <w:rsid w:val="00B766BF"/>
    <w:rsid w:val="00B769BA"/>
    <w:rsid w:val="00BC5CBE"/>
    <w:rsid w:val="00BD77D9"/>
    <w:rsid w:val="00C13F28"/>
    <w:rsid w:val="00C211D2"/>
    <w:rsid w:val="00C26C8D"/>
    <w:rsid w:val="00C73E89"/>
    <w:rsid w:val="00C84789"/>
    <w:rsid w:val="00C978A6"/>
    <w:rsid w:val="00CA0DE6"/>
    <w:rsid w:val="00CB2597"/>
    <w:rsid w:val="00CC5CF2"/>
    <w:rsid w:val="00CD0335"/>
    <w:rsid w:val="00CD2879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62AFD"/>
    <w:rsid w:val="00EA26A7"/>
    <w:rsid w:val="00F16B61"/>
    <w:rsid w:val="00F35D73"/>
    <w:rsid w:val="00F407AD"/>
    <w:rsid w:val="00F86A0C"/>
    <w:rsid w:val="00FB626D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1686CB"/>
  <w15:docId w15:val="{42CBA08F-53CC-4C6A-9E7E-39DEF234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181B17"/>
    <w:pPr>
      <w:spacing w:before="100" w:beforeAutospacing="1" w:after="100" w:afterAutospacing="1"/>
      <w:outlineLvl w:val="2"/>
    </w:pPr>
    <w:rPr>
      <w:b/>
      <w:bCs/>
      <w:sz w:val="27"/>
      <w:szCs w:val="27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D77D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81B17"/>
    <w:rPr>
      <w:b/>
      <w:bCs/>
      <w:sz w:val="27"/>
      <w:szCs w:val="27"/>
    </w:rPr>
  </w:style>
  <w:style w:type="character" w:customStyle="1" w:styleId="rmtext">
    <w:name w:val="rmtext"/>
    <w:basedOn w:val="DefaultParagraphFont"/>
    <w:rsid w:val="00181B17"/>
  </w:style>
  <w:style w:type="character" w:styleId="Strong">
    <w:name w:val="Strong"/>
    <w:basedOn w:val="DefaultParagraphFont"/>
    <w:uiPriority w:val="22"/>
    <w:qFormat/>
    <w:rsid w:val="00181B17"/>
    <w:rPr>
      <w:b/>
      <w:bCs/>
    </w:rPr>
  </w:style>
  <w:style w:type="paragraph" w:styleId="BalloonText">
    <w:name w:val="Balloon Text"/>
    <w:basedOn w:val="Normal"/>
    <w:link w:val="BalloonTextChar"/>
    <w:rsid w:val="00181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B17"/>
    <w:rPr>
      <w:rFonts w:ascii="Tahoma" w:hAnsi="Tahoma" w:cs="Tahoma"/>
      <w:sz w:val="16"/>
      <w:szCs w:val="16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C26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FFFFFF"/>
                        <w:right w:val="none" w:sz="0" w:space="0" w:color="auto"/>
                      </w:divBdr>
                      <w:divsChild>
                        <w:div w:id="29687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0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FFFFFF"/>
                        <w:right w:val="none" w:sz="0" w:space="0" w:color="auto"/>
                      </w:divBdr>
                      <w:divsChild>
                        <w:div w:id="190487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5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rightsofnatur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371</Words>
  <Characters>2190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George Thomson</cp:lastModifiedBy>
  <cp:revision>14</cp:revision>
  <cp:lastPrinted>2018-08-24T01:46:00Z</cp:lastPrinted>
  <dcterms:created xsi:type="dcterms:W3CDTF">2018-08-26T05:19:00Z</dcterms:created>
  <dcterms:modified xsi:type="dcterms:W3CDTF">2018-08-26T06:31:00Z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