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262E" w14:textId="738D9BFF" w:rsidR="001B60AC" w:rsidRPr="0089261E" w:rsidRDefault="002479DF" w:rsidP="001B60AC">
      <w:pPr>
        <w:rPr>
          <w:rFonts w:ascii="Arial" w:hAnsi="Arial" w:cs="Arial"/>
          <w:b/>
          <w:bCs/>
        </w:rPr>
      </w:pPr>
      <w:r w:rsidRPr="0089261E">
        <w:rPr>
          <w:rFonts w:ascii="Arial" w:hAnsi="Arial" w:cs="Arial"/>
          <w:b/>
          <w:bCs/>
        </w:rPr>
        <w:t xml:space="preserve">Barriers to </w:t>
      </w:r>
      <w:r w:rsidR="00406C01" w:rsidRPr="0089261E">
        <w:rPr>
          <w:rFonts w:ascii="Arial" w:hAnsi="Arial" w:cs="Arial"/>
          <w:b/>
          <w:bCs/>
        </w:rPr>
        <w:t>follow</w:t>
      </w:r>
      <w:r w:rsidR="00B96B8A" w:rsidRPr="0089261E">
        <w:rPr>
          <w:rFonts w:ascii="Arial" w:hAnsi="Arial" w:cs="Arial"/>
          <w:b/>
          <w:bCs/>
        </w:rPr>
        <w:t>ing</w:t>
      </w:r>
      <w:r w:rsidR="00406C01" w:rsidRPr="0089261E">
        <w:rPr>
          <w:rFonts w:ascii="Arial" w:hAnsi="Arial" w:cs="Arial"/>
          <w:b/>
          <w:bCs/>
        </w:rPr>
        <w:t xml:space="preserve"> dietary </w:t>
      </w:r>
      <w:r w:rsidR="004353EA" w:rsidRPr="0089261E">
        <w:rPr>
          <w:rFonts w:ascii="Arial" w:hAnsi="Arial" w:cs="Arial"/>
          <w:b/>
          <w:bCs/>
        </w:rPr>
        <w:t>advice</w:t>
      </w:r>
      <w:r w:rsidR="00406C01" w:rsidRPr="0089261E">
        <w:rPr>
          <w:rFonts w:ascii="Arial" w:hAnsi="Arial" w:cs="Arial"/>
          <w:b/>
          <w:bCs/>
        </w:rPr>
        <w:t xml:space="preserve"> </w:t>
      </w:r>
      <w:r w:rsidRPr="0089261E">
        <w:rPr>
          <w:rFonts w:ascii="Arial" w:hAnsi="Arial" w:cs="Arial"/>
          <w:b/>
          <w:bCs/>
        </w:rPr>
        <w:t xml:space="preserve">in type 2 diabetes mellitus: </w:t>
      </w:r>
      <w:r w:rsidR="00FD2885" w:rsidRPr="0089261E">
        <w:rPr>
          <w:rFonts w:ascii="Arial" w:hAnsi="Arial" w:cs="Arial"/>
          <w:b/>
          <w:bCs/>
        </w:rPr>
        <w:t>People</w:t>
      </w:r>
      <w:r w:rsidR="00430DBB" w:rsidRPr="0089261E">
        <w:rPr>
          <w:rFonts w:ascii="Arial" w:hAnsi="Arial" w:cs="Arial"/>
          <w:b/>
          <w:bCs/>
        </w:rPr>
        <w:t>’s</w:t>
      </w:r>
      <w:r w:rsidR="00FD2885" w:rsidRPr="0089261E">
        <w:rPr>
          <w:rFonts w:ascii="Arial" w:hAnsi="Arial" w:cs="Arial"/>
          <w:b/>
          <w:bCs/>
        </w:rPr>
        <w:t xml:space="preserve"> l</w:t>
      </w:r>
      <w:r w:rsidRPr="0089261E">
        <w:rPr>
          <w:rFonts w:ascii="Arial" w:hAnsi="Arial" w:cs="Arial"/>
          <w:b/>
          <w:bCs/>
        </w:rPr>
        <w:t>ived experiences</w:t>
      </w:r>
      <w:r w:rsidR="00B96B8A" w:rsidRPr="0089261E">
        <w:rPr>
          <w:rFonts w:ascii="Arial" w:hAnsi="Arial" w:cs="Arial"/>
          <w:b/>
          <w:bCs/>
        </w:rPr>
        <w:t xml:space="preserve"> and </w:t>
      </w:r>
      <w:r w:rsidR="00FD2885" w:rsidRPr="0089261E">
        <w:rPr>
          <w:rFonts w:ascii="Arial" w:hAnsi="Arial" w:cs="Arial"/>
          <w:b/>
          <w:bCs/>
        </w:rPr>
        <w:t xml:space="preserve">professionals’ </w:t>
      </w:r>
      <w:r w:rsidR="00B96B8A" w:rsidRPr="0089261E">
        <w:rPr>
          <w:rFonts w:ascii="Arial" w:hAnsi="Arial" w:cs="Arial"/>
          <w:b/>
          <w:bCs/>
        </w:rPr>
        <w:t>perspectives</w:t>
      </w:r>
      <w:r w:rsidRPr="0089261E">
        <w:rPr>
          <w:rFonts w:ascii="Arial" w:hAnsi="Arial" w:cs="Arial"/>
          <w:b/>
          <w:bCs/>
        </w:rPr>
        <w:t xml:space="preserve"> in </w:t>
      </w:r>
      <w:r w:rsidR="00655A9B" w:rsidRPr="0089261E">
        <w:rPr>
          <w:rFonts w:ascii="Arial" w:hAnsi="Arial" w:cs="Arial"/>
          <w:b/>
          <w:bCs/>
        </w:rPr>
        <w:t>a S</w:t>
      </w:r>
      <w:r w:rsidRPr="0089261E">
        <w:rPr>
          <w:rFonts w:ascii="Arial" w:hAnsi="Arial" w:cs="Arial"/>
          <w:b/>
          <w:bCs/>
        </w:rPr>
        <w:t>outh Asian context</w:t>
      </w:r>
    </w:p>
    <w:p w14:paraId="6595D3A3" w14:textId="77777777" w:rsidR="00D60762" w:rsidRPr="0089261E" w:rsidRDefault="00D60762" w:rsidP="00042BDD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00F4F32E" w14:textId="31093355" w:rsidR="00AC2ADC" w:rsidRPr="0089261E" w:rsidRDefault="00E85A2E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  <w:b/>
          <w:bCs/>
        </w:rPr>
        <w:t>Purpose and aim</w:t>
      </w:r>
      <w:r w:rsidR="00957E4E" w:rsidRPr="0089261E">
        <w:rPr>
          <w:rFonts w:ascii="Arial" w:hAnsi="Arial" w:cs="Arial"/>
          <w:b/>
          <w:bCs/>
        </w:rPr>
        <w:t xml:space="preserve"> of the project</w:t>
      </w:r>
      <w:r w:rsidR="00CC7B3C" w:rsidRPr="0089261E">
        <w:rPr>
          <w:rFonts w:ascii="Arial" w:hAnsi="Arial" w:cs="Arial"/>
          <w:b/>
          <w:bCs/>
        </w:rPr>
        <w:t>/initiative</w:t>
      </w:r>
      <w:r w:rsidR="00F072A9" w:rsidRPr="0089261E">
        <w:rPr>
          <w:rFonts w:ascii="Arial" w:hAnsi="Arial" w:cs="Arial"/>
          <w:b/>
          <w:bCs/>
        </w:rPr>
        <w:t>:</w:t>
      </w:r>
      <w:r w:rsidR="00F072A9" w:rsidRPr="0089261E">
        <w:rPr>
          <w:rFonts w:ascii="Arial" w:hAnsi="Arial" w:cs="Arial"/>
        </w:rPr>
        <w:t xml:space="preserve"> </w:t>
      </w:r>
    </w:p>
    <w:p w14:paraId="186082E3" w14:textId="786ADECF" w:rsidR="006A7897" w:rsidRPr="0089261E" w:rsidRDefault="00F072A9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</w:rPr>
        <w:t xml:space="preserve">Diet is a cornerstone of </w:t>
      </w:r>
      <w:r w:rsidR="00EF4397" w:rsidRPr="0089261E">
        <w:rPr>
          <w:rFonts w:ascii="Arial" w:hAnsi="Arial" w:cs="Arial"/>
        </w:rPr>
        <w:t>type</w:t>
      </w:r>
      <w:r w:rsidRPr="0089261E">
        <w:rPr>
          <w:rFonts w:ascii="Arial" w:hAnsi="Arial" w:cs="Arial"/>
        </w:rPr>
        <w:t xml:space="preserve"> 2 diabetes mellitus (T2DM</w:t>
      </w:r>
      <w:r w:rsidR="00C42321" w:rsidRPr="0089261E">
        <w:rPr>
          <w:rFonts w:ascii="Arial" w:hAnsi="Arial" w:cs="Arial"/>
        </w:rPr>
        <w:t>)</w:t>
      </w:r>
      <w:r w:rsidRPr="0089261E">
        <w:rPr>
          <w:rFonts w:ascii="Arial" w:hAnsi="Arial" w:cs="Arial"/>
        </w:rPr>
        <w:t xml:space="preserve"> management, yet </w:t>
      </w:r>
      <w:r w:rsidR="00875144" w:rsidRPr="0089261E">
        <w:rPr>
          <w:rFonts w:ascii="Arial" w:hAnsi="Arial" w:cs="Arial"/>
        </w:rPr>
        <w:t xml:space="preserve">many people </w:t>
      </w:r>
      <w:r w:rsidR="00FD2885" w:rsidRPr="0089261E">
        <w:rPr>
          <w:rFonts w:ascii="Arial" w:hAnsi="Arial" w:cs="Arial"/>
        </w:rPr>
        <w:t xml:space="preserve">find </w:t>
      </w:r>
      <w:r w:rsidR="00875144" w:rsidRPr="0089261E">
        <w:rPr>
          <w:rFonts w:ascii="Arial" w:hAnsi="Arial" w:cs="Arial"/>
        </w:rPr>
        <w:t>it</w:t>
      </w:r>
      <w:r w:rsidRPr="0089261E">
        <w:rPr>
          <w:rFonts w:ascii="Arial" w:hAnsi="Arial" w:cs="Arial"/>
        </w:rPr>
        <w:t xml:space="preserve"> </w:t>
      </w:r>
      <w:r w:rsidR="002D307C" w:rsidRPr="0089261E">
        <w:rPr>
          <w:rFonts w:ascii="Arial" w:hAnsi="Arial" w:cs="Arial"/>
        </w:rPr>
        <w:t>difficult to follow</w:t>
      </w:r>
      <w:r w:rsidR="00AC5EDE" w:rsidRPr="0089261E">
        <w:rPr>
          <w:rFonts w:ascii="Arial" w:hAnsi="Arial" w:cs="Arial"/>
        </w:rPr>
        <w:t xml:space="preserve"> </w:t>
      </w:r>
      <w:r w:rsidR="00CA7AFB" w:rsidRPr="0089261E">
        <w:rPr>
          <w:rFonts w:ascii="Arial" w:hAnsi="Arial" w:cs="Arial"/>
        </w:rPr>
        <w:t xml:space="preserve">dietary advice </w:t>
      </w:r>
      <w:r w:rsidR="00AC5EDE" w:rsidRPr="0089261E">
        <w:rPr>
          <w:rFonts w:ascii="Arial" w:hAnsi="Arial" w:cs="Arial"/>
        </w:rPr>
        <w:t>in everyday life</w:t>
      </w:r>
      <w:r w:rsidRPr="0089261E">
        <w:rPr>
          <w:rFonts w:ascii="Arial" w:hAnsi="Arial" w:cs="Arial"/>
        </w:rPr>
        <w:t xml:space="preserve">. This study aimed to </w:t>
      </w:r>
      <w:r w:rsidR="001509E7" w:rsidRPr="0089261E">
        <w:rPr>
          <w:rFonts w:ascii="Arial" w:hAnsi="Arial" w:cs="Arial"/>
        </w:rPr>
        <w:t>explore</w:t>
      </w:r>
      <w:r w:rsidRPr="0089261E">
        <w:rPr>
          <w:rFonts w:ascii="Arial" w:hAnsi="Arial" w:cs="Arial"/>
        </w:rPr>
        <w:t xml:space="preserve"> barriers</w:t>
      </w:r>
      <w:r w:rsidR="00FD2885" w:rsidRPr="0089261E">
        <w:rPr>
          <w:rFonts w:ascii="Arial" w:hAnsi="Arial" w:cs="Arial"/>
        </w:rPr>
        <w:t xml:space="preserve"> </w:t>
      </w:r>
      <w:r w:rsidR="00D36721" w:rsidRPr="0089261E">
        <w:rPr>
          <w:rFonts w:ascii="Arial" w:hAnsi="Arial" w:cs="Arial"/>
        </w:rPr>
        <w:t>to</w:t>
      </w:r>
      <w:r w:rsidRPr="0089261E">
        <w:rPr>
          <w:rFonts w:ascii="Arial" w:hAnsi="Arial" w:cs="Arial"/>
        </w:rPr>
        <w:t xml:space="preserve"> </w:t>
      </w:r>
      <w:r w:rsidR="00CA7AFB" w:rsidRPr="0089261E">
        <w:rPr>
          <w:rFonts w:ascii="Arial" w:hAnsi="Arial" w:cs="Arial"/>
        </w:rPr>
        <w:t>follow</w:t>
      </w:r>
      <w:r w:rsidR="00890721" w:rsidRPr="0089261E">
        <w:rPr>
          <w:rFonts w:ascii="Arial" w:hAnsi="Arial" w:cs="Arial"/>
        </w:rPr>
        <w:t>ing</w:t>
      </w:r>
      <w:r w:rsidR="00CA7AFB" w:rsidRPr="0089261E">
        <w:rPr>
          <w:rFonts w:ascii="Arial" w:hAnsi="Arial" w:cs="Arial"/>
        </w:rPr>
        <w:t xml:space="preserve"> </w:t>
      </w:r>
      <w:r w:rsidRPr="0089261E">
        <w:rPr>
          <w:rFonts w:ascii="Arial" w:hAnsi="Arial" w:cs="Arial"/>
        </w:rPr>
        <w:t xml:space="preserve">dietary </w:t>
      </w:r>
      <w:r w:rsidR="00CA7AFB" w:rsidRPr="0089261E">
        <w:rPr>
          <w:rFonts w:ascii="Arial" w:hAnsi="Arial" w:cs="Arial"/>
        </w:rPr>
        <w:t>advice</w:t>
      </w:r>
      <w:r w:rsidRPr="0089261E">
        <w:rPr>
          <w:rFonts w:ascii="Arial" w:hAnsi="Arial" w:cs="Arial"/>
        </w:rPr>
        <w:t xml:space="preserve"> among people living with T2DM in Sri La</w:t>
      </w:r>
      <w:r w:rsidR="00EF4397" w:rsidRPr="0089261E">
        <w:rPr>
          <w:rFonts w:ascii="Arial" w:hAnsi="Arial" w:cs="Arial"/>
        </w:rPr>
        <w:t>n</w:t>
      </w:r>
      <w:r w:rsidRPr="0089261E">
        <w:rPr>
          <w:rFonts w:ascii="Arial" w:hAnsi="Arial" w:cs="Arial"/>
        </w:rPr>
        <w:t>ka</w:t>
      </w:r>
      <w:r w:rsidR="00E26D64" w:rsidRPr="0089261E">
        <w:rPr>
          <w:rFonts w:ascii="Arial" w:hAnsi="Arial" w:cs="Arial"/>
        </w:rPr>
        <w:t xml:space="preserve">, </w:t>
      </w:r>
      <w:r w:rsidR="00BB62C4" w:rsidRPr="0089261E">
        <w:rPr>
          <w:rFonts w:ascii="Arial" w:hAnsi="Arial" w:cs="Arial"/>
        </w:rPr>
        <w:t>interpret</w:t>
      </w:r>
      <w:r w:rsidR="00E26D64" w:rsidRPr="0089261E">
        <w:rPr>
          <w:rFonts w:ascii="Arial" w:hAnsi="Arial" w:cs="Arial"/>
        </w:rPr>
        <w:t>ing</w:t>
      </w:r>
      <w:r w:rsidR="00BB62C4" w:rsidRPr="0089261E">
        <w:rPr>
          <w:rFonts w:ascii="Arial" w:hAnsi="Arial" w:cs="Arial"/>
        </w:rPr>
        <w:t xml:space="preserve"> </w:t>
      </w:r>
      <w:r w:rsidR="00E26D64" w:rsidRPr="0089261E">
        <w:rPr>
          <w:rFonts w:ascii="Arial" w:hAnsi="Arial" w:cs="Arial"/>
        </w:rPr>
        <w:t>finding</w:t>
      </w:r>
      <w:r w:rsidR="0038019F" w:rsidRPr="0089261E">
        <w:rPr>
          <w:rFonts w:ascii="Arial" w:hAnsi="Arial" w:cs="Arial"/>
        </w:rPr>
        <w:t xml:space="preserve"> </w:t>
      </w:r>
      <w:r w:rsidR="0088165F" w:rsidRPr="0089261E">
        <w:rPr>
          <w:rFonts w:ascii="Arial" w:hAnsi="Arial" w:cs="Arial"/>
        </w:rPr>
        <w:t xml:space="preserve">using the Theoretical Domains </w:t>
      </w:r>
      <w:r w:rsidR="00DC06B2" w:rsidRPr="0089261E">
        <w:rPr>
          <w:rFonts w:ascii="Arial" w:hAnsi="Arial" w:cs="Arial"/>
        </w:rPr>
        <w:t>Framework</w:t>
      </w:r>
      <w:r w:rsidR="0088165F" w:rsidRPr="0089261E">
        <w:rPr>
          <w:rFonts w:ascii="Arial" w:hAnsi="Arial" w:cs="Arial"/>
        </w:rPr>
        <w:t xml:space="preserve"> (</w:t>
      </w:r>
      <w:r w:rsidR="00AC2ADC" w:rsidRPr="0089261E">
        <w:rPr>
          <w:rFonts w:ascii="Arial" w:hAnsi="Arial" w:cs="Arial"/>
        </w:rPr>
        <w:t>TDF)</w:t>
      </w:r>
      <w:r w:rsidR="00890721" w:rsidRPr="0089261E">
        <w:rPr>
          <w:rFonts w:ascii="Arial" w:hAnsi="Arial" w:cs="Arial"/>
        </w:rPr>
        <w:t xml:space="preserve"> </w:t>
      </w:r>
      <w:r w:rsidR="00F54DED" w:rsidRPr="0089261E">
        <w:rPr>
          <w:rFonts w:ascii="Arial" w:hAnsi="Arial" w:cs="Arial"/>
        </w:rPr>
        <w:t xml:space="preserve">and </w:t>
      </w:r>
      <w:r w:rsidR="00C35CA3" w:rsidRPr="0089261E">
        <w:rPr>
          <w:rFonts w:ascii="Arial" w:hAnsi="Arial" w:cs="Arial"/>
        </w:rPr>
        <w:t>Capability, Opportunity, Motivation Model of Behaviour (COM-B)</w:t>
      </w:r>
      <w:r w:rsidRPr="0089261E">
        <w:rPr>
          <w:rFonts w:ascii="Arial" w:hAnsi="Arial" w:cs="Arial"/>
        </w:rPr>
        <w:t>.</w:t>
      </w:r>
    </w:p>
    <w:p w14:paraId="0205C495" w14:textId="6B52D7EA" w:rsidR="001765C4" w:rsidRPr="0089261E" w:rsidRDefault="001765C4" w:rsidP="00042BDD">
      <w:pPr>
        <w:spacing w:line="480" w:lineRule="auto"/>
        <w:jc w:val="both"/>
        <w:rPr>
          <w:rFonts w:ascii="Arial" w:hAnsi="Arial" w:cs="Arial"/>
          <w:b/>
          <w:bCs/>
        </w:rPr>
      </w:pPr>
      <w:r w:rsidRPr="0089261E">
        <w:rPr>
          <w:rFonts w:ascii="Arial" w:hAnsi="Arial" w:cs="Arial"/>
          <w:b/>
          <w:bCs/>
        </w:rPr>
        <w:t>Who the project/ initiative was seeking to impact</w:t>
      </w:r>
      <w:r w:rsidR="001B2494" w:rsidRPr="0089261E">
        <w:rPr>
          <w:rFonts w:ascii="Arial" w:hAnsi="Arial" w:cs="Arial"/>
          <w:b/>
          <w:bCs/>
        </w:rPr>
        <w:t>:</w:t>
      </w:r>
    </w:p>
    <w:p w14:paraId="7E134D5B" w14:textId="6E817240" w:rsidR="00C35CA3" w:rsidRPr="0089261E" w:rsidRDefault="00C35CA3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</w:rPr>
        <w:t>The project sought to im</w:t>
      </w:r>
      <w:r w:rsidR="001F0959" w:rsidRPr="0089261E">
        <w:rPr>
          <w:rFonts w:ascii="Arial" w:hAnsi="Arial" w:cs="Arial"/>
        </w:rPr>
        <w:t xml:space="preserve">prove support for </w:t>
      </w:r>
      <w:r w:rsidR="005E2DD2" w:rsidRPr="0089261E">
        <w:rPr>
          <w:rFonts w:ascii="Arial" w:hAnsi="Arial" w:cs="Arial"/>
        </w:rPr>
        <w:t>people living</w:t>
      </w:r>
      <w:r w:rsidR="001F0959" w:rsidRPr="0089261E">
        <w:rPr>
          <w:rFonts w:ascii="Arial" w:hAnsi="Arial" w:cs="Arial"/>
        </w:rPr>
        <w:t xml:space="preserve"> with T2DM in Sri Lanka</w:t>
      </w:r>
      <w:r w:rsidR="00A01EF7" w:rsidRPr="0089261E">
        <w:rPr>
          <w:rFonts w:ascii="Arial" w:hAnsi="Arial" w:cs="Arial"/>
        </w:rPr>
        <w:t xml:space="preserve">, and to inform how </w:t>
      </w:r>
      <w:r w:rsidR="007C663F" w:rsidRPr="0089261E">
        <w:rPr>
          <w:rFonts w:ascii="Arial" w:hAnsi="Arial" w:cs="Arial"/>
        </w:rPr>
        <w:t>healthcare professionals (HCPs)</w:t>
      </w:r>
      <w:r w:rsidR="00A01EF7" w:rsidRPr="0089261E">
        <w:rPr>
          <w:rFonts w:ascii="Arial" w:hAnsi="Arial" w:cs="Arial"/>
        </w:rPr>
        <w:t xml:space="preserve"> can better tailor </w:t>
      </w:r>
      <w:r w:rsidR="005450B2" w:rsidRPr="0089261E">
        <w:rPr>
          <w:rFonts w:ascii="Arial" w:hAnsi="Arial" w:cs="Arial"/>
        </w:rPr>
        <w:t xml:space="preserve">dietary </w:t>
      </w:r>
      <w:r w:rsidR="0038019F" w:rsidRPr="0089261E">
        <w:rPr>
          <w:rFonts w:ascii="Arial" w:hAnsi="Arial" w:cs="Arial"/>
        </w:rPr>
        <w:t>support</w:t>
      </w:r>
      <w:r w:rsidR="005450B2" w:rsidRPr="0089261E">
        <w:rPr>
          <w:rFonts w:ascii="Arial" w:hAnsi="Arial" w:cs="Arial"/>
        </w:rPr>
        <w:t xml:space="preserve"> in routine </w:t>
      </w:r>
      <w:r w:rsidR="0038019F" w:rsidRPr="0089261E">
        <w:rPr>
          <w:rFonts w:ascii="Arial" w:hAnsi="Arial" w:cs="Arial"/>
        </w:rPr>
        <w:t>care</w:t>
      </w:r>
      <w:r w:rsidR="005450B2" w:rsidRPr="0089261E">
        <w:rPr>
          <w:rFonts w:ascii="Arial" w:hAnsi="Arial" w:cs="Arial"/>
        </w:rPr>
        <w:t>.</w:t>
      </w:r>
    </w:p>
    <w:p w14:paraId="3E930514" w14:textId="0BACDF78" w:rsidR="00AC2ADC" w:rsidRPr="0089261E" w:rsidRDefault="006A7897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  <w:b/>
          <w:bCs/>
        </w:rPr>
        <w:t>Who was involved in the project/ initiative</w:t>
      </w:r>
      <w:r w:rsidR="005938D9" w:rsidRPr="0089261E">
        <w:rPr>
          <w:rFonts w:ascii="Arial" w:hAnsi="Arial" w:cs="Arial"/>
          <w:b/>
          <w:bCs/>
        </w:rPr>
        <w:t>:</w:t>
      </w:r>
      <w:r w:rsidR="005938D9" w:rsidRPr="0089261E">
        <w:rPr>
          <w:rFonts w:ascii="Arial" w:hAnsi="Arial" w:cs="Arial"/>
        </w:rPr>
        <w:t xml:space="preserve"> </w:t>
      </w:r>
      <w:r w:rsidR="00857078" w:rsidRPr="0089261E">
        <w:rPr>
          <w:rFonts w:ascii="Arial" w:hAnsi="Arial" w:cs="Arial"/>
        </w:rPr>
        <w:t xml:space="preserve"> </w:t>
      </w:r>
    </w:p>
    <w:p w14:paraId="02196A5E" w14:textId="3B4DEBC9" w:rsidR="006A7897" w:rsidRPr="0089261E" w:rsidRDefault="00AC2ADC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</w:rPr>
        <w:t>A</w:t>
      </w:r>
      <w:r w:rsidR="005450B2" w:rsidRPr="0089261E">
        <w:rPr>
          <w:rFonts w:ascii="Arial" w:hAnsi="Arial" w:cs="Arial"/>
        </w:rPr>
        <w:t xml:space="preserve"> 2-hour online discussion was conducted </w:t>
      </w:r>
      <w:r w:rsidR="000C223B" w:rsidRPr="0089261E">
        <w:rPr>
          <w:rFonts w:ascii="Arial" w:hAnsi="Arial" w:cs="Arial"/>
        </w:rPr>
        <w:t>with</w:t>
      </w:r>
      <w:r w:rsidRPr="0089261E">
        <w:rPr>
          <w:rFonts w:ascii="Arial" w:hAnsi="Arial" w:cs="Arial"/>
        </w:rPr>
        <w:t xml:space="preserve"> people living with T2DM and </w:t>
      </w:r>
      <w:r w:rsidR="000C223B" w:rsidRPr="0089261E">
        <w:rPr>
          <w:rFonts w:ascii="Arial" w:hAnsi="Arial" w:cs="Arial"/>
        </w:rPr>
        <w:t>HCPs</w:t>
      </w:r>
      <w:r w:rsidR="00372438" w:rsidRPr="0089261E">
        <w:rPr>
          <w:rFonts w:ascii="Arial" w:hAnsi="Arial" w:cs="Arial"/>
        </w:rPr>
        <w:t>.</w:t>
      </w:r>
      <w:r w:rsidR="00801563" w:rsidRPr="0089261E">
        <w:rPr>
          <w:rFonts w:ascii="Arial" w:hAnsi="Arial" w:cs="Arial"/>
        </w:rPr>
        <w:t xml:space="preserve"> </w:t>
      </w:r>
      <w:r w:rsidR="00A2748A" w:rsidRPr="0089261E">
        <w:rPr>
          <w:rFonts w:ascii="Arial" w:hAnsi="Arial" w:cs="Arial"/>
        </w:rPr>
        <w:t xml:space="preserve">Ten </w:t>
      </w:r>
      <w:r w:rsidR="000C223B" w:rsidRPr="0089261E">
        <w:rPr>
          <w:rFonts w:ascii="Arial" w:hAnsi="Arial" w:cs="Arial"/>
        </w:rPr>
        <w:t>adults living</w:t>
      </w:r>
      <w:r w:rsidR="00A2748A" w:rsidRPr="0089261E">
        <w:rPr>
          <w:rFonts w:ascii="Arial" w:hAnsi="Arial" w:cs="Arial"/>
        </w:rPr>
        <w:t xml:space="preserve"> with </w:t>
      </w:r>
      <w:r w:rsidR="00EF4397" w:rsidRPr="0089261E">
        <w:rPr>
          <w:rFonts w:ascii="Arial" w:hAnsi="Arial" w:cs="Arial"/>
        </w:rPr>
        <w:t>T</w:t>
      </w:r>
      <w:r w:rsidR="00A2748A" w:rsidRPr="0089261E">
        <w:rPr>
          <w:rFonts w:ascii="Arial" w:hAnsi="Arial" w:cs="Arial"/>
        </w:rPr>
        <w:t xml:space="preserve">2DM </w:t>
      </w:r>
      <w:r w:rsidR="000C223B" w:rsidRPr="0089261E">
        <w:rPr>
          <w:rFonts w:ascii="Arial" w:hAnsi="Arial" w:cs="Arial"/>
        </w:rPr>
        <w:t xml:space="preserve">and </w:t>
      </w:r>
      <w:r w:rsidR="000E1FA2" w:rsidRPr="0089261E">
        <w:rPr>
          <w:rFonts w:ascii="Arial" w:hAnsi="Arial" w:cs="Arial"/>
        </w:rPr>
        <w:t>ten HCP</w:t>
      </w:r>
      <w:r w:rsidR="009849F2" w:rsidRPr="0089261E">
        <w:rPr>
          <w:rFonts w:ascii="Arial" w:hAnsi="Arial" w:cs="Arial"/>
        </w:rPr>
        <w:t>s</w:t>
      </w:r>
      <w:r w:rsidR="00955308" w:rsidRPr="0089261E">
        <w:rPr>
          <w:rFonts w:ascii="Arial" w:hAnsi="Arial" w:cs="Arial"/>
        </w:rPr>
        <w:t xml:space="preserve"> </w:t>
      </w:r>
      <w:r w:rsidR="00A04741" w:rsidRPr="0089261E">
        <w:rPr>
          <w:rFonts w:ascii="Arial" w:hAnsi="Arial" w:cs="Arial"/>
        </w:rPr>
        <w:t xml:space="preserve">were purposively </w:t>
      </w:r>
      <w:r w:rsidR="00A2748A" w:rsidRPr="0089261E">
        <w:rPr>
          <w:rFonts w:ascii="Arial" w:hAnsi="Arial" w:cs="Arial"/>
        </w:rPr>
        <w:t>recruited</w:t>
      </w:r>
      <w:r w:rsidR="000A7850" w:rsidRPr="0089261E">
        <w:rPr>
          <w:rFonts w:ascii="Arial" w:hAnsi="Arial" w:cs="Arial"/>
        </w:rPr>
        <w:t xml:space="preserve"> </w:t>
      </w:r>
      <w:r w:rsidR="00955308" w:rsidRPr="0089261E">
        <w:rPr>
          <w:rFonts w:ascii="Arial" w:hAnsi="Arial" w:cs="Arial"/>
        </w:rPr>
        <w:t xml:space="preserve">to </w:t>
      </w:r>
      <w:r w:rsidR="000A7850" w:rsidRPr="0089261E">
        <w:rPr>
          <w:rFonts w:ascii="Arial" w:hAnsi="Arial" w:cs="Arial"/>
        </w:rPr>
        <w:t>ensur</w:t>
      </w:r>
      <w:r w:rsidR="00955308" w:rsidRPr="0089261E">
        <w:rPr>
          <w:rFonts w:ascii="Arial" w:hAnsi="Arial" w:cs="Arial"/>
        </w:rPr>
        <w:t>e</w:t>
      </w:r>
      <w:r w:rsidR="000A7850" w:rsidRPr="0089261E">
        <w:rPr>
          <w:rFonts w:ascii="Arial" w:hAnsi="Arial" w:cs="Arial"/>
        </w:rPr>
        <w:t xml:space="preserve"> heterogenous representation</w:t>
      </w:r>
      <w:r w:rsidR="00244613" w:rsidRPr="0089261E">
        <w:rPr>
          <w:rFonts w:ascii="Arial" w:hAnsi="Arial" w:cs="Arial"/>
        </w:rPr>
        <w:t>.</w:t>
      </w:r>
    </w:p>
    <w:p w14:paraId="60B975AA" w14:textId="6E9E4193" w:rsidR="006A7897" w:rsidRPr="0089261E" w:rsidRDefault="006A7897" w:rsidP="00042BDD">
      <w:pPr>
        <w:spacing w:line="480" w:lineRule="auto"/>
        <w:jc w:val="both"/>
        <w:rPr>
          <w:rFonts w:ascii="Arial" w:hAnsi="Arial" w:cs="Arial"/>
          <w:b/>
          <w:bCs/>
        </w:rPr>
      </w:pPr>
      <w:r w:rsidRPr="0089261E">
        <w:rPr>
          <w:rFonts w:ascii="Arial" w:hAnsi="Arial" w:cs="Arial"/>
          <w:b/>
          <w:bCs/>
        </w:rPr>
        <w:t xml:space="preserve">What outcomes and impact did the project/ initiative </w:t>
      </w:r>
      <w:r w:rsidR="00EF4397" w:rsidRPr="0089261E">
        <w:rPr>
          <w:rFonts w:ascii="Arial" w:hAnsi="Arial" w:cs="Arial"/>
          <w:b/>
          <w:bCs/>
        </w:rPr>
        <w:t>achieve</w:t>
      </w:r>
      <w:r w:rsidR="001B2494" w:rsidRPr="0089261E">
        <w:rPr>
          <w:rFonts w:ascii="Arial" w:hAnsi="Arial" w:cs="Arial"/>
          <w:b/>
          <w:bCs/>
        </w:rPr>
        <w:t>:</w:t>
      </w:r>
    </w:p>
    <w:p w14:paraId="4FA90E87" w14:textId="6748E1DB" w:rsidR="00D96FFA" w:rsidRPr="0089261E" w:rsidRDefault="00877285" w:rsidP="00042BDD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</w:rPr>
        <w:t xml:space="preserve">Participant’s </w:t>
      </w:r>
      <w:r w:rsidR="00C57EC3" w:rsidRPr="0089261E">
        <w:rPr>
          <w:rFonts w:ascii="Arial" w:hAnsi="Arial" w:cs="Arial"/>
        </w:rPr>
        <w:t>narratives</w:t>
      </w:r>
      <w:r w:rsidRPr="0089261E">
        <w:rPr>
          <w:rFonts w:ascii="Arial" w:hAnsi="Arial" w:cs="Arial"/>
        </w:rPr>
        <w:t xml:space="preserve"> </w:t>
      </w:r>
      <w:r w:rsidR="00D93156" w:rsidRPr="0089261E">
        <w:rPr>
          <w:rFonts w:ascii="Arial" w:hAnsi="Arial" w:cs="Arial"/>
        </w:rPr>
        <w:t>highlighted</w:t>
      </w:r>
      <w:r w:rsidRPr="0089261E">
        <w:rPr>
          <w:rFonts w:ascii="Arial" w:hAnsi="Arial" w:cs="Arial"/>
        </w:rPr>
        <w:t xml:space="preserve"> a mismatch between </w:t>
      </w:r>
      <w:r w:rsidR="003C3D19" w:rsidRPr="0089261E">
        <w:rPr>
          <w:rFonts w:ascii="Arial" w:hAnsi="Arial" w:cs="Arial"/>
        </w:rPr>
        <w:t xml:space="preserve">guideline-based </w:t>
      </w:r>
      <w:r w:rsidR="007956CF" w:rsidRPr="0089261E">
        <w:rPr>
          <w:rFonts w:ascii="Arial" w:hAnsi="Arial" w:cs="Arial"/>
        </w:rPr>
        <w:t>expectations</w:t>
      </w:r>
      <w:r w:rsidR="003C3D19" w:rsidRPr="0089261E">
        <w:rPr>
          <w:rFonts w:ascii="Arial" w:hAnsi="Arial" w:cs="Arial"/>
        </w:rPr>
        <w:t xml:space="preserve"> and </w:t>
      </w:r>
      <w:r w:rsidR="00C57EC3" w:rsidRPr="0089261E">
        <w:rPr>
          <w:rFonts w:ascii="Arial" w:hAnsi="Arial" w:cs="Arial"/>
        </w:rPr>
        <w:t>actual</w:t>
      </w:r>
      <w:r w:rsidR="003C3D19" w:rsidRPr="0089261E">
        <w:rPr>
          <w:rFonts w:ascii="Arial" w:hAnsi="Arial" w:cs="Arial"/>
        </w:rPr>
        <w:t xml:space="preserve"> behaviours within complex home, work, social and economic en</w:t>
      </w:r>
      <w:r w:rsidR="00C57EC3" w:rsidRPr="0089261E">
        <w:rPr>
          <w:rFonts w:ascii="Arial" w:hAnsi="Arial" w:cs="Arial"/>
        </w:rPr>
        <w:t>viro</w:t>
      </w:r>
      <w:r w:rsidR="003C3D19" w:rsidRPr="0089261E">
        <w:rPr>
          <w:rFonts w:ascii="Arial" w:hAnsi="Arial" w:cs="Arial"/>
        </w:rPr>
        <w:t xml:space="preserve">nments. </w:t>
      </w:r>
      <w:r w:rsidR="00D77D5B" w:rsidRPr="0089261E">
        <w:rPr>
          <w:rFonts w:ascii="Arial" w:hAnsi="Arial" w:cs="Arial"/>
        </w:rPr>
        <w:t>B</w:t>
      </w:r>
      <w:r w:rsidR="0036436B" w:rsidRPr="0089261E">
        <w:rPr>
          <w:rFonts w:ascii="Arial" w:hAnsi="Arial" w:cs="Arial"/>
        </w:rPr>
        <w:t xml:space="preserve">arriers were </w:t>
      </w:r>
      <w:r w:rsidR="00D77D5B" w:rsidRPr="0089261E">
        <w:rPr>
          <w:rFonts w:ascii="Arial" w:hAnsi="Arial" w:cs="Arial"/>
        </w:rPr>
        <w:t xml:space="preserve">identified </w:t>
      </w:r>
      <w:r w:rsidR="003F103E" w:rsidRPr="0089261E">
        <w:rPr>
          <w:rFonts w:ascii="Arial" w:hAnsi="Arial" w:cs="Arial"/>
        </w:rPr>
        <w:t>across</w:t>
      </w:r>
      <w:r w:rsidR="00D77D5B" w:rsidRPr="0089261E">
        <w:rPr>
          <w:rFonts w:ascii="Arial" w:hAnsi="Arial" w:cs="Arial"/>
        </w:rPr>
        <w:t xml:space="preserve"> </w:t>
      </w:r>
      <w:r w:rsidR="00387756" w:rsidRPr="0089261E">
        <w:rPr>
          <w:rFonts w:ascii="Arial" w:hAnsi="Arial" w:cs="Arial"/>
        </w:rPr>
        <w:t xml:space="preserve">12 </w:t>
      </w:r>
      <w:r w:rsidR="00D77D5B" w:rsidRPr="0089261E">
        <w:rPr>
          <w:rFonts w:ascii="Arial" w:hAnsi="Arial" w:cs="Arial"/>
        </w:rPr>
        <w:t>of 14</w:t>
      </w:r>
      <w:r w:rsidR="000905E8" w:rsidRPr="0089261E">
        <w:rPr>
          <w:rFonts w:ascii="Arial" w:hAnsi="Arial" w:cs="Arial"/>
        </w:rPr>
        <w:t xml:space="preserve"> TDF domains, but were </w:t>
      </w:r>
      <w:r w:rsidR="00E14659" w:rsidRPr="0089261E">
        <w:rPr>
          <w:rFonts w:ascii="Arial" w:hAnsi="Arial" w:cs="Arial"/>
        </w:rPr>
        <w:t>most</w:t>
      </w:r>
      <w:r w:rsidR="000905E8" w:rsidRPr="0089261E">
        <w:rPr>
          <w:rFonts w:ascii="Arial" w:hAnsi="Arial" w:cs="Arial"/>
        </w:rPr>
        <w:t xml:space="preserve"> concentrated in </w:t>
      </w:r>
      <w:r w:rsidR="00C57EC3" w:rsidRPr="0089261E">
        <w:rPr>
          <w:rFonts w:ascii="Arial" w:hAnsi="Arial" w:cs="Arial"/>
          <w:i/>
          <w:iCs/>
        </w:rPr>
        <w:t>E</w:t>
      </w:r>
      <w:r w:rsidR="00521741" w:rsidRPr="0089261E">
        <w:rPr>
          <w:rFonts w:ascii="Arial" w:hAnsi="Arial" w:cs="Arial"/>
          <w:i/>
          <w:iCs/>
        </w:rPr>
        <w:t>nvironmental context and resources</w:t>
      </w:r>
      <w:r w:rsidR="000A7850" w:rsidRPr="0089261E">
        <w:rPr>
          <w:rFonts w:ascii="Arial" w:hAnsi="Arial" w:cs="Arial"/>
        </w:rPr>
        <w:t>,</w:t>
      </w:r>
      <w:r w:rsidR="008961B7" w:rsidRPr="0089261E">
        <w:rPr>
          <w:rFonts w:ascii="Arial" w:hAnsi="Arial" w:cs="Arial"/>
        </w:rPr>
        <w:t xml:space="preserve"> corresponding to </w:t>
      </w:r>
      <w:r w:rsidR="007645E7" w:rsidRPr="0089261E">
        <w:rPr>
          <w:rFonts w:ascii="Arial" w:hAnsi="Arial" w:cs="Arial"/>
          <w:i/>
          <w:iCs/>
        </w:rPr>
        <w:t>O</w:t>
      </w:r>
      <w:r w:rsidR="008961B7" w:rsidRPr="0089261E">
        <w:rPr>
          <w:rFonts w:ascii="Arial" w:hAnsi="Arial" w:cs="Arial"/>
          <w:i/>
          <w:iCs/>
        </w:rPr>
        <w:t>pportunity</w:t>
      </w:r>
      <w:r w:rsidR="008961B7" w:rsidRPr="0089261E">
        <w:rPr>
          <w:rFonts w:ascii="Arial" w:hAnsi="Arial" w:cs="Arial"/>
        </w:rPr>
        <w:t xml:space="preserve"> in COM-B</w:t>
      </w:r>
      <w:r w:rsidR="00353715" w:rsidRPr="0089261E">
        <w:rPr>
          <w:rFonts w:ascii="Arial" w:hAnsi="Arial" w:cs="Arial"/>
        </w:rPr>
        <w:t xml:space="preserve">, </w:t>
      </w:r>
      <w:r w:rsidR="003D069E" w:rsidRPr="0089261E">
        <w:rPr>
          <w:rFonts w:ascii="Arial" w:hAnsi="Arial" w:cs="Arial"/>
        </w:rPr>
        <w:t>including</w:t>
      </w:r>
      <w:r w:rsidR="00F576C4" w:rsidRPr="0089261E">
        <w:rPr>
          <w:rFonts w:ascii="Arial" w:hAnsi="Arial" w:cs="Arial"/>
        </w:rPr>
        <w:t xml:space="preserve"> </w:t>
      </w:r>
      <w:r w:rsidR="00521741" w:rsidRPr="0089261E">
        <w:rPr>
          <w:rFonts w:ascii="Arial" w:hAnsi="Arial" w:cs="Arial"/>
        </w:rPr>
        <w:t xml:space="preserve">work </w:t>
      </w:r>
      <w:r w:rsidR="0090040B" w:rsidRPr="0089261E">
        <w:rPr>
          <w:rFonts w:ascii="Arial" w:hAnsi="Arial" w:cs="Arial"/>
        </w:rPr>
        <w:t>commitments</w:t>
      </w:r>
      <w:r w:rsidR="00743F6A" w:rsidRPr="0089261E">
        <w:rPr>
          <w:rFonts w:ascii="Arial" w:hAnsi="Arial" w:cs="Arial"/>
        </w:rPr>
        <w:t xml:space="preserve"> and </w:t>
      </w:r>
      <w:r w:rsidR="00284BC7" w:rsidRPr="0089261E">
        <w:rPr>
          <w:rFonts w:ascii="Arial" w:hAnsi="Arial" w:cs="Arial"/>
        </w:rPr>
        <w:t>lack of time for food</w:t>
      </w:r>
      <w:r w:rsidR="00743F6A" w:rsidRPr="0089261E">
        <w:rPr>
          <w:rFonts w:ascii="Arial" w:hAnsi="Arial" w:cs="Arial"/>
        </w:rPr>
        <w:t>-related tasks</w:t>
      </w:r>
      <w:r w:rsidR="00D644B8" w:rsidRPr="0089261E">
        <w:rPr>
          <w:rFonts w:ascii="Arial" w:hAnsi="Arial" w:cs="Arial"/>
        </w:rPr>
        <w:t xml:space="preserve">, higher prices </w:t>
      </w:r>
      <w:r w:rsidR="00A663E3" w:rsidRPr="0089261E">
        <w:rPr>
          <w:rFonts w:ascii="Arial" w:hAnsi="Arial" w:cs="Arial"/>
        </w:rPr>
        <w:t>and</w:t>
      </w:r>
      <w:r w:rsidR="00D644B8" w:rsidRPr="0089261E">
        <w:rPr>
          <w:rFonts w:ascii="Arial" w:hAnsi="Arial" w:cs="Arial"/>
        </w:rPr>
        <w:t xml:space="preserve"> limited availability of </w:t>
      </w:r>
      <w:r w:rsidR="00353715" w:rsidRPr="0089261E">
        <w:rPr>
          <w:rFonts w:ascii="Arial" w:hAnsi="Arial" w:cs="Arial"/>
        </w:rPr>
        <w:t>healthy</w:t>
      </w:r>
      <w:r w:rsidR="00A663E3" w:rsidRPr="0089261E">
        <w:rPr>
          <w:rFonts w:ascii="Arial" w:hAnsi="Arial" w:cs="Arial"/>
        </w:rPr>
        <w:t xml:space="preserve"> foods</w:t>
      </w:r>
      <w:r w:rsidR="00D93F9C" w:rsidRPr="0089261E">
        <w:rPr>
          <w:rFonts w:ascii="Arial" w:hAnsi="Arial" w:cs="Arial"/>
        </w:rPr>
        <w:t xml:space="preserve"> </w:t>
      </w:r>
      <w:r w:rsidR="00CC75E4" w:rsidRPr="0089261E">
        <w:rPr>
          <w:rFonts w:ascii="Arial" w:hAnsi="Arial" w:cs="Arial"/>
        </w:rPr>
        <w:t>when eating</w:t>
      </w:r>
      <w:r w:rsidR="00EF2AEF" w:rsidRPr="0089261E">
        <w:rPr>
          <w:rFonts w:ascii="Arial" w:hAnsi="Arial" w:cs="Arial"/>
        </w:rPr>
        <w:t>-</w:t>
      </w:r>
      <w:r w:rsidR="00CC75E4" w:rsidRPr="0089261E">
        <w:rPr>
          <w:rFonts w:ascii="Arial" w:hAnsi="Arial" w:cs="Arial"/>
        </w:rPr>
        <w:t>out</w:t>
      </w:r>
      <w:r w:rsidR="00ED7F25" w:rsidRPr="0089261E">
        <w:rPr>
          <w:rFonts w:ascii="Arial" w:hAnsi="Arial" w:cs="Arial"/>
        </w:rPr>
        <w:t>, household responsibilities, convenience of home-away foods</w:t>
      </w:r>
      <w:r w:rsidR="001E032C" w:rsidRPr="0089261E">
        <w:rPr>
          <w:rFonts w:ascii="Arial" w:hAnsi="Arial" w:cs="Arial"/>
        </w:rPr>
        <w:t>, financial constraints</w:t>
      </w:r>
      <w:r w:rsidR="00CC75E4" w:rsidRPr="0089261E">
        <w:rPr>
          <w:rFonts w:ascii="Arial" w:hAnsi="Arial" w:cs="Arial"/>
        </w:rPr>
        <w:t xml:space="preserve"> and </w:t>
      </w:r>
      <w:r w:rsidR="00A97511" w:rsidRPr="0089261E">
        <w:rPr>
          <w:rFonts w:ascii="Arial" w:hAnsi="Arial" w:cs="Arial"/>
        </w:rPr>
        <w:t>the need to satisfy multiple family food preferences</w:t>
      </w:r>
      <w:r w:rsidR="00DD7746" w:rsidRPr="0089261E">
        <w:rPr>
          <w:rFonts w:ascii="Arial" w:hAnsi="Arial" w:cs="Arial"/>
        </w:rPr>
        <w:t xml:space="preserve">. </w:t>
      </w:r>
      <w:r w:rsidR="000632A8" w:rsidRPr="0089261E">
        <w:rPr>
          <w:rFonts w:ascii="Arial" w:hAnsi="Arial" w:cs="Arial"/>
        </w:rPr>
        <w:t>Social influences</w:t>
      </w:r>
      <w:r w:rsidR="00187F1D" w:rsidRPr="0089261E">
        <w:rPr>
          <w:rFonts w:ascii="Arial" w:hAnsi="Arial" w:cs="Arial"/>
        </w:rPr>
        <w:t xml:space="preserve"> also reflected </w:t>
      </w:r>
      <w:r w:rsidR="00BC3D47" w:rsidRPr="0089261E">
        <w:rPr>
          <w:rFonts w:ascii="Arial" w:hAnsi="Arial" w:cs="Arial"/>
        </w:rPr>
        <w:t>social</w:t>
      </w:r>
      <w:r w:rsidR="00E0549D" w:rsidRPr="0089261E">
        <w:rPr>
          <w:rFonts w:ascii="Arial" w:hAnsi="Arial" w:cs="Arial"/>
        </w:rPr>
        <w:t xml:space="preserve"> opportunity</w:t>
      </w:r>
      <w:r w:rsidR="00C17ED0" w:rsidRPr="0089261E">
        <w:rPr>
          <w:rFonts w:ascii="Arial" w:hAnsi="Arial" w:cs="Arial"/>
        </w:rPr>
        <w:t>. L</w:t>
      </w:r>
      <w:r w:rsidR="00E0549D" w:rsidRPr="0089261E">
        <w:rPr>
          <w:rFonts w:ascii="Arial" w:hAnsi="Arial" w:cs="Arial"/>
        </w:rPr>
        <w:t xml:space="preserve">imited food-related skills and </w:t>
      </w:r>
      <w:r w:rsidR="008A0EFA" w:rsidRPr="0089261E">
        <w:rPr>
          <w:rFonts w:ascii="Arial" w:hAnsi="Arial" w:cs="Arial"/>
        </w:rPr>
        <w:t>impractical</w:t>
      </w:r>
      <w:r w:rsidR="000440CF" w:rsidRPr="0089261E">
        <w:rPr>
          <w:rFonts w:ascii="Arial" w:hAnsi="Arial" w:cs="Arial"/>
        </w:rPr>
        <w:t xml:space="preserve"> </w:t>
      </w:r>
      <w:r w:rsidR="004135EA" w:rsidRPr="0089261E">
        <w:rPr>
          <w:rFonts w:ascii="Arial" w:hAnsi="Arial" w:cs="Arial"/>
        </w:rPr>
        <w:t>dietary</w:t>
      </w:r>
      <w:r w:rsidR="00CF19BB" w:rsidRPr="0089261E">
        <w:rPr>
          <w:rFonts w:ascii="Arial" w:hAnsi="Arial" w:cs="Arial"/>
        </w:rPr>
        <w:t xml:space="preserve"> advice</w:t>
      </w:r>
      <w:r w:rsidR="004135EA" w:rsidRPr="0089261E">
        <w:rPr>
          <w:rFonts w:ascii="Arial" w:hAnsi="Arial" w:cs="Arial"/>
        </w:rPr>
        <w:t xml:space="preserve"> and me</w:t>
      </w:r>
      <w:r w:rsidR="00EF4397" w:rsidRPr="0089261E">
        <w:rPr>
          <w:rFonts w:ascii="Arial" w:hAnsi="Arial" w:cs="Arial"/>
        </w:rPr>
        <w:t>al</w:t>
      </w:r>
      <w:r w:rsidR="004135EA" w:rsidRPr="0089261E">
        <w:rPr>
          <w:rFonts w:ascii="Arial" w:hAnsi="Arial" w:cs="Arial"/>
        </w:rPr>
        <w:t xml:space="preserve"> plans</w:t>
      </w:r>
      <w:r w:rsidR="00CF19BB" w:rsidRPr="0089261E">
        <w:rPr>
          <w:rFonts w:ascii="Arial" w:hAnsi="Arial" w:cs="Arial"/>
        </w:rPr>
        <w:t xml:space="preserve"> </w:t>
      </w:r>
      <w:r w:rsidR="008205F8" w:rsidRPr="0089261E">
        <w:rPr>
          <w:rFonts w:ascii="Arial" w:hAnsi="Arial" w:cs="Arial"/>
        </w:rPr>
        <w:t>were highlighted</w:t>
      </w:r>
      <w:r w:rsidR="008A0EFA" w:rsidRPr="0089261E">
        <w:rPr>
          <w:rFonts w:ascii="Arial" w:hAnsi="Arial" w:cs="Arial"/>
        </w:rPr>
        <w:t xml:space="preserve">, while </w:t>
      </w:r>
      <w:r w:rsidR="007E7090" w:rsidRPr="0089261E">
        <w:rPr>
          <w:rFonts w:ascii="Arial" w:hAnsi="Arial" w:cs="Arial"/>
        </w:rPr>
        <w:lastRenderedPageBreak/>
        <w:t xml:space="preserve">HCPs </w:t>
      </w:r>
      <w:r w:rsidR="008A0EFA" w:rsidRPr="0089261E">
        <w:rPr>
          <w:rFonts w:ascii="Arial" w:hAnsi="Arial" w:cs="Arial"/>
        </w:rPr>
        <w:t>emphasised</w:t>
      </w:r>
      <w:r w:rsidR="007E7090" w:rsidRPr="0089261E">
        <w:rPr>
          <w:rFonts w:ascii="Arial" w:hAnsi="Arial" w:cs="Arial"/>
        </w:rPr>
        <w:t xml:space="preserve"> limited knowledge </w:t>
      </w:r>
      <w:r w:rsidR="007B628E" w:rsidRPr="0089261E">
        <w:rPr>
          <w:rFonts w:ascii="Arial" w:hAnsi="Arial" w:cs="Arial"/>
        </w:rPr>
        <w:t xml:space="preserve">together </w:t>
      </w:r>
      <w:r w:rsidR="008A0EFA" w:rsidRPr="0089261E">
        <w:rPr>
          <w:rFonts w:ascii="Arial" w:hAnsi="Arial" w:cs="Arial"/>
        </w:rPr>
        <w:t>constraining</w:t>
      </w:r>
      <w:r w:rsidR="00B84358" w:rsidRPr="0089261E">
        <w:rPr>
          <w:rFonts w:ascii="Arial" w:hAnsi="Arial" w:cs="Arial"/>
        </w:rPr>
        <w:t xml:space="preserve"> </w:t>
      </w:r>
      <w:r w:rsidR="007645E7" w:rsidRPr="0089261E">
        <w:rPr>
          <w:rFonts w:ascii="Arial" w:hAnsi="Arial" w:cs="Arial"/>
          <w:i/>
          <w:iCs/>
        </w:rPr>
        <w:t>C</w:t>
      </w:r>
      <w:r w:rsidR="00B84358" w:rsidRPr="0089261E">
        <w:rPr>
          <w:rFonts w:ascii="Arial" w:hAnsi="Arial" w:cs="Arial"/>
          <w:i/>
          <w:iCs/>
        </w:rPr>
        <w:t>apability</w:t>
      </w:r>
      <w:r w:rsidR="00B84358" w:rsidRPr="0089261E">
        <w:rPr>
          <w:rFonts w:ascii="Arial" w:hAnsi="Arial" w:cs="Arial"/>
        </w:rPr>
        <w:t>.</w:t>
      </w:r>
      <w:r w:rsidR="00D9120F" w:rsidRPr="0089261E">
        <w:rPr>
          <w:rFonts w:ascii="Arial" w:hAnsi="Arial" w:cs="Arial"/>
        </w:rPr>
        <w:t xml:space="preserve"> </w:t>
      </w:r>
      <w:r w:rsidR="00E66B1D" w:rsidRPr="0089261E">
        <w:rPr>
          <w:rFonts w:ascii="Arial" w:hAnsi="Arial" w:cs="Arial"/>
        </w:rPr>
        <w:t>Low confidence</w:t>
      </w:r>
      <w:r w:rsidR="00D9120F" w:rsidRPr="0089261E">
        <w:rPr>
          <w:rFonts w:ascii="Arial" w:hAnsi="Arial" w:cs="Arial"/>
        </w:rPr>
        <w:t xml:space="preserve">, </w:t>
      </w:r>
      <w:r w:rsidR="002E25B6" w:rsidRPr="0089261E">
        <w:rPr>
          <w:rFonts w:ascii="Arial" w:hAnsi="Arial" w:cs="Arial"/>
        </w:rPr>
        <w:t xml:space="preserve">beliefs about </w:t>
      </w:r>
      <w:r w:rsidR="00F07A86" w:rsidRPr="0089261E">
        <w:rPr>
          <w:rFonts w:ascii="Arial" w:hAnsi="Arial" w:cs="Arial"/>
        </w:rPr>
        <w:t xml:space="preserve">medication </w:t>
      </w:r>
      <w:r w:rsidR="002E25B6" w:rsidRPr="0089261E">
        <w:rPr>
          <w:rFonts w:ascii="Arial" w:hAnsi="Arial" w:cs="Arial"/>
        </w:rPr>
        <w:t xml:space="preserve">consequences, </w:t>
      </w:r>
      <w:r w:rsidR="00F07A86" w:rsidRPr="0089261E">
        <w:rPr>
          <w:rFonts w:ascii="Arial" w:hAnsi="Arial" w:cs="Arial"/>
        </w:rPr>
        <w:t>low</w:t>
      </w:r>
      <w:r w:rsidR="00CE0948" w:rsidRPr="0089261E">
        <w:rPr>
          <w:rFonts w:ascii="Arial" w:hAnsi="Arial" w:cs="Arial"/>
        </w:rPr>
        <w:t xml:space="preserve"> motivation and </w:t>
      </w:r>
      <w:r w:rsidR="006D60AB" w:rsidRPr="0089261E">
        <w:rPr>
          <w:rFonts w:ascii="Arial" w:hAnsi="Arial" w:cs="Arial"/>
        </w:rPr>
        <w:t>emotions</w:t>
      </w:r>
      <w:r w:rsidR="00C240F0" w:rsidRPr="0089261E">
        <w:rPr>
          <w:rFonts w:ascii="Arial" w:hAnsi="Arial" w:cs="Arial"/>
        </w:rPr>
        <w:t>, low persistence over time</w:t>
      </w:r>
      <w:r w:rsidR="00197802" w:rsidRPr="0089261E">
        <w:rPr>
          <w:rFonts w:ascii="Arial" w:hAnsi="Arial" w:cs="Arial"/>
        </w:rPr>
        <w:t xml:space="preserve"> reflected </w:t>
      </w:r>
      <w:r w:rsidR="009E1635" w:rsidRPr="0089261E">
        <w:rPr>
          <w:rFonts w:ascii="Arial" w:hAnsi="Arial" w:cs="Arial"/>
          <w:i/>
          <w:iCs/>
        </w:rPr>
        <w:t>M</w:t>
      </w:r>
      <w:r w:rsidR="00C240F0" w:rsidRPr="0089261E">
        <w:rPr>
          <w:rFonts w:ascii="Arial" w:hAnsi="Arial" w:cs="Arial"/>
          <w:i/>
          <w:iCs/>
        </w:rPr>
        <w:t>otivation</w:t>
      </w:r>
      <w:r w:rsidR="00C240F0" w:rsidRPr="0089261E">
        <w:rPr>
          <w:rFonts w:ascii="Arial" w:hAnsi="Arial" w:cs="Arial"/>
        </w:rPr>
        <w:t>.</w:t>
      </w:r>
      <w:r w:rsidR="004E50B0" w:rsidRPr="0089261E">
        <w:rPr>
          <w:rFonts w:ascii="Arial" w:hAnsi="Arial" w:cs="Arial"/>
        </w:rPr>
        <w:t xml:space="preserve"> Overall, opportunity</w:t>
      </w:r>
      <w:r w:rsidR="009E1635" w:rsidRPr="0089261E">
        <w:rPr>
          <w:rFonts w:ascii="Arial" w:hAnsi="Arial" w:cs="Arial"/>
        </w:rPr>
        <w:t xml:space="preserve">-related barriers outweighed </w:t>
      </w:r>
      <w:r w:rsidR="004E50B0" w:rsidRPr="0089261E">
        <w:rPr>
          <w:rFonts w:ascii="Arial" w:hAnsi="Arial" w:cs="Arial"/>
        </w:rPr>
        <w:t>capability or motivation</w:t>
      </w:r>
      <w:r w:rsidR="005F740D" w:rsidRPr="0089261E">
        <w:rPr>
          <w:rFonts w:ascii="Arial" w:hAnsi="Arial" w:cs="Arial"/>
        </w:rPr>
        <w:t>-related barriers</w:t>
      </w:r>
      <w:r w:rsidR="00A728EF" w:rsidRPr="0089261E">
        <w:rPr>
          <w:rFonts w:ascii="Arial" w:hAnsi="Arial" w:cs="Arial"/>
        </w:rPr>
        <w:t>.</w:t>
      </w:r>
    </w:p>
    <w:p w14:paraId="568CF0EA" w14:textId="77777777" w:rsidR="00430BC4" w:rsidRPr="0089261E" w:rsidRDefault="00430BC4" w:rsidP="00042BDD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3A161539" w14:textId="66A80321" w:rsidR="001354E1" w:rsidRPr="0089261E" w:rsidRDefault="006A7897" w:rsidP="00042BDD">
      <w:pPr>
        <w:spacing w:line="480" w:lineRule="auto"/>
        <w:jc w:val="both"/>
        <w:rPr>
          <w:rFonts w:ascii="Arial" w:hAnsi="Arial" w:cs="Arial"/>
          <w:b/>
          <w:bCs/>
        </w:rPr>
      </w:pPr>
      <w:r w:rsidRPr="0089261E">
        <w:rPr>
          <w:rFonts w:ascii="Arial" w:hAnsi="Arial" w:cs="Arial"/>
          <w:b/>
          <w:bCs/>
        </w:rPr>
        <w:t>Learnings for the future</w:t>
      </w:r>
      <w:r w:rsidR="00EB3C38" w:rsidRPr="0089261E">
        <w:rPr>
          <w:rFonts w:ascii="Arial" w:hAnsi="Arial" w:cs="Arial"/>
          <w:b/>
          <w:bCs/>
        </w:rPr>
        <w:t xml:space="preserve">: </w:t>
      </w:r>
    </w:p>
    <w:p w14:paraId="2ACFD000" w14:textId="317EC99F" w:rsidR="00D12AE8" w:rsidRPr="0089261E" w:rsidRDefault="005F740D" w:rsidP="00820995">
      <w:pPr>
        <w:spacing w:line="480" w:lineRule="auto"/>
        <w:jc w:val="both"/>
        <w:rPr>
          <w:rFonts w:ascii="Arial" w:hAnsi="Arial" w:cs="Arial"/>
        </w:rPr>
      </w:pPr>
      <w:r w:rsidRPr="0089261E">
        <w:rPr>
          <w:rFonts w:ascii="Arial" w:hAnsi="Arial" w:cs="Arial"/>
        </w:rPr>
        <w:t xml:space="preserve">Future initiatives should </w:t>
      </w:r>
      <w:r w:rsidR="00F757A3" w:rsidRPr="0089261E">
        <w:rPr>
          <w:rFonts w:ascii="Arial" w:hAnsi="Arial" w:cs="Arial"/>
        </w:rPr>
        <w:t>prioritise</w:t>
      </w:r>
      <w:r w:rsidRPr="0089261E">
        <w:rPr>
          <w:rFonts w:ascii="Arial" w:hAnsi="Arial" w:cs="Arial"/>
        </w:rPr>
        <w:t xml:space="preserve"> addressing opportunity-based </w:t>
      </w:r>
      <w:r w:rsidR="00F757A3" w:rsidRPr="0089261E">
        <w:rPr>
          <w:rFonts w:ascii="Arial" w:hAnsi="Arial" w:cs="Arial"/>
        </w:rPr>
        <w:t>barriers</w:t>
      </w:r>
      <w:r w:rsidRPr="0089261E">
        <w:rPr>
          <w:rFonts w:ascii="Arial" w:hAnsi="Arial" w:cs="Arial"/>
        </w:rPr>
        <w:t>, while also</w:t>
      </w:r>
      <w:r w:rsidR="0076444A" w:rsidRPr="0089261E">
        <w:rPr>
          <w:rFonts w:ascii="Arial" w:hAnsi="Arial" w:cs="Arial"/>
        </w:rPr>
        <w:t xml:space="preserve"> </w:t>
      </w:r>
      <w:r w:rsidR="007C4959" w:rsidRPr="0089261E">
        <w:rPr>
          <w:rFonts w:ascii="Arial" w:hAnsi="Arial" w:cs="Arial"/>
        </w:rPr>
        <w:t>strengthening capability and motivation</w:t>
      </w:r>
      <w:r w:rsidR="00B61F3F" w:rsidRPr="0089261E">
        <w:rPr>
          <w:rFonts w:ascii="Arial" w:hAnsi="Arial" w:cs="Arial"/>
        </w:rPr>
        <w:t xml:space="preserve"> through </w:t>
      </w:r>
      <w:r w:rsidR="00C51EDB" w:rsidRPr="0089261E">
        <w:rPr>
          <w:rFonts w:ascii="Arial" w:hAnsi="Arial" w:cs="Arial"/>
        </w:rPr>
        <w:t>culturally relevant, person-centred pathway</w:t>
      </w:r>
      <w:r w:rsidR="007C4959" w:rsidRPr="0089261E">
        <w:rPr>
          <w:rFonts w:ascii="Arial" w:hAnsi="Arial" w:cs="Arial"/>
        </w:rPr>
        <w:t>.</w:t>
      </w:r>
    </w:p>
    <w:sectPr w:rsidR="00D12AE8" w:rsidRPr="0089261E" w:rsidSect="00D60762">
      <w:pgSz w:w="11906" w:h="16838"/>
      <w:pgMar w:top="1440" w:right="991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F54"/>
    <w:multiLevelType w:val="multilevel"/>
    <w:tmpl w:val="86D89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A516C2"/>
    <w:multiLevelType w:val="multilevel"/>
    <w:tmpl w:val="AC9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57265"/>
    <w:multiLevelType w:val="multilevel"/>
    <w:tmpl w:val="D28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4F85"/>
    <w:multiLevelType w:val="multilevel"/>
    <w:tmpl w:val="18B2D8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D8107E"/>
    <w:multiLevelType w:val="multilevel"/>
    <w:tmpl w:val="CCE4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B940D6"/>
    <w:multiLevelType w:val="multilevel"/>
    <w:tmpl w:val="196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126C1"/>
    <w:multiLevelType w:val="multilevel"/>
    <w:tmpl w:val="DA9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823404">
    <w:abstractNumId w:val="0"/>
  </w:num>
  <w:num w:numId="2" w16cid:durableId="1172599385">
    <w:abstractNumId w:val="2"/>
  </w:num>
  <w:num w:numId="3" w16cid:durableId="1375036442">
    <w:abstractNumId w:val="3"/>
  </w:num>
  <w:num w:numId="4" w16cid:durableId="1499463911">
    <w:abstractNumId w:val="3"/>
  </w:num>
  <w:num w:numId="5" w16cid:durableId="1618023768">
    <w:abstractNumId w:val="0"/>
  </w:num>
  <w:num w:numId="6" w16cid:durableId="1717852073">
    <w:abstractNumId w:val="0"/>
  </w:num>
  <w:num w:numId="7" w16cid:durableId="1993411993">
    <w:abstractNumId w:val="4"/>
  </w:num>
  <w:num w:numId="8" w16cid:durableId="2088961690">
    <w:abstractNumId w:val="0"/>
  </w:num>
  <w:num w:numId="9" w16cid:durableId="67071131">
    <w:abstractNumId w:val="0"/>
  </w:num>
  <w:num w:numId="10" w16cid:durableId="702709171">
    <w:abstractNumId w:val="3"/>
  </w:num>
  <w:num w:numId="11" w16cid:durableId="73940482">
    <w:abstractNumId w:val="5"/>
  </w:num>
  <w:num w:numId="12" w16cid:durableId="774981998">
    <w:abstractNumId w:val="3"/>
  </w:num>
  <w:num w:numId="13" w16cid:durableId="811675286">
    <w:abstractNumId w:val="1"/>
  </w:num>
  <w:num w:numId="14" w16cid:durableId="825247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91"/>
    <w:rsid w:val="0000123D"/>
    <w:rsid w:val="00040414"/>
    <w:rsid w:val="00042BDD"/>
    <w:rsid w:val="000440CF"/>
    <w:rsid w:val="000632A8"/>
    <w:rsid w:val="000905E8"/>
    <w:rsid w:val="00097BD4"/>
    <w:rsid w:val="000A7850"/>
    <w:rsid w:val="000B0234"/>
    <w:rsid w:val="000C223B"/>
    <w:rsid w:val="000E1938"/>
    <w:rsid w:val="000E1FA2"/>
    <w:rsid w:val="000F2997"/>
    <w:rsid w:val="001062F9"/>
    <w:rsid w:val="00113A13"/>
    <w:rsid w:val="00133BAA"/>
    <w:rsid w:val="001354E1"/>
    <w:rsid w:val="001509E7"/>
    <w:rsid w:val="001765C4"/>
    <w:rsid w:val="00180270"/>
    <w:rsid w:val="00187F1D"/>
    <w:rsid w:val="00196C5D"/>
    <w:rsid w:val="00197802"/>
    <w:rsid w:val="001A7F99"/>
    <w:rsid w:val="001B000F"/>
    <w:rsid w:val="001B2494"/>
    <w:rsid w:val="001B4FBB"/>
    <w:rsid w:val="001B5DF0"/>
    <w:rsid w:val="001B60AC"/>
    <w:rsid w:val="001E032C"/>
    <w:rsid w:val="001E0A4A"/>
    <w:rsid w:val="001F0959"/>
    <w:rsid w:val="00207344"/>
    <w:rsid w:val="00244613"/>
    <w:rsid w:val="00246135"/>
    <w:rsid w:val="002479DF"/>
    <w:rsid w:val="00284BC7"/>
    <w:rsid w:val="002C2536"/>
    <w:rsid w:val="002D307C"/>
    <w:rsid w:val="002E0C25"/>
    <w:rsid w:val="002E25B6"/>
    <w:rsid w:val="002E516D"/>
    <w:rsid w:val="002F00CD"/>
    <w:rsid w:val="00312EEB"/>
    <w:rsid w:val="0031348C"/>
    <w:rsid w:val="00322B6F"/>
    <w:rsid w:val="0034221E"/>
    <w:rsid w:val="00352001"/>
    <w:rsid w:val="00353715"/>
    <w:rsid w:val="003639D1"/>
    <w:rsid w:val="0036436B"/>
    <w:rsid w:val="003708ED"/>
    <w:rsid w:val="00371C2A"/>
    <w:rsid w:val="00372438"/>
    <w:rsid w:val="00374051"/>
    <w:rsid w:val="00377F5C"/>
    <w:rsid w:val="0038019F"/>
    <w:rsid w:val="00384B95"/>
    <w:rsid w:val="00387756"/>
    <w:rsid w:val="003C3D19"/>
    <w:rsid w:val="003D069E"/>
    <w:rsid w:val="003D66B0"/>
    <w:rsid w:val="003E5F17"/>
    <w:rsid w:val="003E65D4"/>
    <w:rsid w:val="003F103E"/>
    <w:rsid w:val="00406C01"/>
    <w:rsid w:val="004135EA"/>
    <w:rsid w:val="00430BC4"/>
    <w:rsid w:val="00430DBB"/>
    <w:rsid w:val="004353EA"/>
    <w:rsid w:val="004564E4"/>
    <w:rsid w:val="004603CA"/>
    <w:rsid w:val="00471DEA"/>
    <w:rsid w:val="00493E56"/>
    <w:rsid w:val="004A634E"/>
    <w:rsid w:val="004A713F"/>
    <w:rsid w:val="004B3AC6"/>
    <w:rsid w:val="004B6D89"/>
    <w:rsid w:val="004D6C9B"/>
    <w:rsid w:val="004E50B0"/>
    <w:rsid w:val="00521741"/>
    <w:rsid w:val="005450B2"/>
    <w:rsid w:val="00555E26"/>
    <w:rsid w:val="0057181B"/>
    <w:rsid w:val="005938D9"/>
    <w:rsid w:val="005C0822"/>
    <w:rsid w:val="005C0826"/>
    <w:rsid w:val="005C42F4"/>
    <w:rsid w:val="005E2DD2"/>
    <w:rsid w:val="005F740D"/>
    <w:rsid w:val="00611B62"/>
    <w:rsid w:val="00630473"/>
    <w:rsid w:val="00655A9B"/>
    <w:rsid w:val="006659FA"/>
    <w:rsid w:val="00675C72"/>
    <w:rsid w:val="006A7897"/>
    <w:rsid w:val="006B2DE6"/>
    <w:rsid w:val="006D60AB"/>
    <w:rsid w:val="006F261C"/>
    <w:rsid w:val="006F3EA0"/>
    <w:rsid w:val="00735932"/>
    <w:rsid w:val="00743F6A"/>
    <w:rsid w:val="0075383F"/>
    <w:rsid w:val="00760FD2"/>
    <w:rsid w:val="00761295"/>
    <w:rsid w:val="0076444A"/>
    <w:rsid w:val="007645E7"/>
    <w:rsid w:val="007759E3"/>
    <w:rsid w:val="007956CF"/>
    <w:rsid w:val="007B628E"/>
    <w:rsid w:val="007C1947"/>
    <w:rsid w:val="007C228D"/>
    <w:rsid w:val="007C4959"/>
    <w:rsid w:val="007C663F"/>
    <w:rsid w:val="007E7090"/>
    <w:rsid w:val="007F5EB8"/>
    <w:rsid w:val="00801514"/>
    <w:rsid w:val="00801563"/>
    <w:rsid w:val="008036E7"/>
    <w:rsid w:val="00813B5F"/>
    <w:rsid w:val="008205F8"/>
    <w:rsid w:val="00820995"/>
    <w:rsid w:val="00822254"/>
    <w:rsid w:val="008271CC"/>
    <w:rsid w:val="008506F7"/>
    <w:rsid w:val="00857078"/>
    <w:rsid w:val="00875144"/>
    <w:rsid w:val="00877285"/>
    <w:rsid w:val="0088165F"/>
    <w:rsid w:val="00890721"/>
    <w:rsid w:val="0089261E"/>
    <w:rsid w:val="008961B7"/>
    <w:rsid w:val="008A0EFA"/>
    <w:rsid w:val="008A2FD4"/>
    <w:rsid w:val="008C47EC"/>
    <w:rsid w:val="008C6A03"/>
    <w:rsid w:val="0090040B"/>
    <w:rsid w:val="009023F5"/>
    <w:rsid w:val="00903698"/>
    <w:rsid w:val="00921348"/>
    <w:rsid w:val="00931135"/>
    <w:rsid w:val="00955308"/>
    <w:rsid w:val="00957E4E"/>
    <w:rsid w:val="00962643"/>
    <w:rsid w:val="00977D9E"/>
    <w:rsid w:val="009849F2"/>
    <w:rsid w:val="00986D97"/>
    <w:rsid w:val="00997F0B"/>
    <w:rsid w:val="009D525F"/>
    <w:rsid w:val="009E1635"/>
    <w:rsid w:val="00A01EF7"/>
    <w:rsid w:val="00A04741"/>
    <w:rsid w:val="00A1001A"/>
    <w:rsid w:val="00A116F5"/>
    <w:rsid w:val="00A26612"/>
    <w:rsid w:val="00A2748A"/>
    <w:rsid w:val="00A278F8"/>
    <w:rsid w:val="00A3521E"/>
    <w:rsid w:val="00A663E3"/>
    <w:rsid w:val="00A728EF"/>
    <w:rsid w:val="00A81DD2"/>
    <w:rsid w:val="00A97511"/>
    <w:rsid w:val="00AC117D"/>
    <w:rsid w:val="00AC2ADC"/>
    <w:rsid w:val="00AC5EDE"/>
    <w:rsid w:val="00AE0DC6"/>
    <w:rsid w:val="00AF65C7"/>
    <w:rsid w:val="00B2612A"/>
    <w:rsid w:val="00B32F27"/>
    <w:rsid w:val="00B35A97"/>
    <w:rsid w:val="00B3793E"/>
    <w:rsid w:val="00B50A07"/>
    <w:rsid w:val="00B61F3F"/>
    <w:rsid w:val="00B81688"/>
    <w:rsid w:val="00B84358"/>
    <w:rsid w:val="00B84631"/>
    <w:rsid w:val="00B95748"/>
    <w:rsid w:val="00B96B8A"/>
    <w:rsid w:val="00BB62C4"/>
    <w:rsid w:val="00BC0FC0"/>
    <w:rsid w:val="00BC3D47"/>
    <w:rsid w:val="00BE1163"/>
    <w:rsid w:val="00BE7C65"/>
    <w:rsid w:val="00BF23A8"/>
    <w:rsid w:val="00C10270"/>
    <w:rsid w:val="00C17ED0"/>
    <w:rsid w:val="00C240F0"/>
    <w:rsid w:val="00C34855"/>
    <w:rsid w:val="00C35CA3"/>
    <w:rsid w:val="00C36ED5"/>
    <w:rsid w:val="00C42321"/>
    <w:rsid w:val="00C51EDB"/>
    <w:rsid w:val="00C53BE7"/>
    <w:rsid w:val="00C57EC3"/>
    <w:rsid w:val="00C60FEE"/>
    <w:rsid w:val="00C63518"/>
    <w:rsid w:val="00C653CC"/>
    <w:rsid w:val="00C955EE"/>
    <w:rsid w:val="00CA7AFB"/>
    <w:rsid w:val="00CC1BC1"/>
    <w:rsid w:val="00CC75E4"/>
    <w:rsid w:val="00CC7B3C"/>
    <w:rsid w:val="00CD05C4"/>
    <w:rsid w:val="00CE0948"/>
    <w:rsid w:val="00CF19BB"/>
    <w:rsid w:val="00D12AE8"/>
    <w:rsid w:val="00D1351F"/>
    <w:rsid w:val="00D2648E"/>
    <w:rsid w:val="00D36721"/>
    <w:rsid w:val="00D42264"/>
    <w:rsid w:val="00D43310"/>
    <w:rsid w:val="00D46F94"/>
    <w:rsid w:val="00D60762"/>
    <w:rsid w:val="00D644B8"/>
    <w:rsid w:val="00D664EF"/>
    <w:rsid w:val="00D71399"/>
    <w:rsid w:val="00D77D5B"/>
    <w:rsid w:val="00D9120F"/>
    <w:rsid w:val="00D93156"/>
    <w:rsid w:val="00D93F9C"/>
    <w:rsid w:val="00D96FFA"/>
    <w:rsid w:val="00DA0B02"/>
    <w:rsid w:val="00DB7BEB"/>
    <w:rsid w:val="00DC06B2"/>
    <w:rsid w:val="00DD7746"/>
    <w:rsid w:val="00DE530B"/>
    <w:rsid w:val="00DF2D90"/>
    <w:rsid w:val="00DF4556"/>
    <w:rsid w:val="00E0549D"/>
    <w:rsid w:val="00E07E9E"/>
    <w:rsid w:val="00E14659"/>
    <w:rsid w:val="00E26D64"/>
    <w:rsid w:val="00E338FA"/>
    <w:rsid w:val="00E66B1D"/>
    <w:rsid w:val="00E85A2E"/>
    <w:rsid w:val="00EA4E54"/>
    <w:rsid w:val="00EB3C38"/>
    <w:rsid w:val="00EB7B3E"/>
    <w:rsid w:val="00ED7F25"/>
    <w:rsid w:val="00EE32F0"/>
    <w:rsid w:val="00EF07B9"/>
    <w:rsid w:val="00EF2AEF"/>
    <w:rsid w:val="00EF4397"/>
    <w:rsid w:val="00F072A9"/>
    <w:rsid w:val="00F07A86"/>
    <w:rsid w:val="00F15043"/>
    <w:rsid w:val="00F17CC1"/>
    <w:rsid w:val="00F26091"/>
    <w:rsid w:val="00F307F2"/>
    <w:rsid w:val="00F51E92"/>
    <w:rsid w:val="00F54DED"/>
    <w:rsid w:val="00F576C4"/>
    <w:rsid w:val="00F710B5"/>
    <w:rsid w:val="00F757A3"/>
    <w:rsid w:val="00F92809"/>
    <w:rsid w:val="00FC18B9"/>
    <w:rsid w:val="00FD2885"/>
    <w:rsid w:val="00FD70E9"/>
    <w:rsid w:val="12A273D6"/>
    <w:rsid w:val="150A68E5"/>
    <w:rsid w:val="196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0095E"/>
  <w15:docId w15:val="{9B3C9F9C-5B52-4C64-8400-32E30FB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si-LK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C1"/>
  </w:style>
  <w:style w:type="paragraph" w:styleId="Heading1">
    <w:name w:val="heading 1"/>
    <w:basedOn w:val="Normal"/>
    <w:next w:val="Normal"/>
    <w:link w:val="Heading1Char"/>
    <w:uiPriority w:val="9"/>
    <w:qFormat/>
    <w:rsid w:val="004603CA"/>
    <w:pPr>
      <w:keepNext/>
      <w:keepLines/>
      <w:numPr>
        <w:numId w:val="12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GB" w:eastAsia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3CA"/>
    <w:pPr>
      <w:keepNext/>
      <w:keepLines/>
      <w:numPr>
        <w:ilvl w:val="1"/>
        <w:numId w:val="12"/>
      </w:numPr>
      <w:spacing w:before="160" w:after="80" w:line="48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3CA"/>
    <w:pPr>
      <w:keepNext/>
      <w:keepLines/>
      <w:numPr>
        <w:ilvl w:val="2"/>
        <w:numId w:val="12"/>
      </w:numPr>
      <w:spacing w:before="160" w:after="80" w:line="480" w:lineRule="auto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03CA"/>
    <w:pPr>
      <w:keepNext/>
      <w:keepLines/>
      <w:numPr>
        <w:ilvl w:val="3"/>
        <w:numId w:val="7"/>
      </w:numPr>
      <w:spacing w:before="80" w:after="40" w:line="480" w:lineRule="auto"/>
      <w:ind w:left="864" w:hanging="86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CA"/>
    <w:rPr>
      <w:rFonts w:ascii="Times New Roman" w:eastAsiaTheme="majorEastAsia" w:hAnsi="Times New Roman" w:cstheme="majorBidi"/>
      <w:b/>
      <w:bCs/>
      <w:sz w:val="24"/>
      <w:szCs w:val="28"/>
      <w:lang w:val="en-GB" w:eastAsia="en-GB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32F27"/>
    <w:pPr>
      <w:outlineLvl w:val="9"/>
    </w:pPr>
    <w:rPr>
      <w:b w:val="0"/>
      <w:bCs w:val="0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603CA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3CA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03CA"/>
    <w:rPr>
      <w:rFonts w:eastAsiaTheme="majorEastAsia" w:cstheme="majorBidi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qFormat/>
    <w:rsid w:val="004603CA"/>
    <w:pPr>
      <w:tabs>
        <w:tab w:val="center" w:pos="4513"/>
        <w:tab w:val="right" w:pos="9026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603CA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51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5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5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9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B6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DA1DF-D771-4321-9D4E-4AEC534A4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172D0-77A4-4825-AD47-DD2802F3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2172A-87AD-4C64-ACDF-D606523F52E1}">
  <ds:schemaRefs>
    <ds:schemaRef ds:uri="cab52c9b-ab33-4221-8af9-54f8f2b86a80"/>
    <ds:schemaRef ds:uri="http://purl.org/dc/dcmitype/"/>
    <ds:schemaRef ds:uri="http://schemas.microsoft.com/office/infopath/2007/PartnerControls"/>
    <ds:schemaRef ds:uri="http://schemas.microsoft.com/office/2006/documentManagement/types"/>
    <ds:schemaRef ds:uri="6911e96c-4cc4-42d5-8e43-f93924cf6a05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Manoja Wijethunga Gamage</dc:creator>
  <cp:keywords/>
  <dc:description/>
  <cp:lastModifiedBy>Clare Kelly</cp:lastModifiedBy>
  <cp:revision>2</cp:revision>
  <dcterms:created xsi:type="dcterms:W3CDTF">2026-05-05T23:18:00Z</dcterms:created>
  <dcterms:modified xsi:type="dcterms:W3CDTF">2026-05-05T23:18:00Z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