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045AFAF" w:rsidR="002B7FC8" w:rsidRPr="00D95D16" w:rsidRDefault="00FC625B" w:rsidP="00FC625B">
            <w:pPr>
              <w:jc w:val="both"/>
              <w:rPr>
                <w:rFonts w:ascii="Arial" w:hAnsi="Arial" w:cs="Arial"/>
                <w:b/>
                <w:sz w:val="22"/>
                <w:szCs w:val="22"/>
                <w:lang w:val="en-US"/>
              </w:rPr>
            </w:pPr>
            <w:r w:rsidRPr="00D95D16">
              <w:rPr>
                <w:rFonts w:ascii="Arial" w:hAnsi="Arial" w:cs="Arial"/>
                <w:b/>
                <w:sz w:val="22"/>
                <w:szCs w:val="22"/>
                <w:lang w:val="en-US"/>
              </w:rPr>
              <w:t>Bocaina Observatory of Sustainable and Healthy Territories – the importance of cooperation between institutions</w:t>
            </w:r>
          </w:p>
        </w:tc>
      </w:tr>
      <w:tr w:rsidR="002B7FC8" w:rsidRPr="0003525D" w14:paraId="5A4DE264" w14:textId="77777777" w:rsidTr="00D71EFE">
        <w:trPr>
          <w:trHeight w:val="7663"/>
        </w:trPr>
        <w:tc>
          <w:tcPr>
            <w:tcW w:w="8640" w:type="dxa"/>
          </w:tcPr>
          <w:p w14:paraId="5A4DE253" w14:textId="2236E8AB" w:rsidR="00DA7A71" w:rsidRPr="001B18B8" w:rsidRDefault="0025023F" w:rsidP="00E36AD7">
            <w:pPr>
              <w:jc w:val="both"/>
              <w:rPr>
                <w:rFonts w:ascii="Arial" w:hAnsi="Arial" w:cs="Arial"/>
                <w:b/>
                <w:sz w:val="22"/>
                <w:szCs w:val="22"/>
              </w:rPr>
            </w:pPr>
            <w:r w:rsidRPr="001B18B8">
              <w:rPr>
                <w:rFonts w:ascii="Arial" w:hAnsi="Arial" w:cs="Arial"/>
                <w:b/>
                <w:sz w:val="22"/>
                <w:szCs w:val="22"/>
              </w:rPr>
              <w:t>Setting/problem</w:t>
            </w:r>
          </w:p>
          <w:p w14:paraId="0BB3B070" w14:textId="22C41795" w:rsidR="001B18B8" w:rsidRDefault="001B18B8"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r w:rsidRPr="001B18B8">
              <w:rPr>
                <w:rFonts w:ascii="Arial" w:hAnsi="Arial" w:cs="Arial"/>
                <w:sz w:val="22"/>
                <w:szCs w:val="22"/>
                <w:lang w:val="en" w:eastAsia="pt-BR"/>
              </w:rPr>
              <w:t>The Bocaina Mosaic is an environmental protection area that shelters traditional communities indigenous, quilombolas and caiçaras, under socio-environmental vulnerability, due to climatic impacts, real estate speculation and large construction projects. In Brazil, specific public policies for traditional communities, policies for sustainable development or healthy and sustainable territories are recent. One of the challenges for Brazilian public managers is to integrate the execution of public policies, including the resources, to work in a territorial logic.</w:t>
            </w:r>
          </w:p>
          <w:p w14:paraId="57C98465" w14:textId="77777777" w:rsidR="00D95D16" w:rsidRPr="001B18B8" w:rsidRDefault="00D95D16"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eastAsia="pt-BR"/>
              </w:rPr>
            </w:pPr>
          </w:p>
          <w:p w14:paraId="5A4DE258" w14:textId="1F5676B1" w:rsidR="00DA7A71" w:rsidRPr="001B18B8" w:rsidRDefault="0025023F" w:rsidP="00E36AD7">
            <w:pPr>
              <w:jc w:val="both"/>
              <w:rPr>
                <w:rFonts w:ascii="Arial" w:hAnsi="Arial" w:cs="Arial"/>
                <w:b/>
                <w:sz w:val="22"/>
                <w:szCs w:val="22"/>
              </w:rPr>
            </w:pPr>
            <w:r w:rsidRPr="001B18B8">
              <w:rPr>
                <w:rFonts w:ascii="Arial" w:hAnsi="Arial" w:cs="Arial"/>
                <w:b/>
                <w:sz w:val="22"/>
                <w:szCs w:val="22"/>
              </w:rPr>
              <w:t>Intervention</w:t>
            </w:r>
          </w:p>
          <w:p w14:paraId="7D7001DA" w14:textId="68E90BA7" w:rsidR="001B18B8" w:rsidRDefault="001B18B8"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r w:rsidRPr="001B18B8">
              <w:rPr>
                <w:rFonts w:ascii="Arial" w:hAnsi="Arial" w:cs="Arial"/>
                <w:sz w:val="22"/>
                <w:szCs w:val="22"/>
                <w:lang w:val="en" w:eastAsia="pt-BR"/>
              </w:rPr>
              <w:t xml:space="preserve">National Health Foundation - Funasa and the Oswaldo Cruz Foundation – Fiocruz, Ministry of Health of Brazil was established a partnership for the Project "Observatory of Sustainable and Healthy Areas of the Mosaic of Bocaina" - OTSS, with the objective of constituting </w:t>
            </w:r>
            <w:r w:rsidRPr="001B18B8">
              <w:rPr>
                <w:rFonts w:ascii="Arial" w:hAnsi="Arial" w:cs="Arial"/>
                <w:sz w:val="22"/>
                <w:szCs w:val="22"/>
                <w:lang w:val="en"/>
              </w:rPr>
              <w:t xml:space="preserve">a techno-political space that is territorialized and articulated to other scales that generates critical knowledge and innovative technologies (social technologies), to promote sustainable development and health. </w:t>
            </w:r>
            <w:r w:rsidRPr="001B18B8">
              <w:rPr>
                <w:rFonts w:ascii="Arial" w:hAnsi="Arial" w:cs="Arial"/>
                <w:sz w:val="22"/>
                <w:szCs w:val="22"/>
                <w:lang w:val="en" w:eastAsia="pt-BR"/>
              </w:rPr>
              <w:t xml:space="preserve">The project proposes cooperation and integration processes and actions to obtain effective results, knowledge production and interchange, </w:t>
            </w:r>
            <w:r w:rsidRPr="001B18B8">
              <w:rPr>
                <w:rFonts w:ascii="Arial" w:hAnsi="Arial" w:cs="Arial"/>
                <w:sz w:val="22"/>
                <w:szCs w:val="22"/>
                <w:lang w:val="en"/>
              </w:rPr>
              <w:t xml:space="preserve">and other partners awareness and qualification to promote territorial development. </w:t>
            </w:r>
            <w:r w:rsidRPr="001B18B8">
              <w:rPr>
                <w:rFonts w:ascii="Arial" w:hAnsi="Arial" w:cs="Arial"/>
                <w:sz w:val="22"/>
                <w:szCs w:val="22"/>
                <w:lang w:val="en" w:eastAsia="pt-BR"/>
              </w:rPr>
              <w:t>It considers those different traditional communities which are under the same threats, making them vulnerable.</w:t>
            </w:r>
          </w:p>
          <w:p w14:paraId="4F70F443" w14:textId="77777777" w:rsidR="00D95D16" w:rsidRPr="001B18B8" w:rsidRDefault="00D95D16"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p>
          <w:p w14:paraId="5A4DE25D" w14:textId="5B714693" w:rsidR="00DA7A71" w:rsidRPr="001B18B8" w:rsidRDefault="0025023F" w:rsidP="00E36AD7">
            <w:pPr>
              <w:jc w:val="both"/>
              <w:rPr>
                <w:rFonts w:ascii="Arial" w:hAnsi="Arial" w:cs="Arial"/>
                <w:b/>
                <w:sz w:val="22"/>
                <w:szCs w:val="22"/>
              </w:rPr>
            </w:pPr>
            <w:r w:rsidRPr="001B18B8">
              <w:rPr>
                <w:rFonts w:ascii="Arial" w:hAnsi="Arial" w:cs="Arial"/>
                <w:b/>
                <w:sz w:val="22"/>
                <w:szCs w:val="22"/>
              </w:rPr>
              <w:t>Outcomes</w:t>
            </w:r>
          </w:p>
          <w:p w14:paraId="2B508A6E" w14:textId="3B578C13" w:rsidR="001B18B8" w:rsidRDefault="001B18B8"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r w:rsidRPr="001B18B8">
              <w:rPr>
                <w:rFonts w:ascii="Arial" w:hAnsi="Arial" w:cs="Arial"/>
                <w:sz w:val="22"/>
                <w:szCs w:val="22"/>
                <w:lang w:val="en" w:eastAsia="pt-BR"/>
              </w:rPr>
              <w:t>The OTSS creation was achieved, and contributed to other results, such as: structuring of the Social Technologies Incubator; support to agroecological practices; ecological sanitation; support for community-based tourism enterprises; differentiated education; social cartography; culture and water management; governance and socio-environmental justice - Map of Socio-environmental Conflicts of Bocaina; evaluation and monitoring - Matrix of Analysis of Effectiveness of Territorialized Strategies.</w:t>
            </w:r>
          </w:p>
          <w:p w14:paraId="28A597A9" w14:textId="77777777" w:rsidR="00D95D16" w:rsidRPr="001B18B8" w:rsidRDefault="00D95D16"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p>
          <w:p w14:paraId="3AD6967B" w14:textId="46260DAF" w:rsidR="004B7D91" w:rsidRPr="001B18B8" w:rsidRDefault="0025023F" w:rsidP="00E36AD7">
            <w:pPr>
              <w:jc w:val="both"/>
              <w:rPr>
                <w:rFonts w:ascii="Arial" w:hAnsi="Arial" w:cs="Arial"/>
                <w:b/>
                <w:sz w:val="22"/>
                <w:szCs w:val="22"/>
              </w:rPr>
            </w:pPr>
            <w:r w:rsidRPr="001B18B8">
              <w:rPr>
                <w:rFonts w:ascii="Arial" w:hAnsi="Arial" w:cs="Arial"/>
                <w:b/>
                <w:sz w:val="22"/>
                <w:szCs w:val="22"/>
              </w:rPr>
              <w:t>Implications</w:t>
            </w:r>
          </w:p>
          <w:p w14:paraId="3D5EE758" w14:textId="73B7F14D" w:rsidR="001B18B8" w:rsidRDefault="001B18B8"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eastAsia="pt-BR"/>
              </w:rPr>
            </w:pPr>
            <w:r w:rsidRPr="001B18B8">
              <w:rPr>
                <w:rFonts w:ascii="Arial" w:hAnsi="Arial" w:cs="Arial"/>
                <w:sz w:val="22"/>
                <w:szCs w:val="22"/>
                <w:lang w:val="en" w:eastAsia="pt-BR"/>
              </w:rPr>
              <w:t>The OTSS constitution is an efficient mechanism to promote development, expanding the social and economic opportunities of communities, such as greater access to health services, education and sanitation, and allows more sustainable initiatives for income generation and for productive sufficiency. This partnership realization also implies the possibility that the successful results and experiences may become strategies and alternatives for public policies to guarantee the rights of traditional communities.</w:t>
            </w:r>
          </w:p>
          <w:p w14:paraId="72B11F0A" w14:textId="77777777" w:rsidR="00D95D16" w:rsidRPr="001B18B8" w:rsidRDefault="00D95D16" w:rsidP="001B1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eastAsia="pt-BR"/>
              </w:rPr>
            </w:pPr>
            <w:bookmarkStart w:id="0" w:name="_GoBack"/>
            <w:bookmarkEnd w:id="0"/>
          </w:p>
          <w:p w14:paraId="3CDEB4A9" w14:textId="6E34AA77" w:rsidR="004B7D91" w:rsidRPr="001B18B8" w:rsidRDefault="0025023F" w:rsidP="00E36AD7">
            <w:pPr>
              <w:jc w:val="both"/>
              <w:rPr>
                <w:rFonts w:ascii="Arial" w:hAnsi="Arial" w:cs="Arial"/>
                <w:b/>
                <w:sz w:val="22"/>
                <w:szCs w:val="22"/>
              </w:rPr>
            </w:pPr>
            <w:r w:rsidRPr="001B18B8">
              <w:rPr>
                <w:rFonts w:ascii="Arial" w:hAnsi="Arial" w:cs="Arial"/>
                <w:b/>
                <w:sz w:val="22"/>
                <w:szCs w:val="22"/>
              </w:rPr>
              <w:t>Preferred</w:t>
            </w:r>
            <w:r w:rsidR="00994DCB" w:rsidRPr="001B18B8">
              <w:rPr>
                <w:rFonts w:ascii="Arial" w:hAnsi="Arial" w:cs="Arial"/>
                <w:b/>
                <w:sz w:val="22"/>
                <w:szCs w:val="22"/>
              </w:rPr>
              <w:t xml:space="preserve"> presentation format</w:t>
            </w:r>
          </w:p>
          <w:p w14:paraId="5A4DE263" w14:textId="7D2222BC" w:rsidR="00DA7A71" w:rsidRPr="001B18B8" w:rsidRDefault="001B18B8" w:rsidP="00266F11">
            <w:pPr>
              <w:jc w:val="both"/>
              <w:rPr>
                <w:rFonts w:ascii="Arial" w:hAnsi="Arial" w:cs="Arial"/>
                <w:bCs/>
                <w:sz w:val="22"/>
                <w:szCs w:val="22"/>
              </w:rPr>
            </w:pPr>
            <w:r w:rsidRPr="001B18B8">
              <w:rPr>
                <w:rFonts w:ascii="Arial" w:hAnsi="Arial" w:cs="Arial"/>
                <w:sz w:val="22"/>
                <w:szCs w:val="22"/>
                <w:lang w:val="en-US"/>
              </w:rPr>
              <w:t>ORAL</w:t>
            </w:r>
            <w:r w:rsidR="00447276">
              <w:rPr>
                <w:rFonts w:ascii="Arial" w:hAnsi="Arial" w:cs="Arial"/>
                <w:sz w:val="22"/>
                <w:szCs w:val="22"/>
                <w:lang w:val="en-US"/>
              </w:rPr>
              <w:t>/POSTER</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B1463"/>
    <w:rsid w:val="001B18B8"/>
    <w:rsid w:val="001C3A37"/>
    <w:rsid w:val="00211765"/>
    <w:rsid w:val="00230B21"/>
    <w:rsid w:val="00242808"/>
    <w:rsid w:val="0025023F"/>
    <w:rsid w:val="00266F11"/>
    <w:rsid w:val="00294265"/>
    <w:rsid w:val="002B7FC8"/>
    <w:rsid w:val="002F34DB"/>
    <w:rsid w:val="00317FFE"/>
    <w:rsid w:val="00363AF7"/>
    <w:rsid w:val="003A6236"/>
    <w:rsid w:val="003B15A7"/>
    <w:rsid w:val="003F596D"/>
    <w:rsid w:val="00447276"/>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A7DE0"/>
    <w:rsid w:val="00BC5CBE"/>
    <w:rsid w:val="00C211D2"/>
    <w:rsid w:val="00C73E89"/>
    <w:rsid w:val="00C84789"/>
    <w:rsid w:val="00C978A6"/>
    <w:rsid w:val="00CA0DE6"/>
    <w:rsid w:val="00CB2597"/>
    <w:rsid w:val="00CC5CF2"/>
    <w:rsid w:val="00CD0335"/>
    <w:rsid w:val="00CE496D"/>
    <w:rsid w:val="00CE5D57"/>
    <w:rsid w:val="00D71EFE"/>
    <w:rsid w:val="00D95D16"/>
    <w:rsid w:val="00DA45EE"/>
    <w:rsid w:val="00DA7A71"/>
    <w:rsid w:val="00DC2C64"/>
    <w:rsid w:val="00DE6D44"/>
    <w:rsid w:val="00E0479B"/>
    <w:rsid w:val="00E36AD7"/>
    <w:rsid w:val="00E379B4"/>
    <w:rsid w:val="00E458B1"/>
    <w:rsid w:val="00F16B61"/>
    <w:rsid w:val="00F407AD"/>
    <w:rsid w:val="00F86A0C"/>
    <w:rsid w:val="00FB626D"/>
    <w:rsid w:val="00FC62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6911e96c-4cc4-42d5-8e43-f93924cf6a05"/>
    <ds:schemaRef ds:uri="9c8a2b7b-0bee-4c48-b0a6-23db8982d3bc"/>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0EF06CA-7710-47D2-82F5-7D8268C38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2271</Characters>
  <Application>Microsoft Office Word</Application>
  <DocSecurity>0</DocSecurity>
  <Lines>45</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2018-09-02T04:09:00Z</dcterms:created>
  <dcterms:modified xsi:type="dcterms:W3CDTF">2018-09-02T04:09:00Z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