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2"/>
      </w:tblGrid>
      <w:tr w:rsidR="006D4713" w:rsidRPr="0050053A" w14:paraId="6C68AC80" w14:textId="77777777" w:rsidTr="00B02F47">
        <w:trPr>
          <w:trHeight w:val="983"/>
          <w:jc w:val="center"/>
        </w:trPr>
        <w:tc>
          <w:tcPr>
            <w:tcW w:w="8962" w:type="dxa"/>
            <w:shd w:val="clear" w:color="auto" w:fill="auto"/>
          </w:tcPr>
          <w:p w14:paraId="6C68AC7F" w14:textId="40B73679" w:rsidR="006D4713" w:rsidRPr="0050053A" w:rsidRDefault="00675124" w:rsidP="009C198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</w:rPr>
              <w:t>Quantifying Novel 3-dimensional Lung Mechanics Measurements in patients with ILD and COPD</w:t>
            </w:r>
          </w:p>
        </w:tc>
      </w:tr>
      <w:tr w:rsidR="00675124" w:rsidRPr="0050053A" w14:paraId="6C68AC82" w14:textId="77777777" w:rsidTr="00B02F47">
        <w:trPr>
          <w:trHeight w:val="746"/>
          <w:jc w:val="center"/>
        </w:trPr>
        <w:tc>
          <w:tcPr>
            <w:tcW w:w="8962" w:type="dxa"/>
            <w:shd w:val="clear" w:color="auto" w:fill="auto"/>
          </w:tcPr>
          <w:p w14:paraId="6C68AC81" w14:textId="65BD36FE" w:rsidR="00675124" w:rsidRPr="0050053A" w:rsidRDefault="00675124" w:rsidP="0067512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u w:val="single"/>
                <w:lang w:eastAsia="zh-CN"/>
              </w:rPr>
            </w:pPr>
            <w:r w:rsidRPr="004C7D96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K. Nilsen</w:t>
            </w:r>
            <w:r w:rsidRPr="004C7D96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4C7D9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gramStart"/>
            <w:r w:rsidRPr="004C7D96">
              <w:rPr>
                <w:rFonts w:ascii="Arial" w:hAnsi="Arial" w:cs="Arial"/>
                <w:i/>
                <w:iCs/>
                <w:sz w:val="22"/>
                <w:szCs w:val="22"/>
              </w:rPr>
              <w:t>B.Levvey</w:t>
            </w:r>
            <w:proofErr w:type="gramEnd"/>
            <w:r w:rsidRPr="004C7D96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1</w:t>
            </w:r>
            <w:r w:rsidRPr="004C7D96">
              <w:rPr>
                <w:rFonts w:ascii="Arial" w:hAnsi="Arial" w:cs="Arial"/>
                <w:i/>
                <w:iCs/>
                <w:sz w:val="22"/>
                <w:szCs w:val="22"/>
              </w:rPr>
              <w:t>, G.Westall</w:t>
            </w:r>
            <w:r w:rsidRPr="004C7D96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1</w:t>
            </w:r>
            <w:r w:rsidRPr="004C7D96">
              <w:rPr>
                <w:rFonts w:ascii="Arial" w:hAnsi="Arial" w:cs="Arial"/>
                <w:i/>
                <w:iCs/>
                <w:sz w:val="22"/>
                <w:szCs w:val="22"/>
              </w:rPr>
              <w:t>, D.Bushell</w:t>
            </w:r>
            <w:r w:rsidRPr="004C7D96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1</w:t>
            </w:r>
            <w:r w:rsidRPr="004C7D96">
              <w:rPr>
                <w:rFonts w:ascii="Arial" w:hAnsi="Arial" w:cs="Arial"/>
                <w:i/>
                <w:iCs/>
                <w:sz w:val="22"/>
                <w:szCs w:val="22"/>
              </w:rPr>
              <w:t>, A. Fouras</w:t>
            </w:r>
            <w:r w:rsidRPr="004C7D96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2</w:t>
            </w:r>
            <w:r w:rsidRPr="004C7D96">
              <w:rPr>
                <w:rFonts w:ascii="Arial" w:hAnsi="Arial" w:cs="Arial"/>
                <w:i/>
                <w:iCs/>
                <w:sz w:val="22"/>
                <w:szCs w:val="22"/>
              </w:rPr>
              <w:t>, N. Eikelis</w:t>
            </w:r>
            <w:r w:rsidRPr="004C7D96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2</w:t>
            </w:r>
            <w:r w:rsidRPr="004C7D96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 xml:space="preserve">, </w:t>
            </w:r>
            <w:r w:rsidRPr="00257B25">
              <w:rPr>
                <w:rFonts w:ascii="Arial" w:hAnsi="Arial" w:cs="Arial"/>
                <w:i/>
                <w:iCs/>
                <w:sz w:val="22"/>
                <w:szCs w:val="22"/>
              </w:rPr>
              <w:t>G. Snell</w:t>
            </w:r>
            <w:r w:rsidRPr="00257B25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1</w:t>
            </w:r>
          </w:p>
        </w:tc>
      </w:tr>
      <w:tr w:rsidR="00675124" w:rsidRPr="0050053A" w14:paraId="6C68AC88" w14:textId="77777777" w:rsidTr="00B02F47">
        <w:trPr>
          <w:trHeight w:val="205"/>
          <w:jc w:val="center"/>
        </w:trPr>
        <w:tc>
          <w:tcPr>
            <w:tcW w:w="8962" w:type="dxa"/>
            <w:shd w:val="clear" w:color="auto" w:fill="auto"/>
          </w:tcPr>
          <w:p w14:paraId="6C68AC87" w14:textId="523A6F3C" w:rsidR="00675124" w:rsidRPr="0050053A" w:rsidRDefault="00675124" w:rsidP="0067512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4C7D96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Respiratory Medicine,</w:t>
            </w:r>
            <w:r w:rsidRPr="004C7D9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The Alfred Hospital, </w:t>
            </w:r>
            <w:proofErr w:type="gramStart"/>
            <w:r w:rsidRPr="004C7D96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Australia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Pr="004C7D96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 xml:space="preserve">  </w:t>
            </w:r>
            <w:r w:rsidRPr="004C7D96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4C7D96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4</w:t>
            </w:r>
            <w:proofErr w:type="gramEnd"/>
            <w:r w:rsidRPr="004C7D96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 xml:space="preserve">DMedical Limited, Australia </w:t>
            </w:r>
          </w:p>
        </w:tc>
      </w:tr>
      <w:tr w:rsidR="00675124" w:rsidRPr="0050053A" w14:paraId="6C68ACA3" w14:textId="77777777" w:rsidTr="00B02F47">
        <w:trPr>
          <w:trHeight w:hRule="exact" w:val="11155"/>
          <w:jc w:val="center"/>
        </w:trPr>
        <w:tc>
          <w:tcPr>
            <w:tcW w:w="8962" w:type="dxa"/>
            <w:shd w:val="clear" w:color="auto" w:fill="auto"/>
          </w:tcPr>
          <w:p w14:paraId="23CF2F6E" w14:textId="77777777" w:rsidR="00675124" w:rsidRPr="009A30BD" w:rsidRDefault="00675124" w:rsidP="00675124">
            <w:pPr>
              <w:rPr>
                <w:rStyle w:val="A4"/>
                <w:rFonts w:ascii="Arial" w:hAnsi="Arial" w:cs="Arial"/>
                <w:b/>
                <w:bCs/>
                <w:color w:val="auto"/>
              </w:rPr>
            </w:pPr>
            <w:r w:rsidRPr="009A30BD">
              <w:rPr>
                <w:rStyle w:val="A4"/>
                <w:rFonts w:ascii="Arial" w:hAnsi="Arial" w:cs="Arial"/>
                <w:b/>
                <w:bCs/>
              </w:rPr>
              <w:t>Introduction</w:t>
            </w:r>
            <w:r>
              <w:rPr>
                <w:rStyle w:val="A4"/>
                <w:rFonts w:ascii="Arial" w:hAnsi="Arial" w:cs="Arial"/>
              </w:rPr>
              <w:t>/</w:t>
            </w:r>
            <w:r w:rsidRPr="00E31921">
              <w:rPr>
                <w:rStyle w:val="A4"/>
                <w:rFonts w:ascii="Arial" w:hAnsi="Arial" w:cs="Arial"/>
                <w:b/>
                <w:bCs/>
              </w:rPr>
              <w:t>Aim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9A30BD">
              <w:rPr>
                <w:rFonts w:ascii="Arial" w:hAnsi="Arial" w:cs="Arial"/>
                <w:sz w:val="22"/>
                <w:szCs w:val="22"/>
              </w:rPr>
              <w:t xml:space="preserve">The processes of inspiration (an active process) and expiration (a passive process) are affected by the mechanics of the respiratory system (compliance/elastic recoil). Respiratory elastic recoil is increased in fibrotic </w:t>
            </w:r>
            <w:r>
              <w:rPr>
                <w:rFonts w:ascii="Arial" w:hAnsi="Arial" w:cs="Arial"/>
                <w:sz w:val="22"/>
                <w:szCs w:val="22"/>
              </w:rPr>
              <w:t xml:space="preserve">diseases like </w:t>
            </w:r>
            <w:r w:rsidRPr="009A30BD">
              <w:rPr>
                <w:rFonts w:ascii="Arial" w:hAnsi="Arial" w:cs="Arial"/>
                <w:sz w:val="22"/>
                <w:szCs w:val="22"/>
              </w:rPr>
              <w:t xml:space="preserve">ILD and reduced in COPD. X-ray Velocimetry (XV, 4DMedical Limited, Australia) enables dynamic imaging of lung motion. Novel 3-D lung mechanics measurements </w:t>
            </w:r>
            <w:r>
              <w:rPr>
                <w:rFonts w:ascii="Arial" w:hAnsi="Arial" w:cs="Arial"/>
                <w:sz w:val="22"/>
                <w:szCs w:val="22"/>
              </w:rPr>
              <w:t xml:space="preserve">allow quantification of </w:t>
            </w:r>
            <w:r w:rsidRPr="009A30BD">
              <w:rPr>
                <w:rFonts w:ascii="Arial" w:hAnsi="Arial" w:cs="Arial"/>
                <w:sz w:val="22"/>
                <w:szCs w:val="22"/>
              </w:rPr>
              <w:t xml:space="preserve">spatially mapped lung expansion and deflation at a voxel level. This study </w:t>
            </w:r>
            <w:r>
              <w:rPr>
                <w:rFonts w:ascii="Arial" w:hAnsi="Arial" w:cs="Arial"/>
                <w:sz w:val="22"/>
                <w:szCs w:val="22"/>
              </w:rPr>
              <w:t xml:space="preserve">aims to </w:t>
            </w:r>
            <w:r w:rsidRPr="009A30BD">
              <w:rPr>
                <w:rFonts w:ascii="Arial" w:hAnsi="Arial" w:cs="Arial"/>
                <w:sz w:val="22"/>
                <w:szCs w:val="22"/>
              </w:rPr>
              <w:t>compare</w:t>
            </w:r>
            <w:r>
              <w:rPr>
                <w:rFonts w:ascii="Arial" w:hAnsi="Arial" w:cs="Arial"/>
                <w:sz w:val="22"/>
                <w:szCs w:val="22"/>
              </w:rPr>
              <w:t xml:space="preserve"> these XV-derived</w:t>
            </w:r>
            <w:r w:rsidRPr="009A30BD">
              <w:rPr>
                <w:rFonts w:ascii="Arial" w:hAnsi="Arial" w:cs="Arial"/>
                <w:sz w:val="22"/>
                <w:szCs w:val="22"/>
              </w:rPr>
              <w:t xml:space="preserve"> lung mechanic measurements </w:t>
            </w:r>
            <w:r>
              <w:rPr>
                <w:rFonts w:ascii="Arial" w:hAnsi="Arial" w:cs="Arial"/>
                <w:sz w:val="22"/>
                <w:szCs w:val="22"/>
              </w:rPr>
              <w:t>between patients with</w:t>
            </w:r>
            <w:r w:rsidRPr="009A30BD">
              <w:rPr>
                <w:rFonts w:ascii="Arial" w:hAnsi="Arial" w:cs="Arial"/>
                <w:sz w:val="22"/>
                <w:szCs w:val="22"/>
              </w:rPr>
              <w:t xml:space="preserve"> COPD and ILD. Further, </w:t>
            </w:r>
            <w:r>
              <w:rPr>
                <w:rFonts w:ascii="Arial" w:hAnsi="Arial" w:cs="Arial"/>
                <w:sz w:val="22"/>
                <w:szCs w:val="22"/>
              </w:rPr>
              <w:t>correlations</w:t>
            </w:r>
            <w:r w:rsidRPr="009A30B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between XV lung mechanics </w:t>
            </w:r>
            <w:r w:rsidRPr="009A30BD">
              <w:rPr>
                <w:rFonts w:ascii="Arial" w:hAnsi="Arial" w:cs="Arial"/>
                <w:sz w:val="22"/>
                <w:szCs w:val="22"/>
              </w:rPr>
              <w:t>with structural assessment from CT and pulmonary function tests</w:t>
            </w:r>
            <w:r>
              <w:rPr>
                <w:rFonts w:ascii="Arial" w:hAnsi="Arial" w:cs="Arial"/>
                <w:sz w:val="22"/>
                <w:szCs w:val="22"/>
              </w:rPr>
              <w:t xml:space="preserve"> were performed</w:t>
            </w:r>
            <w:r w:rsidRPr="009A30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5B4BBB" w14:textId="77777777" w:rsidR="00675124" w:rsidRPr="009A30BD" w:rsidRDefault="00675124" w:rsidP="00675124">
            <w:pPr>
              <w:rPr>
                <w:rStyle w:val="A4"/>
                <w:rFonts w:ascii="Arial" w:hAnsi="Arial" w:cs="Arial"/>
                <w:color w:val="auto"/>
              </w:rPr>
            </w:pPr>
            <w:r w:rsidRPr="009A30BD">
              <w:rPr>
                <w:rStyle w:val="A4"/>
                <w:rFonts w:ascii="Arial" w:hAnsi="Arial" w:cs="Arial"/>
                <w:b/>
                <w:bCs/>
              </w:rPr>
              <w:t xml:space="preserve">Methods: </w:t>
            </w:r>
            <w:r w:rsidRPr="00912982">
              <w:rPr>
                <w:rStyle w:val="A4"/>
                <w:rFonts w:ascii="Arial" w:hAnsi="Arial" w:cs="Arial"/>
              </w:rPr>
              <w:t>In a</w:t>
            </w:r>
            <w:r w:rsidRPr="009A30BD">
              <w:rPr>
                <w:rFonts w:ascii="Arial" w:hAnsi="Arial" w:cs="Arial"/>
                <w:sz w:val="22"/>
                <w:szCs w:val="22"/>
              </w:rPr>
              <w:t xml:space="preserve"> prospective cross-sectional study at the Alfred Hospital</w:t>
            </w:r>
            <w:r>
              <w:rPr>
                <w:rFonts w:ascii="Arial" w:hAnsi="Arial" w:cs="Arial"/>
                <w:sz w:val="22"/>
                <w:szCs w:val="22"/>
              </w:rPr>
              <w:t xml:space="preserve">, 9 </w:t>
            </w:r>
            <w:r w:rsidRPr="009A30BD">
              <w:rPr>
                <w:rFonts w:ascii="Arial" w:hAnsi="Arial" w:cs="Arial"/>
                <w:sz w:val="22"/>
                <w:szCs w:val="22"/>
              </w:rPr>
              <w:t>ILD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30BD">
              <w:rPr>
                <w:rFonts w:ascii="Arial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sz w:val="22"/>
                <w:szCs w:val="22"/>
              </w:rPr>
              <w:t xml:space="preserve">11 </w:t>
            </w:r>
            <w:r w:rsidRPr="009A30BD">
              <w:rPr>
                <w:rFonts w:ascii="Arial" w:hAnsi="Arial" w:cs="Arial"/>
                <w:sz w:val="22"/>
                <w:szCs w:val="22"/>
              </w:rPr>
              <w:t xml:space="preserve">COPD </w:t>
            </w:r>
            <w:r>
              <w:rPr>
                <w:rFonts w:ascii="Arial" w:hAnsi="Arial" w:cs="Arial"/>
                <w:sz w:val="22"/>
                <w:szCs w:val="22"/>
              </w:rPr>
              <w:t>patients undergoing lung</w:t>
            </w:r>
            <w:r w:rsidRPr="009A30BD">
              <w:rPr>
                <w:rFonts w:ascii="Arial" w:hAnsi="Arial" w:cs="Arial"/>
                <w:sz w:val="22"/>
                <w:szCs w:val="22"/>
              </w:rPr>
              <w:t xml:space="preserve"> transplant assessment</w:t>
            </w:r>
            <w:r>
              <w:rPr>
                <w:rFonts w:ascii="Arial" w:hAnsi="Arial" w:cs="Arial"/>
                <w:sz w:val="22"/>
                <w:szCs w:val="22"/>
              </w:rPr>
              <w:t xml:space="preserve"> have been recruited</w:t>
            </w:r>
            <w:r w:rsidRPr="009A30BD">
              <w:rPr>
                <w:rFonts w:ascii="Arial" w:hAnsi="Arial" w:cs="Arial"/>
                <w:sz w:val="22"/>
                <w:szCs w:val="22"/>
              </w:rPr>
              <w:t>. Each subject underwent spirometry, gas transfer, CT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A30BD">
              <w:rPr>
                <w:rFonts w:ascii="Arial" w:hAnsi="Arial" w:cs="Arial"/>
                <w:sz w:val="22"/>
                <w:szCs w:val="22"/>
              </w:rPr>
              <w:t xml:space="preserve"> and XV imaging. Spatial measurements </w:t>
            </w:r>
            <w:r>
              <w:rPr>
                <w:rFonts w:ascii="Arial" w:hAnsi="Arial" w:cs="Arial"/>
                <w:sz w:val="22"/>
                <w:szCs w:val="22"/>
              </w:rPr>
              <w:t xml:space="preserve">were conducted to determine </w:t>
            </w:r>
            <w:r w:rsidRPr="009A30BD">
              <w:rPr>
                <w:rFonts w:ascii="Arial" w:hAnsi="Arial" w:cs="Arial"/>
                <w:sz w:val="22"/>
                <w:szCs w:val="22"/>
              </w:rPr>
              <w:t xml:space="preserve">the ratio between inspiratory expansion </w:t>
            </w:r>
            <w:r>
              <w:rPr>
                <w:rFonts w:ascii="Arial" w:hAnsi="Arial" w:cs="Arial"/>
                <w:sz w:val="22"/>
                <w:szCs w:val="22"/>
              </w:rPr>
              <w:t>to</w:t>
            </w:r>
            <w:r w:rsidRPr="009A30BD">
              <w:rPr>
                <w:rFonts w:ascii="Arial" w:hAnsi="Arial" w:cs="Arial"/>
                <w:sz w:val="22"/>
                <w:szCs w:val="22"/>
              </w:rPr>
              <w:t xml:space="preserve"> expiratory deflation rates (</w:t>
            </w:r>
            <w:proofErr w:type="spellStart"/>
            <w:proofErr w:type="gramStart"/>
            <w:r w:rsidRPr="009A30BD">
              <w:rPr>
                <w:rFonts w:ascii="Arial" w:hAnsi="Arial" w:cs="Arial"/>
                <w:sz w:val="22"/>
                <w:szCs w:val="22"/>
              </w:rPr>
              <w:t>Ir:Er</w:t>
            </w:r>
            <w:proofErr w:type="spellEnd"/>
            <w:proofErr w:type="gramEnd"/>
            <w:r w:rsidRPr="009A30BD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at</w:t>
            </w:r>
            <w:r w:rsidRPr="009A30B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9A30BD">
              <w:rPr>
                <w:rFonts w:ascii="Arial" w:hAnsi="Arial" w:cs="Arial"/>
                <w:sz w:val="22"/>
                <w:szCs w:val="22"/>
              </w:rPr>
              <w:t xml:space="preserve"> voxel</w:t>
            </w:r>
            <w:r>
              <w:rPr>
                <w:rFonts w:ascii="Arial" w:hAnsi="Arial" w:cs="Arial"/>
                <w:sz w:val="22"/>
                <w:szCs w:val="22"/>
              </w:rPr>
              <w:t xml:space="preserve"> level (Figure 1)</w:t>
            </w:r>
            <w:r w:rsidRPr="009A30BD">
              <w:rPr>
                <w:rFonts w:ascii="Arial" w:hAnsi="Arial" w:cs="Arial"/>
                <w:sz w:val="22"/>
                <w:szCs w:val="22"/>
              </w:rPr>
              <w:t xml:space="preserve">. CT lung structural assessment was performed </w:t>
            </w:r>
            <w:r>
              <w:rPr>
                <w:rFonts w:ascii="Arial" w:hAnsi="Arial" w:cs="Arial"/>
                <w:sz w:val="22"/>
                <w:szCs w:val="22"/>
              </w:rPr>
              <w:t xml:space="preserve">using IMBIO’s </w:t>
            </w:r>
            <w:r w:rsidRPr="0031587E">
              <w:rPr>
                <w:rFonts w:ascii="Arial" w:hAnsi="Arial" w:cs="Arial"/>
                <w:sz w:val="22"/>
                <w:szCs w:val="22"/>
              </w:rPr>
              <w:t xml:space="preserve">Lung Density Analysis </w:t>
            </w:r>
            <w:r w:rsidRPr="009A30BD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9A30BD">
              <w:rPr>
                <w:rFonts w:ascii="Arial" w:hAnsi="Arial" w:cs="Arial"/>
                <w:sz w:val="22"/>
                <w:szCs w:val="22"/>
              </w:rPr>
              <w:t>LDAi</w:t>
            </w:r>
            <w:proofErr w:type="spellEnd"/>
            <w:r w:rsidRPr="009A30BD">
              <w:rPr>
                <w:rFonts w:ascii="Arial" w:hAnsi="Arial" w:cs="Arial"/>
                <w:sz w:val="22"/>
                <w:szCs w:val="22"/>
              </w:rPr>
              <w:t xml:space="preserve">).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spellStart"/>
            <w:r w:rsidRPr="009A30BD">
              <w:rPr>
                <w:rFonts w:ascii="Arial" w:hAnsi="Arial" w:cs="Arial"/>
                <w:sz w:val="22"/>
                <w:szCs w:val="22"/>
              </w:rPr>
              <w:t>Ir:Er</w:t>
            </w:r>
            <w:proofErr w:type="spellEnd"/>
            <w:r w:rsidRPr="009A30B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ratios </w:t>
            </w:r>
            <w:r w:rsidRPr="009A30BD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ere</w:t>
            </w:r>
            <w:r w:rsidRPr="009A30BD">
              <w:rPr>
                <w:rFonts w:ascii="Arial" w:hAnsi="Arial" w:cs="Arial"/>
                <w:sz w:val="22"/>
                <w:szCs w:val="22"/>
              </w:rPr>
              <w:t xml:space="preserve"> compared between </w:t>
            </w:r>
            <w:r>
              <w:rPr>
                <w:rFonts w:ascii="Arial" w:hAnsi="Arial" w:cs="Arial"/>
                <w:sz w:val="22"/>
                <w:szCs w:val="22"/>
              </w:rPr>
              <w:t xml:space="preserve">ILD and COPD </w:t>
            </w:r>
            <w:r w:rsidRPr="009A30BD">
              <w:rPr>
                <w:rFonts w:ascii="Arial" w:hAnsi="Arial" w:cs="Arial"/>
                <w:sz w:val="22"/>
                <w:szCs w:val="22"/>
              </w:rPr>
              <w:t>groups and correlated with CT structure and lung function parameters.</w:t>
            </w:r>
          </w:p>
          <w:p w14:paraId="6F751B53" w14:textId="77777777" w:rsidR="00675124" w:rsidRPr="00824A84" w:rsidRDefault="00675124" w:rsidP="00675124">
            <w:pPr>
              <w:pStyle w:val="Pa12"/>
              <w:spacing w:line="240" w:lineRule="auto"/>
              <w:jc w:val="both"/>
              <w:rPr>
                <w:color w:val="000000"/>
                <w:sz w:val="22"/>
                <w:szCs w:val="22"/>
                <w:lang w:val="en-AU"/>
              </w:rPr>
            </w:pPr>
            <w:r w:rsidRPr="009A30BD">
              <w:rPr>
                <w:rStyle w:val="A4"/>
                <w:b/>
                <w:bCs/>
              </w:rPr>
              <w:t xml:space="preserve">Results: </w:t>
            </w:r>
            <w:r w:rsidRPr="00824A84">
              <w:rPr>
                <w:color w:val="000000"/>
                <w:sz w:val="22"/>
                <w:szCs w:val="22"/>
                <w:lang w:val="en-AU"/>
              </w:rPr>
              <w:t>Across the whole lung</w:t>
            </w:r>
            <w:r>
              <w:rPr>
                <w:color w:val="000000"/>
                <w:sz w:val="22"/>
                <w:szCs w:val="22"/>
                <w:lang w:val="en-AU"/>
              </w:rPr>
              <w:t>,</w:t>
            </w:r>
            <w:r w:rsidRPr="00824A84">
              <w:rPr>
                <w:color w:val="000000"/>
                <w:sz w:val="22"/>
                <w:szCs w:val="22"/>
                <w:lang w:val="en-AU"/>
              </w:rPr>
              <w:t xml:space="preserve"> COPD subjects demonstrated a</w:t>
            </w:r>
            <w:r>
              <w:rPr>
                <w:color w:val="000000"/>
                <w:sz w:val="22"/>
                <w:szCs w:val="22"/>
                <w:lang w:val="en-AU"/>
              </w:rPr>
              <w:t>n</w:t>
            </w:r>
            <w:r w:rsidRPr="00824A84">
              <w:rPr>
                <w:color w:val="000000"/>
                <w:sz w:val="22"/>
                <w:szCs w:val="22"/>
                <w:lang w:val="en-A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AU"/>
              </w:rPr>
              <w:t>increased</w:t>
            </w:r>
            <w:r w:rsidRPr="00824A84">
              <w:rPr>
                <w:color w:val="000000"/>
                <w:sz w:val="22"/>
                <w:szCs w:val="22"/>
                <w:lang w:val="en-AU"/>
              </w:rPr>
              <w:t xml:space="preserve"> ratio of voxel inspiratory expansion to expiratory deflation rates compared with ILD subjects (</w:t>
            </w:r>
            <w:proofErr w:type="spellStart"/>
            <w:proofErr w:type="gramStart"/>
            <w:r w:rsidRPr="00824A84">
              <w:rPr>
                <w:color w:val="000000"/>
                <w:sz w:val="22"/>
                <w:szCs w:val="22"/>
                <w:lang w:val="en-AU"/>
              </w:rPr>
              <w:t>Ir:Er</w:t>
            </w:r>
            <w:proofErr w:type="spellEnd"/>
            <w:proofErr w:type="gramEnd"/>
            <w:r w:rsidRPr="00824A84">
              <w:rPr>
                <w:color w:val="000000"/>
                <w:sz w:val="22"/>
                <w:szCs w:val="22"/>
                <w:lang w:val="en-AU"/>
              </w:rPr>
              <w:t xml:space="preserve"> = 1.8±0.21 vs 1.4±0.18, p=0.03).</w:t>
            </w:r>
            <w:r w:rsidRPr="009A30BD">
              <w:rPr>
                <w:color w:val="000000"/>
                <w:sz w:val="22"/>
                <w:szCs w:val="22"/>
                <w:lang w:val="en-AU"/>
              </w:rPr>
              <w:t xml:space="preserve"> </w:t>
            </w:r>
            <w:r w:rsidRPr="00824A84">
              <w:rPr>
                <w:color w:val="000000"/>
                <w:sz w:val="22"/>
                <w:szCs w:val="22"/>
              </w:rPr>
              <w:t>In ILD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824A84">
              <w:rPr>
                <w:color w:val="000000"/>
                <w:sz w:val="22"/>
                <w:szCs w:val="22"/>
              </w:rPr>
              <w:t>Ir:Er</w:t>
            </w:r>
            <w:proofErr w:type="spellEnd"/>
            <w:proofErr w:type="gramEnd"/>
            <w:r w:rsidRPr="00824A84">
              <w:rPr>
                <w:color w:val="000000"/>
                <w:sz w:val="22"/>
                <w:szCs w:val="22"/>
              </w:rPr>
              <w:t xml:space="preserve"> correlated with </w:t>
            </w:r>
            <w:r>
              <w:rPr>
                <w:color w:val="000000"/>
                <w:sz w:val="22"/>
                <w:szCs w:val="22"/>
              </w:rPr>
              <w:t xml:space="preserve">FVC and </w:t>
            </w:r>
            <w:r w:rsidRPr="00824A84">
              <w:rPr>
                <w:color w:val="000000"/>
                <w:sz w:val="22"/>
                <w:szCs w:val="22"/>
              </w:rPr>
              <w:t>high</w:t>
            </w:r>
            <w:r>
              <w:rPr>
                <w:color w:val="000000"/>
                <w:sz w:val="22"/>
                <w:szCs w:val="22"/>
              </w:rPr>
              <w:t>-</w:t>
            </w:r>
            <w:r w:rsidRPr="00824A84">
              <w:rPr>
                <w:color w:val="000000"/>
                <w:sz w:val="22"/>
                <w:szCs w:val="22"/>
              </w:rPr>
              <w:t xml:space="preserve">density CT measures from </w:t>
            </w:r>
            <w:proofErr w:type="spellStart"/>
            <w:r w:rsidRPr="00824A84">
              <w:rPr>
                <w:color w:val="000000"/>
                <w:sz w:val="22"/>
                <w:szCs w:val="22"/>
              </w:rPr>
              <w:t>LDAi</w:t>
            </w:r>
            <w:proofErr w:type="spellEnd"/>
            <w:r w:rsidRPr="00824A84">
              <w:rPr>
                <w:color w:val="000000"/>
                <w:sz w:val="22"/>
                <w:szCs w:val="22"/>
              </w:rPr>
              <w:t>, demonstrating fibrosis causes increased stiffness (Elastic Recoil).</w:t>
            </w:r>
            <w:r w:rsidRPr="009A30BD">
              <w:rPr>
                <w:rFonts w:eastAsia="Calibri"/>
                <w:color w:val="244061" w:themeColor="accent1" w:themeShade="80"/>
                <w:kern w:val="24"/>
                <w:sz w:val="22"/>
                <w:szCs w:val="22"/>
                <w:lang w:val="en-AU" w:eastAsia="en-AU"/>
              </w:rPr>
              <w:t xml:space="preserve"> </w:t>
            </w:r>
            <w:r w:rsidRPr="00824A84">
              <w:rPr>
                <w:color w:val="000000"/>
                <w:sz w:val="22"/>
                <w:szCs w:val="22"/>
                <w:lang w:val="en-AU"/>
              </w:rPr>
              <w:t>In COPD</w:t>
            </w:r>
            <w:r>
              <w:rPr>
                <w:color w:val="000000"/>
                <w:sz w:val="22"/>
                <w:szCs w:val="22"/>
                <w:lang w:val="en-AU"/>
              </w:rPr>
              <w:t>, the</w:t>
            </w:r>
            <w:r w:rsidRPr="00824A84">
              <w:rPr>
                <w:color w:val="000000"/>
                <w:sz w:val="22"/>
                <w:szCs w:val="22"/>
                <w:lang w:val="en-AU"/>
              </w:rPr>
              <w:t xml:space="preserve"> FRC/TLC ratio correlated with </w:t>
            </w:r>
            <w:proofErr w:type="spellStart"/>
            <w:proofErr w:type="gramStart"/>
            <w:r w:rsidRPr="00824A84">
              <w:rPr>
                <w:color w:val="000000"/>
                <w:sz w:val="22"/>
                <w:szCs w:val="22"/>
                <w:lang w:val="en-AU"/>
              </w:rPr>
              <w:t>Ir:Er</w:t>
            </w:r>
            <w:proofErr w:type="spellEnd"/>
            <w:proofErr w:type="gramEnd"/>
            <w:r w:rsidRPr="00824A84">
              <w:rPr>
                <w:color w:val="000000"/>
                <w:sz w:val="22"/>
                <w:szCs w:val="22"/>
                <w:lang w:val="en-AU"/>
              </w:rPr>
              <w:t>, demonstrating that hyperinflation causes increased stiffness.</w:t>
            </w:r>
          </w:p>
          <w:p w14:paraId="7AA6298C" w14:textId="77777777" w:rsidR="00675124" w:rsidRPr="009A30BD" w:rsidRDefault="00675124" w:rsidP="00675124">
            <w:pPr>
              <w:pStyle w:val="Pa12"/>
              <w:spacing w:line="240" w:lineRule="auto"/>
              <w:jc w:val="both"/>
              <w:rPr>
                <w:color w:val="000000"/>
                <w:sz w:val="22"/>
                <w:szCs w:val="22"/>
                <w:lang w:val="en-AU"/>
              </w:rPr>
            </w:pPr>
            <w:r w:rsidRPr="009A30BD">
              <w:rPr>
                <w:rStyle w:val="A4"/>
                <w:b/>
                <w:bCs/>
              </w:rPr>
              <w:t xml:space="preserve">Conclusion: </w:t>
            </w:r>
            <w:r w:rsidRPr="009A30BD">
              <w:rPr>
                <w:color w:val="000000"/>
                <w:sz w:val="22"/>
                <w:szCs w:val="22"/>
                <w:lang w:val="en-AU"/>
              </w:rPr>
              <w:t xml:space="preserve">This study </w:t>
            </w:r>
            <w:r>
              <w:rPr>
                <w:color w:val="000000"/>
                <w:sz w:val="22"/>
                <w:szCs w:val="22"/>
                <w:lang w:val="en-AU"/>
              </w:rPr>
              <w:t>introduces</w:t>
            </w:r>
            <w:r w:rsidRPr="009A30BD">
              <w:rPr>
                <w:color w:val="000000"/>
                <w:sz w:val="22"/>
                <w:szCs w:val="22"/>
                <w:lang w:val="en-AU"/>
              </w:rPr>
              <w:t xml:space="preserve"> a ne</w:t>
            </w:r>
            <w:r>
              <w:rPr>
                <w:color w:val="000000"/>
                <w:sz w:val="22"/>
                <w:szCs w:val="22"/>
                <w:lang w:val="en-AU"/>
              </w:rPr>
              <w:t>w</w:t>
            </w:r>
            <w:r w:rsidRPr="009A30BD">
              <w:rPr>
                <w:color w:val="000000"/>
                <w:sz w:val="22"/>
                <w:szCs w:val="22"/>
                <w:lang w:val="en-A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AU"/>
              </w:rPr>
              <w:t>m</w:t>
            </w:r>
            <w:r w:rsidRPr="009A30BD">
              <w:rPr>
                <w:color w:val="000000"/>
                <w:sz w:val="22"/>
                <w:szCs w:val="22"/>
                <w:lang w:val="en-AU"/>
              </w:rPr>
              <w:t>e</w:t>
            </w:r>
            <w:r>
              <w:rPr>
                <w:color w:val="000000"/>
                <w:sz w:val="22"/>
                <w:szCs w:val="22"/>
                <w:lang w:val="en-AU"/>
              </w:rPr>
              <w:t>t</w:t>
            </w:r>
            <w:r w:rsidRPr="009A30BD">
              <w:rPr>
                <w:color w:val="000000"/>
                <w:sz w:val="22"/>
                <w:szCs w:val="22"/>
                <w:lang w:val="en-AU"/>
              </w:rPr>
              <w:t>h</w:t>
            </w:r>
            <w:r>
              <w:rPr>
                <w:color w:val="000000"/>
                <w:sz w:val="22"/>
                <w:szCs w:val="22"/>
                <w:lang w:val="en-AU"/>
              </w:rPr>
              <w:t>od</w:t>
            </w:r>
            <w:r w:rsidRPr="009A30BD">
              <w:rPr>
                <w:color w:val="000000"/>
                <w:sz w:val="22"/>
                <w:szCs w:val="22"/>
                <w:lang w:val="en-AU"/>
              </w:rPr>
              <w:t xml:space="preserve"> for </w:t>
            </w:r>
            <w:r>
              <w:rPr>
                <w:color w:val="000000"/>
                <w:sz w:val="22"/>
                <w:szCs w:val="22"/>
                <w:lang w:val="en-AU"/>
              </w:rPr>
              <w:t>assessing</w:t>
            </w:r>
            <w:r w:rsidRPr="009A30BD">
              <w:rPr>
                <w:color w:val="000000"/>
                <w:sz w:val="22"/>
                <w:szCs w:val="22"/>
                <w:lang w:val="en-AU"/>
              </w:rPr>
              <w:t xml:space="preserve"> lung mechanics</w:t>
            </w:r>
            <w:r>
              <w:rPr>
                <w:sz w:val="22"/>
                <w:szCs w:val="22"/>
                <w:lang w:val="en-AU"/>
              </w:rPr>
              <w:t xml:space="preserve"> </w:t>
            </w:r>
            <w:r w:rsidRPr="009A30BD">
              <w:rPr>
                <w:color w:val="000000"/>
                <w:sz w:val="22"/>
                <w:szCs w:val="22"/>
                <w:lang w:val="en-AU"/>
              </w:rPr>
              <w:t>i</w:t>
            </w:r>
            <w:r>
              <w:rPr>
                <w:color w:val="000000"/>
                <w:sz w:val="22"/>
                <w:szCs w:val="22"/>
                <w:lang w:val="en-AU"/>
              </w:rPr>
              <w:t>n 3-D,</w:t>
            </w:r>
            <w:r>
              <w:t xml:space="preserve"> </w:t>
            </w:r>
            <w:r w:rsidRPr="00E31921">
              <w:rPr>
                <w:color w:val="000000"/>
                <w:sz w:val="22"/>
                <w:szCs w:val="22"/>
                <w:lang w:val="en-AU"/>
              </w:rPr>
              <w:t>offering insights into the mechanical alterations associated with ILD and COPD</w:t>
            </w:r>
            <w:r>
              <w:rPr>
                <w:color w:val="000000"/>
                <w:sz w:val="22"/>
                <w:szCs w:val="22"/>
                <w:lang w:val="en-AU"/>
              </w:rPr>
              <w:t>.</w:t>
            </w:r>
            <w:r w:rsidRPr="009A30BD">
              <w:rPr>
                <w:color w:val="000000"/>
                <w:sz w:val="22"/>
                <w:szCs w:val="22"/>
                <w:lang w:val="en-A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AU"/>
              </w:rPr>
              <w:t>XV technology h</w:t>
            </w:r>
            <w:r w:rsidRPr="009A30BD">
              <w:rPr>
                <w:color w:val="000000"/>
                <w:sz w:val="22"/>
                <w:szCs w:val="22"/>
                <w:lang w:val="en-AU"/>
              </w:rPr>
              <w:t>a</w:t>
            </w:r>
            <w:r>
              <w:rPr>
                <w:color w:val="000000"/>
                <w:sz w:val="22"/>
                <w:szCs w:val="22"/>
                <w:lang w:val="en-AU"/>
              </w:rPr>
              <w:t>s the</w:t>
            </w:r>
            <w:r w:rsidRPr="009A30BD">
              <w:rPr>
                <w:color w:val="000000"/>
                <w:sz w:val="22"/>
                <w:szCs w:val="22"/>
                <w:lang w:val="en-AU"/>
              </w:rPr>
              <w:t xml:space="preserve"> potential</w:t>
            </w:r>
            <w:r>
              <w:rPr>
                <w:color w:val="000000"/>
                <w:sz w:val="22"/>
                <w:szCs w:val="22"/>
                <w:lang w:val="en-AU"/>
              </w:rPr>
              <w:t xml:space="preserve"> to</w:t>
            </w:r>
            <w:r w:rsidRPr="009A30BD">
              <w:rPr>
                <w:color w:val="000000"/>
                <w:sz w:val="22"/>
                <w:szCs w:val="22"/>
                <w:lang w:val="en-AU"/>
              </w:rPr>
              <w:t xml:space="preserve"> spatially identify </w:t>
            </w:r>
            <w:r>
              <w:rPr>
                <w:color w:val="000000"/>
                <w:sz w:val="22"/>
                <w:szCs w:val="22"/>
                <w:lang w:val="en-AU"/>
              </w:rPr>
              <w:t xml:space="preserve">disease-specific </w:t>
            </w:r>
            <w:r w:rsidRPr="009A30BD">
              <w:rPr>
                <w:color w:val="000000"/>
                <w:sz w:val="22"/>
                <w:szCs w:val="22"/>
                <w:lang w:val="en-AU"/>
              </w:rPr>
              <w:t>mechanical changes</w:t>
            </w:r>
            <w:r>
              <w:rPr>
                <w:color w:val="000000"/>
                <w:sz w:val="22"/>
                <w:szCs w:val="22"/>
                <w:lang w:val="en-AU"/>
              </w:rPr>
              <w:t>, potentially improving targeted clinical interventions</w:t>
            </w:r>
            <w:r w:rsidRPr="009A30BD">
              <w:rPr>
                <w:color w:val="000000"/>
                <w:sz w:val="22"/>
                <w:szCs w:val="22"/>
                <w:lang w:val="en-AU"/>
              </w:rPr>
              <w:t>.</w:t>
            </w:r>
          </w:p>
          <w:p w14:paraId="5394DD5D" w14:textId="77777777" w:rsidR="00675124" w:rsidRPr="000D181B" w:rsidRDefault="00675124" w:rsidP="00675124">
            <w:pPr>
              <w:pStyle w:val="Pa12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A3D85">
              <w:rPr>
                <w:rStyle w:val="A4"/>
                <w:b/>
                <w:bCs/>
              </w:rPr>
              <w:t xml:space="preserve">Grant Support: </w:t>
            </w:r>
            <w:r w:rsidRPr="007A3D85">
              <w:rPr>
                <w:rStyle w:val="A4"/>
              </w:rPr>
              <w:t>Supported by a grant from 4DMedical.</w:t>
            </w:r>
          </w:p>
          <w:p w14:paraId="10FD1C38" w14:textId="77777777" w:rsidR="00675124" w:rsidRDefault="00675124" w:rsidP="00675124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>
              <w:rPr>
                <w:rStyle w:val="A4"/>
                <w:b/>
                <w:bCs/>
                <w:noProof/>
              </w:rPr>
              <w:drawing>
                <wp:inline distT="0" distB="0" distL="0" distR="0" wp14:anchorId="2BDD3E81" wp14:editId="61B3B2AD">
                  <wp:extent cx="2796989" cy="1764792"/>
                  <wp:effectExtent l="0" t="0" r="3810" b="6985"/>
                  <wp:docPr id="127172829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530" cy="1774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68AC9D" w14:textId="5930453E" w:rsidR="00675124" w:rsidRDefault="00675124" w:rsidP="00675124">
            <w:pPr>
              <w:pStyle w:val="Pa12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</w:rPr>
              <w:t xml:space="preserve">Figure 1: </w:t>
            </w:r>
            <w:r w:rsidRPr="004B519E">
              <w:rPr>
                <w:rStyle w:val="A4"/>
              </w:rPr>
              <w:t>An example of a single coronal slice demonstrating spatial measurements of lung mechanics (</w:t>
            </w:r>
            <w:proofErr w:type="spellStart"/>
            <w:proofErr w:type="gramStart"/>
            <w:r w:rsidRPr="004B519E">
              <w:rPr>
                <w:rStyle w:val="A4"/>
              </w:rPr>
              <w:t>Ir:Er</w:t>
            </w:r>
            <w:proofErr w:type="spellEnd"/>
            <w:proofErr w:type="gramEnd"/>
            <w:r w:rsidRPr="004B519E">
              <w:rPr>
                <w:rStyle w:val="A4"/>
              </w:rPr>
              <w:t xml:space="preserve">) </w:t>
            </w:r>
            <w:r>
              <w:rPr>
                <w:rStyle w:val="A4"/>
              </w:rPr>
              <w:t>in an ILD and</w:t>
            </w:r>
            <w:r w:rsidRPr="004B519E">
              <w:rPr>
                <w:rStyle w:val="A4"/>
              </w:rPr>
              <w:t xml:space="preserve"> COPD </w:t>
            </w:r>
            <w:r>
              <w:rPr>
                <w:rStyle w:val="A4"/>
              </w:rPr>
              <w:t>subject</w:t>
            </w:r>
            <w:r w:rsidRPr="004B519E">
              <w:rPr>
                <w:rStyle w:val="A4"/>
              </w:rPr>
              <w:t xml:space="preserve">. Blue colour </w:t>
            </w:r>
            <w:r>
              <w:rPr>
                <w:rStyle w:val="A4"/>
              </w:rPr>
              <w:t>indicates</w:t>
            </w:r>
            <w:r w:rsidRPr="004B519E">
              <w:rPr>
                <w:rStyle w:val="A4"/>
              </w:rPr>
              <w:t xml:space="preserve"> increased lung stiffness </w:t>
            </w:r>
            <w:r>
              <w:rPr>
                <w:rStyle w:val="A4"/>
              </w:rPr>
              <w:t xml:space="preserve">which is characterised by </w:t>
            </w:r>
            <w:r w:rsidRPr="004B519E">
              <w:rPr>
                <w:rStyle w:val="A4"/>
              </w:rPr>
              <w:t>low compliance</w:t>
            </w:r>
            <w:r>
              <w:rPr>
                <w:rStyle w:val="A4"/>
              </w:rPr>
              <w:t xml:space="preserve"> and </w:t>
            </w:r>
            <w:r w:rsidRPr="004B519E">
              <w:rPr>
                <w:rStyle w:val="A4"/>
              </w:rPr>
              <w:t>high elastic recoil</w:t>
            </w:r>
            <w:r>
              <w:rPr>
                <w:rStyle w:val="A4"/>
              </w:rPr>
              <w:t xml:space="preserve"> present in ILD</w:t>
            </w:r>
            <w:r w:rsidRPr="004B519E">
              <w:rPr>
                <w:rStyle w:val="A4"/>
              </w:rPr>
              <w:t xml:space="preserve">. Red colour </w:t>
            </w:r>
            <w:r>
              <w:rPr>
                <w:rStyle w:val="A4"/>
              </w:rPr>
              <w:t xml:space="preserve">indicates </w:t>
            </w:r>
            <w:r w:rsidRPr="004B519E">
              <w:rPr>
                <w:rStyle w:val="A4"/>
              </w:rPr>
              <w:t>low stiffness (high compliance/low elastic recoil)</w:t>
            </w:r>
            <w:r>
              <w:rPr>
                <w:rStyle w:val="A4"/>
              </w:rPr>
              <w:t xml:space="preserve"> present in COPD</w:t>
            </w:r>
            <w:r w:rsidRPr="004B519E">
              <w:rPr>
                <w:rStyle w:val="A4"/>
              </w:rPr>
              <w:t>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6C68AC9E" w14:textId="77777777" w:rsidR="00675124" w:rsidRDefault="00675124" w:rsidP="00675124">
            <w:pPr>
              <w:pStyle w:val="Default"/>
            </w:pPr>
          </w:p>
          <w:p w14:paraId="6C68AC9F" w14:textId="77777777" w:rsidR="00675124" w:rsidRPr="003E35F0" w:rsidRDefault="00675124" w:rsidP="00675124">
            <w:pPr>
              <w:pStyle w:val="Default"/>
            </w:pPr>
          </w:p>
          <w:p w14:paraId="6C68ACA0" w14:textId="77777777" w:rsidR="00675124" w:rsidRPr="0050053A" w:rsidRDefault="00675124" w:rsidP="00675124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6C68ACA1" w14:textId="77777777" w:rsidR="00675124" w:rsidRPr="0050053A" w:rsidRDefault="00675124" w:rsidP="00675124">
            <w:pPr>
              <w:pStyle w:val="Default"/>
              <w:rPr>
                <w:rStyle w:val="A4"/>
                <w:bCs/>
              </w:rPr>
            </w:pPr>
          </w:p>
          <w:p w14:paraId="6C68ACA2" w14:textId="77777777" w:rsidR="00675124" w:rsidRPr="0050053A" w:rsidRDefault="00675124" w:rsidP="00675124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0FEB58A2" w14:textId="77777777" w:rsidR="009656B9" w:rsidRDefault="009656B9" w:rsidP="00487EC0">
      <w:pPr>
        <w:ind w:left="720"/>
        <w:rPr>
          <w:rFonts w:ascii="Arial" w:hAnsi="Arial" w:cs="Arial"/>
          <w:highlight w:val="lightGray"/>
        </w:rPr>
      </w:pPr>
    </w:p>
    <w:p w14:paraId="6C68ACA4" w14:textId="77777777" w:rsidR="00EE3EA8" w:rsidRDefault="00EE3EA8"/>
    <w:sectPr w:rsidR="00EE3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13"/>
    <w:rsid w:val="002B4988"/>
    <w:rsid w:val="00323005"/>
    <w:rsid w:val="00361F7E"/>
    <w:rsid w:val="003F0690"/>
    <w:rsid w:val="00487EC0"/>
    <w:rsid w:val="005A08A2"/>
    <w:rsid w:val="005B3C80"/>
    <w:rsid w:val="006438E9"/>
    <w:rsid w:val="00675124"/>
    <w:rsid w:val="006D4713"/>
    <w:rsid w:val="00752808"/>
    <w:rsid w:val="009656B9"/>
    <w:rsid w:val="00983A49"/>
    <w:rsid w:val="00A30AA6"/>
    <w:rsid w:val="00B02F47"/>
    <w:rsid w:val="00C91C8C"/>
    <w:rsid w:val="00D02B65"/>
    <w:rsid w:val="00D06E0B"/>
    <w:rsid w:val="00E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8AC7F"/>
  <w15:docId w15:val="{88FE7ED1-9FFF-479E-AC81-1F38E9E8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6D4713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BD194-A1E0-4107-8F2F-F5DDCC7D135A}">
  <ds:schemaRefs>
    <ds:schemaRef ds:uri="cab52c9b-ab33-4221-8af9-54f8f2b86a8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9c8a2b7b-0bee-4c48-b0a6-23db8982d3bc"/>
    <ds:schemaRef ds:uri="6911e96c-4cc4-42d5-8e43-f93924cf6a0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10A034-3CE3-4046-9BD9-8F5BBDBD3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B6845E-24AF-4F04-AB80-1D07FE2E9A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2456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onsite6</dc:creator>
  <cp:lastModifiedBy>Leah McLeod</cp:lastModifiedBy>
  <cp:revision>2</cp:revision>
  <dcterms:created xsi:type="dcterms:W3CDTF">2024-12-08T21:51:00Z</dcterms:created>
  <dcterms:modified xsi:type="dcterms:W3CDTF">2024-12-08T21:51:00Z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GrammarlyDocumentId">
    <vt:lpwstr>bbbeb231bab92b2af9adae769fc91583f46c22bf4c236e12fd02117182698e12</vt:lpwstr>
  </property>
</Properties>
</file>